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AD" w:rsidRPr="009721D4" w:rsidRDefault="00A370AD" w:rsidP="00A370AD">
      <w:pPr>
        <w:shd w:val="clear" w:color="auto" w:fill="FFFFFF"/>
        <w:spacing w:line="276" w:lineRule="auto"/>
        <w:jc w:val="center"/>
        <w:rPr>
          <w:lang w:eastAsia="ru-RU"/>
        </w:rPr>
      </w:pPr>
      <w:proofErr w:type="gramStart"/>
      <w:r w:rsidRPr="009721D4">
        <w:rPr>
          <w:szCs w:val="28"/>
        </w:rPr>
        <w:t>Квалификация  ППС</w:t>
      </w:r>
      <w:proofErr w:type="gramEnd"/>
      <w:r w:rsidRPr="009721D4">
        <w:rPr>
          <w:szCs w:val="28"/>
        </w:rPr>
        <w:t xml:space="preserve">  ОП по профилю «</w:t>
      </w:r>
      <w:r>
        <w:rPr>
          <w:lang w:val="kk-KZ"/>
        </w:rPr>
        <w:t>Менеджмент</w:t>
      </w:r>
      <w:r w:rsidRPr="009721D4">
        <w:rPr>
          <w:szCs w:val="28"/>
        </w:rPr>
        <w:t>»</w:t>
      </w:r>
    </w:p>
    <w:p w:rsidR="00A370AD" w:rsidRPr="009721D4" w:rsidRDefault="00A370AD" w:rsidP="00A370AD">
      <w:pPr>
        <w:spacing w:line="276" w:lineRule="auto"/>
        <w:ind w:right="113"/>
        <w:jc w:val="both"/>
        <w:rPr>
          <w:color w:val="FF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872"/>
        <w:gridCol w:w="2249"/>
        <w:gridCol w:w="2678"/>
      </w:tblGrid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9721D4" w:rsidRDefault="00A370AD" w:rsidP="00F16E67">
            <w:pPr>
              <w:rPr>
                <w:b/>
                <w:lang w:val="kk-KZ" w:eastAsia="ru-RU"/>
              </w:rPr>
            </w:pPr>
            <w:r w:rsidRPr="009721D4">
              <w:rPr>
                <w:b/>
                <w:lang w:eastAsia="ru-RU"/>
              </w:rPr>
              <w:t>№</w:t>
            </w:r>
            <w:r w:rsidRPr="009721D4">
              <w:rPr>
                <w:b/>
                <w:lang w:val="kk-KZ" w:eastAsia="ru-RU"/>
              </w:rPr>
              <w:t>п/п</w:t>
            </w:r>
          </w:p>
          <w:p w:rsidR="00A370AD" w:rsidRPr="009721D4" w:rsidRDefault="00A370AD" w:rsidP="00F16E67">
            <w:pPr>
              <w:rPr>
                <w:b/>
                <w:lang w:val="kk-KZ" w:eastAsia="ru-RU"/>
              </w:rPr>
            </w:pPr>
            <w:r w:rsidRPr="009721D4">
              <w:rPr>
                <w:b/>
                <w:lang w:val="kk-KZ" w:eastAsia="ru-RU"/>
              </w:rPr>
              <w:t>По РУП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9721D4" w:rsidRDefault="00A370AD" w:rsidP="00F16E67">
            <w:pPr>
              <w:rPr>
                <w:b/>
                <w:lang w:val="kk-KZ" w:eastAsia="ru-RU"/>
              </w:rPr>
            </w:pPr>
            <w:r w:rsidRPr="009721D4">
              <w:rPr>
                <w:b/>
                <w:lang w:val="kk-KZ" w:eastAsia="ru-RU"/>
              </w:rPr>
              <w:t>Перечень дисциплин по РУП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70AD" w:rsidRPr="009721D4" w:rsidRDefault="00A370AD" w:rsidP="00F16E67">
            <w:pPr>
              <w:rPr>
                <w:b/>
                <w:lang w:eastAsia="ru-RU"/>
              </w:rPr>
            </w:pPr>
            <w:r w:rsidRPr="009721D4">
              <w:rPr>
                <w:b/>
                <w:lang w:val="kk-KZ" w:eastAsia="ru-RU"/>
              </w:rPr>
              <w:t>Ф</w:t>
            </w:r>
            <w:r w:rsidRPr="009721D4">
              <w:rPr>
                <w:b/>
                <w:lang w:eastAsia="ru-RU"/>
              </w:rPr>
              <w:t>.И.О.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370AD" w:rsidRPr="009721D4" w:rsidRDefault="00A370AD" w:rsidP="00F16E67">
            <w:pPr>
              <w:rPr>
                <w:b/>
                <w:lang w:eastAsia="ru-RU"/>
              </w:rPr>
            </w:pPr>
            <w:r w:rsidRPr="009721D4">
              <w:rPr>
                <w:b/>
                <w:lang w:eastAsia="ru-RU"/>
              </w:rPr>
              <w:t xml:space="preserve">Ученая степень, ученое звание </w:t>
            </w:r>
          </w:p>
        </w:tc>
      </w:tr>
      <w:tr w:rsidR="00A370AD" w:rsidRPr="009721D4" w:rsidTr="00F16E67">
        <w:trPr>
          <w:trHeight w:val="507"/>
        </w:trPr>
        <w:tc>
          <w:tcPr>
            <w:tcW w:w="948" w:type="dxa"/>
            <w:shd w:val="clear" w:color="auto" w:fill="auto"/>
          </w:tcPr>
          <w:p w:rsidR="00A370AD" w:rsidRPr="00AF545E" w:rsidRDefault="00A370AD" w:rsidP="00F16E67">
            <w:pPr>
              <w:jc w:val="center"/>
            </w:pPr>
            <w:r>
              <w:t>Б.1.2.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 xml:space="preserve">Русский язык 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Эрматова</w:t>
            </w:r>
            <w:proofErr w:type="spellEnd"/>
            <w:r w:rsidRPr="00AF545E">
              <w:t xml:space="preserve"> К.Т.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rPr>
          <w:trHeight w:val="409"/>
        </w:trPr>
        <w:tc>
          <w:tcPr>
            <w:tcW w:w="948" w:type="dxa"/>
            <w:shd w:val="clear" w:color="auto" w:fill="auto"/>
          </w:tcPr>
          <w:p w:rsidR="00A370AD" w:rsidRPr="00AF545E" w:rsidRDefault="00A370AD" w:rsidP="00F16E67">
            <w:pPr>
              <w:jc w:val="center"/>
            </w:pPr>
            <w:r>
              <w:t>Б.1.7.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Правоведение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r w:rsidRPr="00AF545E">
              <w:t>Тумаева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AF545E" w:rsidRDefault="00A370AD" w:rsidP="00F16E67">
            <w:pPr>
              <w:jc w:val="center"/>
              <w:rPr>
                <w:bCs/>
              </w:rPr>
            </w:pPr>
            <w:r>
              <w:rPr>
                <w:bCs/>
              </w:rPr>
              <w:t>Б.2.6.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Управление качеством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Тойчубек</w:t>
            </w:r>
            <w:proofErr w:type="spellEnd"/>
            <w:r w:rsidRPr="00AF545E">
              <w:t xml:space="preserve"> </w:t>
            </w:r>
            <w:proofErr w:type="spellStart"/>
            <w:r w:rsidRPr="00AF545E">
              <w:t>уулу</w:t>
            </w:r>
            <w:proofErr w:type="spellEnd"/>
            <w:r w:rsidRPr="00AF545E">
              <w:t xml:space="preserve"> 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>к.э.н.,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AF545E" w:rsidRDefault="00A370AD" w:rsidP="00F16E67">
            <w:pPr>
              <w:jc w:val="center"/>
              <w:rPr>
                <w:bCs/>
              </w:rPr>
            </w:pPr>
            <w:r>
              <w:rPr>
                <w:bCs/>
              </w:rPr>
              <w:t>Б.2.7.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 xml:space="preserve">Деловые коммуникации 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Эрматова</w:t>
            </w:r>
            <w:proofErr w:type="spellEnd"/>
            <w:r w:rsidRPr="00AF545E">
              <w:t xml:space="preserve"> К.Т.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  <w:lang w:eastAsia="ky-KG"/>
              </w:rPr>
            </w:pPr>
            <w:r w:rsidRPr="004C5DA4">
              <w:rPr>
                <w:bCs/>
              </w:rPr>
              <w:t>Б.3.4.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Менеджмент организации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Токталиева</w:t>
            </w:r>
            <w:proofErr w:type="spellEnd"/>
            <w:r>
              <w:t xml:space="preserve"> А.К.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Б.3.5.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Управленческие решения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Байтокова</w:t>
            </w:r>
            <w:proofErr w:type="spellEnd"/>
            <w:r w:rsidRPr="00AF545E">
              <w:t xml:space="preserve"> М.А.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Б.3.6.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Маркетинг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Тусубекова</w:t>
            </w:r>
            <w:proofErr w:type="spellEnd"/>
            <w:r w:rsidRPr="00AF545E">
              <w:t xml:space="preserve"> Н.А.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к.ф.м.н</w:t>
            </w:r>
            <w:proofErr w:type="spellEnd"/>
            <w:r>
              <w:rPr>
                <w:color w:val="000000"/>
              </w:rPr>
              <w:t>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Б.3.7.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Инновационный менеджмент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Байтокова</w:t>
            </w:r>
            <w:proofErr w:type="spellEnd"/>
            <w:r w:rsidRPr="00AF545E">
              <w:t xml:space="preserve"> М.А.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  <w:color w:val="000000"/>
              </w:rPr>
            </w:pPr>
            <w:r w:rsidRPr="004C5DA4">
              <w:rPr>
                <w:bCs/>
                <w:color w:val="000000"/>
              </w:rPr>
              <w:t>Б.3.8.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proofErr w:type="spellStart"/>
            <w:r w:rsidRPr="007D5DB3">
              <w:rPr>
                <w:bCs/>
                <w:color w:val="000000"/>
                <w:lang w:eastAsia="ky-KG"/>
              </w:rPr>
              <w:t>Орг.поведение</w:t>
            </w:r>
            <w:proofErr w:type="spellEnd"/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Байтокова</w:t>
            </w:r>
            <w:proofErr w:type="spellEnd"/>
            <w:r w:rsidRPr="00AF545E">
              <w:t xml:space="preserve"> М.А.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  <w:color w:val="000000"/>
              </w:rPr>
            </w:pPr>
            <w:r w:rsidRPr="004C5DA4">
              <w:rPr>
                <w:bCs/>
                <w:color w:val="000000"/>
              </w:rPr>
              <w:t>Б.3.9.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Предпринимательство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Тойчубек</w:t>
            </w:r>
            <w:proofErr w:type="spellEnd"/>
            <w:r w:rsidRPr="00AF545E">
              <w:t xml:space="preserve"> </w:t>
            </w:r>
            <w:proofErr w:type="spellStart"/>
            <w:r w:rsidRPr="00AF545E">
              <w:t>уулу</w:t>
            </w:r>
            <w:proofErr w:type="spellEnd"/>
            <w:r w:rsidRPr="00AF545E">
              <w:t xml:space="preserve"> 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>к.э.н.,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  <w:color w:val="000000"/>
              </w:rPr>
            </w:pPr>
            <w:r w:rsidRPr="004C5DA4">
              <w:rPr>
                <w:bCs/>
                <w:color w:val="000000"/>
              </w:rPr>
              <w:t>Б.3.10.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Управление человеческими ресурсами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Байтокова</w:t>
            </w:r>
            <w:proofErr w:type="spellEnd"/>
            <w:r w:rsidRPr="00AF545E">
              <w:t xml:space="preserve"> М.А.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  <w:color w:val="000000"/>
              </w:rPr>
            </w:pPr>
            <w:r w:rsidRPr="004C5DA4">
              <w:rPr>
                <w:bCs/>
                <w:color w:val="000000"/>
              </w:rPr>
              <w:t>Б.3.11.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proofErr w:type="spellStart"/>
            <w:r w:rsidRPr="007D5DB3">
              <w:rPr>
                <w:bCs/>
                <w:color w:val="000000"/>
                <w:lang w:eastAsia="ky-KG"/>
              </w:rPr>
              <w:t>Бух.учет</w:t>
            </w:r>
            <w:proofErr w:type="spellEnd"/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Ысыраилова</w:t>
            </w:r>
            <w:proofErr w:type="spellEnd"/>
            <w:r>
              <w:t xml:space="preserve">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 xml:space="preserve">к.э.н., </w:t>
            </w:r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Б.3.12.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Финансовый менеджмент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Ысыраилова</w:t>
            </w:r>
            <w:proofErr w:type="spellEnd"/>
            <w:r>
              <w:t xml:space="preserve">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 xml:space="preserve">к.э.н., </w:t>
            </w:r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Б.3.13.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Стратегический менеджмент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Байтокова</w:t>
            </w:r>
            <w:proofErr w:type="spellEnd"/>
            <w:r>
              <w:t xml:space="preserve"> М.А.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Б.3.14.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color w:val="000000"/>
                <w:lang w:eastAsia="ky-KG"/>
              </w:rPr>
            </w:pPr>
            <w:r w:rsidRPr="007D5DB3">
              <w:rPr>
                <w:bCs/>
                <w:color w:val="000000"/>
                <w:lang w:eastAsia="ky-KG"/>
              </w:rPr>
              <w:t>Финансовый учет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Ысыраилова</w:t>
            </w:r>
            <w:proofErr w:type="spellEnd"/>
            <w:r>
              <w:t xml:space="preserve">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 xml:space="preserve">к.э.н., </w:t>
            </w:r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  <w:lang w:eastAsia="ky-KG"/>
              </w:rPr>
            </w:pPr>
            <w:r w:rsidRPr="004C5DA4">
              <w:rPr>
                <w:bCs/>
              </w:rPr>
              <w:t>Б.3.15.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Бюджетирование в системе АУ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Тойчубек</w:t>
            </w:r>
            <w:proofErr w:type="spellEnd"/>
            <w:r w:rsidRPr="00AF545E">
              <w:t xml:space="preserve"> </w:t>
            </w:r>
            <w:proofErr w:type="spellStart"/>
            <w:r w:rsidRPr="00AF545E">
              <w:t>уулу</w:t>
            </w:r>
            <w:proofErr w:type="spellEnd"/>
            <w:r w:rsidRPr="00AF545E">
              <w:t xml:space="preserve"> 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>к.э.н.,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Б.3.16.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Теория управления в АУ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r>
              <w:t>Махнева Е.Г.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Б.3.17.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Управленческий учет в АУ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Ысыраилова</w:t>
            </w:r>
            <w:proofErr w:type="spellEnd"/>
            <w:r>
              <w:t xml:space="preserve">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 xml:space="preserve">к.э.н., </w:t>
            </w:r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Б.3.18.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proofErr w:type="spellStart"/>
            <w:r w:rsidRPr="007D5DB3">
              <w:rPr>
                <w:bCs/>
                <w:lang w:eastAsia="ky-KG"/>
              </w:rPr>
              <w:t>Орг.развитие</w:t>
            </w:r>
            <w:proofErr w:type="spellEnd"/>
            <w:r w:rsidRPr="007D5DB3">
              <w:rPr>
                <w:bCs/>
                <w:lang w:eastAsia="ky-KG"/>
              </w:rPr>
              <w:t xml:space="preserve"> в условиях кризиса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Байтокова</w:t>
            </w:r>
            <w:proofErr w:type="spellEnd"/>
            <w:r w:rsidRPr="00AF545E">
              <w:t xml:space="preserve"> М.А.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Б.3.19.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ТАУП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Тойчубек</w:t>
            </w:r>
            <w:proofErr w:type="spellEnd"/>
            <w:r w:rsidRPr="00AF545E">
              <w:t xml:space="preserve"> </w:t>
            </w:r>
            <w:proofErr w:type="spellStart"/>
            <w:r w:rsidRPr="00AF545E">
              <w:t>уулу</w:t>
            </w:r>
            <w:proofErr w:type="spellEnd"/>
            <w:r w:rsidRPr="00AF545E">
              <w:t xml:space="preserve"> 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>к.э.н.,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Б.3.20.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ПОППБ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r w:rsidRPr="00AF545E">
              <w:t>Тумаева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Б.3.21.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proofErr w:type="spellStart"/>
            <w:r w:rsidRPr="007D5DB3">
              <w:rPr>
                <w:bCs/>
                <w:lang w:eastAsia="ky-KG"/>
              </w:rPr>
              <w:t>Хоз.право</w:t>
            </w:r>
            <w:proofErr w:type="spellEnd"/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r w:rsidRPr="00AF545E">
              <w:t>Тумаева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Б.3.22.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proofErr w:type="spellStart"/>
            <w:r w:rsidRPr="007D5DB3">
              <w:rPr>
                <w:bCs/>
                <w:lang w:eastAsia="ky-KG"/>
              </w:rPr>
              <w:t>Фин.право</w:t>
            </w:r>
            <w:proofErr w:type="spellEnd"/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r w:rsidRPr="00AF545E">
              <w:t>Тумаева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Б.3.23.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Гражданское право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r w:rsidRPr="00AF545E">
              <w:t>Тумаева Ж.Б.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Б.3.24.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Управление проектами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Тусубекова</w:t>
            </w:r>
            <w:proofErr w:type="spellEnd"/>
            <w:r w:rsidRPr="00AF545E">
              <w:t xml:space="preserve"> Н.А.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к.ф.м.н</w:t>
            </w:r>
            <w:proofErr w:type="spellEnd"/>
            <w:r>
              <w:rPr>
                <w:color w:val="000000"/>
              </w:rPr>
              <w:t>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Б.3.25.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proofErr w:type="spellStart"/>
            <w:r>
              <w:rPr>
                <w:bCs/>
                <w:lang w:eastAsia="ky-KG"/>
              </w:rPr>
              <w:t>Ти</w:t>
            </w:r>
            <w:r w:rsidRPr="007D5DB3">
              <w:rPr>
                <w:bCs/>
                <w:lang w:eastAsia="ky-KG"/>
              </w:rPr>
              <w:t>ПФОП</w:t>
            </w:r>
            <w:proofErr w:type="spellEnd"/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r>
              <w:t>Махнева Е.Г.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>
              <w:rPr>
                <w:color w:val="000000"/>
              </w:rPr>
              <w:t>ст.преподаватель</w:t>
            </w:r>
            <w:proofErr w:type="spellEnd"/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Б.3.26.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Реструктуризация предприятия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Тойчубек</w:t>
            </w:r>
            <w:proofErr w:type="spellEnd"/>
            <w:r w:rsidRPr="00AF545E">
              <w:t xml:space="preserve"> </w:t>
            </w:r>
            <w:proofErr w:type="spellStart"/>
            <w:r w:rsidRPr="00AF545E">
              <w:t>уулу</w:t>
            </w:r>
            <w:proofErr w:type="spellEnd"/>
            <w:r w:rsidRPr="00AF545E">
              <w:t xml:space="preserve"> 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 w:rsidRPr="00C227E3">
              <w:rPr>
                <w:color w:val="000000"/>
              </w:rPr>
              <w:t>к.э.н.,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Б.3.27.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История менеджмента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Токталиева</w:t>
            </w:r>
            <w:proofErr w:type="spellEnd"/>
            <w:r>
              <w:t xml:space="preserve"> А.К.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Б.3.28.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Логистика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Токталиева</w:t>
            </w:r>
            <w:proofErr w:type="spellEnd"/>
            <w:r>
              <w:t xml:space="preserve"> А.К.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Б.3.29.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Управление инвестиционным портфелем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Тойчубек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>к.э.н.,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Б.3.30.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Управление рисками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Байтокова</w:t>
            </w:r>
            <w:proofErr w:type="spellEnd"/>
            <w:r w:rsidRPr="00AF545E">
              <w:t xml:space="preserve"> М.А.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  <w:lang w:eastAsia="ky-KG"/>
              </w:rPr>
            </w:pPr>
            <w:r w:rsidRPr="004C5DA4">
              <w:rPr>
                <w:bCs/>
              </w:rPr>
              <w:t>Б.3.33.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proofErr w:type="spellStart"/>
            <w:r w:rsidRPr="007D5DB3">
              <w:rPr>
                <w:bCs/>
                <w:lang w:eastAsia="ky-KG"/>
              </w:rPr>
              <w:t>Девелопмент</w:t>
            </w:r>
            <w:proofErr w:type="spellEnd"/>
            <w:r w:rsidRPr="007D5DB3">
              <w:rPr>
                <w:bCs/>
                <w:lang w:eastAsia="ky-KG"/>
              </w:rPr>
              <w:t>/Государственное и региональное управление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 w:rsidRPr="00AF545E">
              <w:t>Тойчубек</w:t>
            </w:r>
            <w:proofErr w:type="spellEnd"/>
            <w:r w:rsidRPr="00AF545E">
              <w:t xml:space="preserve"> </w:t>
            </w:r>
            <w:proofErr w:type="spellStart"/>
            <w:r w:rsidRPr="00AF545E">
              <w:t>уулу</w:t>
            </w:r>
            <w:proofErr w:type="spellEnd"/>
            <w:r w:rsidRPr="00AF545E">
              <w:t xml:space="preserve"> 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>к.э.н., доцент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lastRenderedPageBreak/>
              <w:t>Б.3.34.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7D5DB3" w:rsidRDefault="00A370AD" w:rsidP="00F16E67">
            <w:pPr>
              <w:rPr>
                <w:bCs/>
                <w:lang w:eastAsia="ky-KG"/>
              </w:rPr>
            </w:pPr>
            <w:r w:rsidRPr="007D5DB3">
              <w:rPr>
                <w:bCs/>
                <w:lang w:eastAsia="ky-KG"/>
              </w:rPr>
              <w:t>Корпоративный менеджмент</w:t>
            </w:r>
          </w:p>
        </w:tc>
        <w:tc>
          <w:tcPr>
            <w:tcW w:w="2249" w:type="dxa"/>
            <w:shd w:val="clear" w:color="auto" w:fill="auto"/>
          </w:tcPr>
          <w:p w:rsidR="00A370AD" w:rsidRPr="00AF545E" w:rsidRDefault="00A370AD" w:rsidP="00F16E67">
            <w:proofErr w:type="spellStart"/>
            <w:r>
              <w:t>Токталиева</w:t>
            </w:r>
            <w:proofErr w:type="spellEnd"/>
            <w:r>
              <w:t xml:space="preserve"> А.К.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proofErr w:type="spellStart"/>
            <w:r w:rsidRPr="005A34DA">
              <w:rPr>
                <w:color w:val="000000"/>
              </w:rPr>
              <w:t>ст.преподаватель</w:t>
            </w:r>
            <w:proofErr w:type="spellEnd"/>
            <w:r w:rsidRPr="005A34DA">
              <w:rPr>
                <w:color w:val="000000"/>
              </w:rPr>
              <w:t>, магистр</w:t>
            </w:r>
          </w:p>
        </w:tc>
      </w:tr>
      <w:tr w:rsidR="00A370AD" w:rsidRPr="009721D4" w:rsidTr="00F16E67">
        <w:tc>
          <w:tcPr>
            <w:tcW w:w="948" w:type="dxa"/>
            <w:shd w:val="clear" w:color="auto" w:fill="auto"/>
            <w:vAlign w:val="center"/>
          </w:tcPr>
          <w:p w:rsidR="00A370AD" w:rsidRPr="004C5DA4" w:rsidRDefault="00A370AD" w:rsidP="00F16E67">
            <w:pPr>
              <w:jc w:val="center"/>
              <w:rPr>
                <w:bCs/>
              </w:rPr>
            </w:pPr>
            <w:r w:rsidRPr="004C5DA4">
              <w:rPr>
                <w:bCs/>
              </w:rPr>
              <w:t>Б.3.35.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A370AD" w:rsidRPr="009721D4" w:rsidRDefault="00A370AD" w:rsidP="00F16E67">
            <w:r w:rsidRPr="007D5DB3">
              <w:rPr>
                <w:bCs/>
                <w:lang w:eastAsia="ky-KG"/>
              </w:rPr>
              <w:t>Антикризисное управление кредитными организациями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70AD" w:rsidRPr="009721D4" w:rsidRDefault="00A370AD" w:rsidP="00F16E67">
            <w:pPr>
              <w:rPr>
                <w:lang w:val="en-US"/>
              </w:rPr>
            </w:pPr>
            <w:proofErr w:type="spellStart"/>
            <w:r w:rsidRPr="00AF545E">
              <w:t>Тойчубек</w:t>
            </w:r>
            <w:proofErr w:type="spellEnd"/>
            <w:r w:rsidRPr="00AF545E">
              <w:t xml:space="preserve"> </w:t>
            </w:r>
            <w:proofErr w:type="spellStart"/>
            <w:r w:rsidRPr="00AF545E">
              <w:t>уулу</w:t>
            </w:r>
            <w:proofErr w:type="spellEnd"/>
            <w:r w:rsidRPr="00AF545E">
              <w:t xml:space="preserve"> А.</w:t>
            </w:r>
          </w:p>
        </w:tc>
        <w:tc>
          <w:tcPr>
            <w:tcW w:w="2678" w:type="dxa"/>
            <w:shd w:val="clear" w:color="auto" w:fill="auto"/>
          </w:tcPr>
          <w:p w:rsidR="00A370AD" w:rsidRDefault="00A370AD" w:rsidP="00F16E67">
            <w:r>
              <w:rPr>
                <w:color w:val="000000"/>
              </w:rPr>
              <w:t>к.э.н., доцент</w:t>
            </w:r>
          </w:p>
        </w:tc>
      </w:tr>
    </w:tbl>
    <w:p w:rsidR="001B0199" w:rsidRDefault="001B0199"/>
    <w:p w:rsidR="006C0237" w:rsidRPr="00F80851" w:rsidRDefault="006C0237" w:rsidP="006C0237">
      <w:pPr>
        <w:shd w:val="clear" w:color="auto" w:fill="FFFFFF"/>
        <w:tabs>
          <w:tab w:val="left" w:pos="4230"/>
        </w:tabs>
        <w:spacing w:line="276" w:lineRule="auto"/>
        <w:jc w:val="center"/>
        <w:rPr>
          <w:b/>
          <w:szCs w:val="28"/>
          <w:lang w:val="ky-KG"/>
        </w:rPr>
      </w:pPr>
      <w:r w:rsidRPr="00F80851">
        <w:rPr>
          <w:b/>
          <w:color w:val="000000"/>
          <w:szCs w:val="28"/>
        </w:rPr>
        <w:t xml:space="preserve">Качественный состав ППС </w:t>
      </w:r>
      <w:r w:rsidRPr="00F80851">
        <w:rPr>
          <w:b/>
          <w:szCs w:val="28"/>
          <w:lang w:val="ky-KG"/>
        </w:rPr>
        <w:t>образовательн</w:t>
      </w:r>
      <w:r>
        <w:rPr>
          <w:b/>
          <w:szCs w:val="28"/>
          <w:lang w:val="ky-KG"/>
        </w:rPr>
        <w:t>ой</w:t>
      </w:r>
      <w:r w:rsidRPr="00F80851">
        <w:rPr>
          <w:b/>
          <w:szCs w:val="28"/>
          <w:lang w:val="ky-KG"/>
        </w:rPr>
        <w:t xml:space="preserve"> программ</w:t>
      </w:r>
      <w:r>
        <w:rPr>
          <w:b/>
          <w:szCs w:val="28"/>
          <w:lang w:val="ky-KG"/>
        </w:rPr>
        <w:t>ы</w:t>
      </w:r>
      <w:r w:rsidRPr="00F80851">
        <w:rPr>
          <w:b/>
          <w:szCs w:val="28"/>
          <w:lang w:val="ky-KG"/>
        </w:rPr>
        <w:t xml:space="preserve"> </w:t>
      </w:r>
      <w:r>
        <w:rPr>
          <w:b/>
          <w:szCs w:val="28"/>
          <w:lang w:val="ky-KG"/>
        </w:rPr>
        <w:t xml:space="preserve">УиБ </w:t>
      </w:r>
      <w:r w:rsidRPr="00F80851">
        <w:rPr>
          <w:b/>
          <w:szCs w:val="28"/>
          <w:lang w:val="ky-KG"/>
        </w:rPr>
        <w:t>по циклам</w:t>
      </w:r>
    </w:p>
    <w:p w:rsidR="006C0237" w:rsidRPr="00144600" w:rsidRDefault="006C0237" w:rsidP="006C0237">
      <w:pPr>
        <w:shd w:val="clear" w:color="auto" w:fill="FFFFFF"/>
        <w:tabs>
          <w:tab w:val="left" w:pos="4230"/>
        </w:tabs>
        <w:spacing w:line="276" w:lineRule="auto"/>
        <w:jc w:val="center"/>
        <w:rPr>
          <w:b/>
          <w:sz w:val="12"/>
          <w:szCs w:val="28"/>
          <w:highlight w:val="yellow"/>
          <w:lang w:val="ky-KG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63"/>
        <w:gridCol w:w="709"/>
        <w:gridCol w:w="709"/>
        <w:gridCol w:w="928"/>
      </w:tblGrid>
      <w:tr w:rsidR="006C0237" w:rsidRPr="00EE20BB" w:rsidTr="00F16E67">
        <w:tc>
          <w:tcPr>
            <w:tcW w:w="6345" w:type="dxa"/>
            <w:vMerge w:val="restart"/>
            <w:shd w:val="clear" w:color="auto" w:fill="auto"/>
            <w:vAlign w:val="center"/>
          </w:tcPr>
          <w:p w:rsidR="006C0237" w:rsidRPr="00EE20BB" w:rsidRDefault="006C0237" w:rsidP="00F16E67">
            <w:pPr>
              <w:tabs>
                <w:tab w:val="left" w:pos="4230"/>
              </w:tabs>
              <w:spacing w:line="276" w:lineRule="auto"/>
              <w:jc w:val="center"/>
              <w:rPr>
                <w:b/>
                <w:szCs w:val="28"/>
                <w:lang w:val="ky-KG"/>
              </w:rPr>
            </w:pPr>
            <w:r w:rsidRPr="00EE20BB">
              <w:rPr>
                <w:bCs/>
                <w:noProof/>
              </w:rPr>
              <w:t>Цикл дисциплин ООП</w:t>
            </w:r>
          </w:p>
        </w:tc>
        <w:tc>
          <w:tcPr>
            <w:tcW w:w="3509" w:type="dxa"/>
            <w:gridSpan w:val="4"/>
            <w:shd w:val="clear" w:color="auto" w:fill="auto"/>
          </w:tcPr>
          <w:p w:rsidR="006C0237" w:rsidRPr="00EE20BB" w:rsidRDefault="006C0237" w:rsidP="00F16E67">
            <w:pPr>
              <w:tabs>
                <w:tab w:val="left" w:pos="4230"/>
              </w:tabs>
              <w:spacing w:line="276" w:lineRule="auto"/>
              <w:jc w:val="center"/>
              <w:rPr>
                <w:b/>
                <w:szCs w:val="28"/>
                <w:lang w:val="ky-KG"/>
              </w:rPr>
            </w:pPr>
            <w:r w:rsidRPr="00EE20BB">
              <w:rPr>
                <w:bCs/>
                <w:noProof/>
              </w:rPr>
              <w:t>Доля преподавателей с учеными степенями и званиями</w:t>
            </w:r>
          </w:p>
        </w:tc>
      </w:tr>
      <w:tr w:rsidR="006C0237" w:rsidRPr="00EE20BB" w:rsidTr="00F16E67">
        <w:tc>
          <w:tcPr>
            <w:tcW w:w="6345" w:type="dxa"/>
            <w:vMerge/>
            <w:shd w:val="clear" w:color="auto" w:fill="auto"/>
          </w:tcPr>
          <w:p w:rsidR="006C0237" w:rsidRPr="00EE20BB" w:rsidRDefault="006C0237" w:rsidP="00F16E67">
            <w:pPr>
              <w:tabs>
                <w:tab w:val="left" w:pos="4230"/>
              </w:tabs>
              <w:spacing w:line="276" w:lineRule="auto"/>
              <w:jc w:val="center"/>
              <w:rPr>
                <w:b/>
                <w:szCs w:val="28"/>
                <w:lang w:val="ky-KG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</w:rPr>
            </w:pPr>
            <w:r w:rsidRPr="00EE20BB">
              <w:rPr>
                <w:bCs/>
                <w:noProof/>
              </w:rPr>
              <w:t>Всего, 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</w:rPr>
            </w:pPr>
            <w:r w:rsidRPr="00EE20BB">
              <w:rPr>
                <w:noProof/>
              </w:rPr>
              <w:t>К.н.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</w:rPr>
            </w:pPr>
            <w:r w:rsidRPr="00EE20BB">
              <w:rPr>
                <w:bCs/>
                <w:noProof/>
              </w:rPr>
              <w:t>Д.н.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</w:rPr>
            </w:pPr>
            <w:r w:rsidRPr="00EE20BB">
              <w:rPr>
                <w:bCs/>
                <w:noProof/>
              </w:rPr>
              <w:t>%</w:t>
            </w:r>
          </w:p>
        </w:tc>
      </w:tr>
      <w:tr w:rsidR="006C0237" w:rsidRPr="00144600" w:rsidTr="00F16E67">
        <w:tc>
          <w:tcPr>
            <w:tcW w:w="9854" w:type="dxa"/>
            <w:gridSpan w:val="5"/>
            <w:shd w:val="clear" w:color="auto" w:fill="auto"/>
            <w:vAlign w:val="center"/>
          </w:tcPr>
          <w:p w:rsidR="006C0237" w:rsidRPr="00EE20BB" w:rsidRDefault="006C0237" w:rsidP="00F16E67">
            <w:pPr>
              <w:tabs>
                <w:tab w:val="left" w:pos="4230"/>
              </w:tabs>
              <w:spacing w:line="276" w:lineRule="auto"/>
              <w:jc w:val="center"/>
              <w:rPr>
                <w:b/>
                <w:szCs w:val="28"/>
                <w:lang w:val="ky-KG"/>
              </w:rPr>
            </w:pPr>
            <w:r w:rsidRPr="00EE20BB">
              <w:rPr>
                <w:b/>
                <w:bCs/>
                <w:noProof/>
              </w:rPr>
              <w:t>ОП «Антикризисное Управление»</w:t>
            </w:r>
          </w:p>
        </w:tc>
      </w:tr>
      <w:tr w:rsidR="006C0237" w:rsidRPr="00144600" w:rsidTr="00F16E67">
        <w:tc>
          <w:tcPr>
            <w:tcW w:w="6345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rPr>
                <w:noProof/>
              </w:rPr>
            </w:pPr>
            <w:r w:rsidRPr="00EE20BB">
              <w:rPr>
                <w:noProof/>
              </w:rPr>
              <w:t xml:space="preserve">Блок 1. </w:t>
            </w:r>
            <w:r w:rsidRPr="00EE20BB">
              <w:t>Гуманитарный, социальный и экономический цикл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</w:rPr>
            </w:pPr>
            <w:r w:rsidRPr="00EE20BB">
              <w:rPr>
                <w:noProof/>
              </w:rPr>
              <w:t>11,1%</w:t>
            </w:r>
          </w:p>
        </w:tc>
      </w:tr>
      <w:tr w:rsidR="006C0237" w:rsidRPr="00144600" w:rsidTr="00F16E67">
        <w:tc>
          <w:tcPr>
            <w:tcW w:w="6345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rPr>
                <w:noProof/>
              </w:rPr>
            </w:pPr>
            <w:r w:rsidRPr="00EE20BB">
              <w:rPr>
                <w:noProof/>
              </w:rPr>
              <w:t xml:space="preserve">Блок 2. </w:t>
            </w:r>
            <w:r w:rsidRPr="00EE20BB">
              <w:t>Математический и естественно-научный цикл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</w:rPr>
            </w:pPr>
            <w:r w:rsidRPr="00EE20BB">
              <w:rPr>
                <w:noProof/>
              </w:rPr>
              <w:t>25%</w:t>
            </w:r>
          </w:p>
        </w:tc>
      </w:tr>
      <w:tr w:rsidR="006C0237" w:rsidRPr="00144600" w:rsidTr="00F16E67">
        <w:tc>
          <w:tcPr>
            <w:tcW w:w="6345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rPr>
                <w:noProof/>
              </w:rPr>
            </w:pPr>
            <w:r w:rsidRPr="00EE20BB">
              <w:rPr>
                <w:noProof/>
              </w:rPr>
              <w:t>Блок 3. Профессиональный цикл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  <w:lang w:val="ky-KG"/>
              </w:rPr>
            </w:pPr>
            <w:r w:rsidRPr="00EE20BB">
              <w:rPr>
                <w:noProof/>
                <w:lang w:val="ky-KG"/>
              </w:rP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noProof/>
              </w:rPr>
            </w:pPr>
            <w:r w:rsidRPr="00EE20BB">
              <w:rPr>
                <w:noProof/>
              </w:rPr>
              <w:t>37,5%</w:t>
            </w:r>
          </w:p>
        </w:tc>
      </w:tr>
      <w:tr w:rsidR="006C0237" w:rsidRPr="00144600" w:rsidTr="00F16E67">
        <w:tc>
          <w:tcPr>
            <w:tcW w:w="6345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rPr>
                <w:b/>
                <w:noProof/>
              </w:rPr>
            </w:pPr>
            <w:r w:rsidRPr="00EE20BB">
              <w:rPr>
                <w:b/>
                <w:noProof/>
              </w:rPr>
              <w:t>Всего: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b/>
                <w:noProof/>
                <w:lang w:val="ky-KG"/>
              </w:rPr>
            </w:pPr>
            <w:r>
              <w:rPr>
                <w:b/>
                <w:noProof/>
                <w:lang w:val="ky-KG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b/>
                <w:noProof/>
                <w:lang w:val="ky-KG"/>
              </w:rPr>
            </w:pPr>
            <w:r>
              <w:rPr>
                <w:b/>
                <w:noProof/>
                <w:lang w:val="ky-KG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b/>
                <w:noProof/>
                <w:lang w:val="ky-KG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6C0237" w:rsidRPr="00EE20BB" w:rsidRDefault="006C0237" w:rsidP="00F16E67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34,5%</w:t>
            </w:r>
          </w:p>
        </w:tc>
      </w:tr>
    </w:tbl>
    <w:p w:rsidR="006C0237" w:rsidRDefault="006C0237"/>
    <w:p w:rsidR="009A3F67" w:rsidRDefault="009A3F67"/>
    <w:p w:rsidR="009A3F67" w:rsidRPr="009721D4" w:rsidRDefault="009A3F67" w:rsidP="009A3F67">
      <w:pPr>
        <w:spacing w:line="276" w:lineRule="auto"/>
        <w:ind w:right="113"/>
        <w:jc w:val="right"/>
        <w:rPr>
          <w:color w:val="000000"/>
        </w:rPr>
      </w:pPr>
      <w:r>
        <w:rPr>
          <w:color w:val="000000"/>
        </w:rPr>
        <w:t>Таблица 3</w:t>
      </w:r>
    </w:p>
    <w:p w:rsidR="009A3F67" w:rsidRDefault="009A3F67" w:rsidP="009A3F67">
      <w:pPr>
        <w:spacing w:line="276" w:lineRule="auto"/>
        <w:jc w:val="center"/>
      </w:pPr>
      <w:r w:rsidRPr="009721D4">
        <w:t>Информация о повышении квалификации сотрудников кафедры за 2015-2020 гг.</w:t>
      </w:r>
    </w:p>
    <w:p w:rsidR="009A3F67" w:rsidRPr="009721D4" w:rsidRDefault="009A3F67" w:rsidP="009A3F67">
      <w:pPr>
        <w:spacing w:line="276" w:lineRule="auto"/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1296"/>
        <w:gridCol w:w="3795"/>
        <w:gridCol w:w="2001"/>
        <w:gridCol w:w="1472"/>
      </w:tblGrid>
      <w:tr w:rsidR="009A3F67" w:rsidRPr="009721D4" w:rsidTr="00F16E67">
        <w:trPr>
          <w:jc w:val="center"/>
        </w:trPr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9A3F67" w:rsidRPr="009721D4" w:rsidRDefault="009A3F67" w:rsidP="00F16E6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9721D4">
              <w:rPr>
                <w:b/>
                <w:i/>
                <w:iCs/>
                <w:sz w:val="20"/>
                <w:szCs w:val="20"/>
              </w:rPr>
              <w:t>Ф.И.О. штатного преподавателя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8" w:space="0" w:color="auto"/>
            </w:tcBorders>
          </w:tcPr>
          <w:p w:rsidR="009A3F67" w:rsidRPr="009721D4" w:rsidRDefault="009A3F67" w:rsidP="00F16E67">
            <w:pPr>
              <w:jc w:val="center"/>
              <w:rPr>
                <w:b/>
                <w:i/>
                <w:iCs/>
                <w:sz w:val="20"/>
                <w:szCs w:val="20"/>
                <w:lang w:val="ky-KG"/>
              </w:rPr>
            </w:pPr>
            <w:r w:rsidRPr="009721D4">
              <w:rPr>
                <w:b/>
                <w:i/>
                <w:iCs/>
                <w:sz w:val="20"/>
                <w:szCs w:val="20"/>
                <w:lang w:val="ky-KG"/>
              </w:rPr>
              <w:t>Уч.степень, уч.звание</w:t>
            </w:r>
          </w:p>
        </w:tc>
        <w:tc>
          <w:tcPr>
            <w:tcW w:w="3795" w:type="dxa"/>
            <w:tcBorders>
              <w:top w:val="double" w:sz="4" w:space="0" w:color="auto"/>
              <w:bottom w:val="single" w:sz="8" w:space="0" w:color="auto"/>
            </w:tcBorders>
          </w:tcPr>
          <w:p w:rsidR="009A3F67" w:rsidRPr="009721D4" w:rsidRDefault="009A3F67" w:rsidP="00F16E67">
            <w:pPr>
              <w:jc w:val="center"/>
              <w:rPr>
                <w:b/>
                <w:i/>
                <w:iCs/>
                <w:sz w:val="20"/>
                <w:szCs w:val="20"/>
                <w:lang w:val="ky-KG"/>
              </w:rPr>
            </w:pPr>
            <w:r w:rsidRPr="009721D4">
              <w:rPr>
                <w:b/>
                <w:i/>
                <w:iCs/>
                <w:sz w:val="20"/>
                <w:szCs w:val="20"/>
                <w:lang w:val="ky-KG"/>
              </w:rPr>
              <w:t>Повышение квалификации</w:t>
            </w:r>
          </w:p>
        </w:tc>
        <w:tc>
          <w:tcPr>
            <w:tcW w:w="2001" w:type="dxa"/>
            <w:tcBorders>
              <w:top w:val="double" w:sz="4" w:space="0" w:color="auto"/>
              <w:bottom w:val="single" w:sz="8" w:space="0" w:color="auto"/>
            </w:tcBorders>
          </w:tcPr>
          <w:p w:rsidR="009A3F67" w:rsidRPr="009721D4" w:rsidRDefault="009A3F67" w:rsidP="00F16E67">
            <w:pPr>
              <w:jc w:val="center"/>
              <w:rPr>
                <w:b/>
                <w:i/>
                <w:iCs/>
                <w:sz w:val="20"/>
                <w:szCs w:val="20"/>
                <w:lang w:val="ky-KG"/>
              </w:rPr>
            </w:pPr>
            <w:r w:rsidRPr="009721D4">
              <w:rPr>
                <w:b/>
                <w:i/>
                <w:iCs/>
                <w:sz w:val="20"/>
                <w:szCs w:val="20"/>
              </w:rPr>
              <w:t xml:space="preserve">Срок </w:t>
            </w:r>
            <w:r w:rsidRPr="009721D4">
              <w:rPr>
                <w:b/>
                <w:i/>
                <w:iCs/>
                <w:sz w:val="20"/>
                <w:szCs w:val="20"/>
                <w:lang w:val="ky-KG"/>
              </w:rPr>
              <w:t>и место прохождения курсов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9A3F67" w:rsidRPr="009721D4" w:rsidRDefault="009A3F67" w:rsidP="00F16E67">
            <w:pPr>
              <w:jc w:val="center"/>
              <w:rPr>
                <w:b/>
                <w:i/>
                <w:iCs/>
                <w:sz w:val="20"/>
                <w:szCs w:val="20"/>
                <w:lang w:val="ky-KG"/>
              </w:rPr>
            </w:pPr>
            <w:r w:rsidRPr="009721D4">
              <w:rPr>
                <w:b/>
                <w:i/>
                <w:iCs/>
                <w:sz w:val="20"/>
                <w:szCs w:val="20"/>
                <w:lang w:val="ky-KG"/>
              </w:rPr>
              <w:t>Наличие сертификата</w:t>
            </w:r>
          </w:p>
        </w:tc>
      </w:tr>
      <w:tr w:rsidR="009A3F67" w:rsidRPr="009721D4" w:rsidTr="00F16E67">
        <w:trPr>
          <w:trHeight w:val="1358"/>
          <w:jc w:val="center"/>
        </w:trPr>
        <w:tc>
          <w:tcPr>
            <w:tcW w:w="157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9A3F67" w:rsidRPr="004175CC" w:rsidRDefault="009A3F67" w:rsidP="00F16E67">
            <w:pPr>
              <w:rPr>
                <w:lang w:eastAsia="ru-RU"/>
              </w:rPr>
            </w:pPr>
            <w:r w:rsidRPr="004175CC">
              <w:rPr>
                <w:b/>
                <w:lang w:eastAsia="ru-RU"/>
              </w:rPr>
              <w:t xml:space="preserve">1. </w:t>
            </w:r>
            <w:proofErr w:type="spellStart"/>
            <w:r w:rsidRPr="004175CC">
              <w:t>Тусубекова</w:t>
            </w:r>
            <w:proofErr w:type="spellEnd"/>
            <w:r w:rsidRPr="004175CC">
              <w:t xml:space="preserve"> Н.А.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</w:tcBorders>
          </w:tcPr>
          <w:p w:rsidR="009A3F67" w:rsidRPr="004175CC" w:rsidRDefault="009A3F67" w:rsidP="00F16E67">
            <w:pPr>
              <w:jc w:val="both"/>
              <w:rPr>
                <w:iCs/>
                <w:lang w:val="ky-KG"/>
              </w:rPr>
            </w:pPr>
            <w:r>
              <w:rPr>
                <w:iCs/>
                <w:lang w:val="ky-KG"/>
              </w:rPr>
              <w:t>к.ф.м</w:t>
            </w:r>
            <w:r w:rsidRPr="004175CC">
              <w:rPr>
                <w:iCs/>
                <w:lang w:val="ky-KG"/>
              </w:rPr>
              <w:t>.н., проф.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spacing w:after="200" w:line="276" w:lineRule="auto"/>
              <w:rPr>
                <w:rFonts w:eastAsia="Calibri"/>
              </w:rPr>
            </w:pPr>
            <w:r w:rsidRPr="004175CC">
              <w:rPr>
                <w:rFonts w:eastAsia="Calibri"/>
              </w:rPr>
              <w:t xml:space="preserve">Казахстанский национальный координационный центр рамочной программы европейского союза по </w:t>
            </w:r>
            <w:proofErr w:type="gramStart"/>
            <w:r w:rsidRPr="004175CC">
              <w:rPr>
                <w:rFonts w:eastAsia="Calibri"/>
              </w:rPr>
              <w:t>исследованиям  и</w:t>
            </w:r>
            <w:proofErr w:type="gramEnd"/>
            <w:r w:rsidRPr="004175CC">
              <w:rPr>
                <w:rFonts w:eastAsia="Calibri"/>
              </w:rPr>
              <w:t xml:space="preserve"> инновациям «Горизонт 2020»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tabs>
                <w:tab w:val="left" w:pos="709"/>
              </w:tabs>
              <w:spacing w:line="276" w:lineRule="auto"/>
              <w:jc w:val="center"/>
            </w:pPr>
            <w:r w:rsidRPr="00B64F73">
              <w:rPr>
                <w:color w:val="FF0000"/>
              </w:rPr>
              <w:t>???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4175CC" w:rsidRDefault="009A3F67" w:rsidP="00F16E67">
            <w:pPr>
              <w:tabs>
                <w:tab w:val="left" w:pos="709"/>
              </w:tabs>
              <w:spacing w:line="276" w:lineRule="auto"/>
              <w:rPr>
                <w:lang w:val="en-US" w:eastAsia="ru-RU"/>
              </w:rPr>
            </w:pPr>
            <w:r w:rsidRPr="004175CC">
              <w:rPr>
                <w:lang w:val="ky-KG" w:eastAsia="ru-RU"/>
              </w:rPr>
              <w:t xml:space="preserve">Сертификат 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Независимое агентство аккредитации и рейтинга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 xml:space="preserve">23.05.2017 </w:t>
            </w:r>
          </w:p>
          <w:p w:rsidR="009A3F67" w:rsidRPr="0021288F" w:rsidRDefault="009A3F67" w:rsidP="00F16E67">
            <w:proofErr w:type="spellStart"/>
            <w:r w:rsidRPr="0021288F">
              <w:t>г.Бишкек</w:t>
            </w:r>
            <w:proofErr w:type="spellEnd"/>
            <w:r w:rsidRPr="0021288F"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pPr>
              <w:rPr>
                <w:color w:val="000000"/>
              </w:rPr>
            </w:pPr>
            <w:r w:rsidRPr="0021288F">
              <w:rPr>
                <w:color w:val="000000"/>
              </w:rPr>
              <w:t>Агентство по гарантии качества в сфере образования «</w:t>
            </w:r>
            <w:proofErr w:type="spellStart"/>
            <w:r w:rsidRPr="0021288F">
              <w:rPr>
                <w:color w:val="000000"/>
                <w:lang w:val="en-US"/>
              </w:rPr>
              <w:t>Ednet</w:t>
            </w:r>
            <w:proofErr w:type="spellEnd"/>
            <w:r w:rsidRPr="0021288F">
              <w:rPr>
                <w:color w:val="000000"/>
              </w:rPr>
              <w:t>»</w:t>
            </w:r>
          </w:p>
          <w:p w:rsidR="009A3F67" w:rsidRPr="0021288F" w:rsidRDefault="009A3F67" w:rsidP="00F16E67">
            <w:r w:rsidRPr="0021288F">
              <w:rPr>
                <w:color w:val="000000"/>
              </w:rPr>
              <w:t>Тренинг «Подготовка экспертов независимой аккредитации»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Default="009A3F67" w:rsidP="00F16E67">
            <w:r w:rsidRPr="0021288F">
              <w:t xml:space="preserve">КГ УСТА </w:t>
            </w:r>
          </w:p>
          <w:p w:rsidR="009A3F67" w:rsidRPr="0021288F" w:rsidRDefault="009A3F67" w:rsidP="00F16E67">
            <w:r>
              <w:t>г</w:t>
            </w:r>
            <w:r w:rsidRPr="0021288F">
              <w:t>. Бишкек</w:t>
            </w:r>
            <w:r>
              <w:t>, 2016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 xml:space="preserve">Инженерно-педагогический центр повышения </w:t>
            </w:r>
            <w:proofErr w:type="gramStart"/>
            <w:r w:rsidRPr="0021288F">
              <w:t>квалификации  КГ</w:t>
            </w:r>
            <w:proofErr w:type="gramEnd"/>
            <w:r w:rsidRPr="0021288F">
              <w:t xml:space="preserve"> УСТА</w:t>
            </w:r>
          </w:p>
          <w:p w:rsidR="009A3F67" w:rsidRPr="0021288F" w:rsidRDefault="009A3F67" w:rsidP="00F16E67">
            <w:r w:rsidRPr="0021288F">
              <w:t>Тренинг «Эффективный менеджмент»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Default="009A3F67" w:rsidP="00F16E67">
            <w:r w:rsidRPr="0021288F">
              <w:t xml:space="preserve">КГ УСТА </w:t>
            </w:r>
          </w:p>
          <w:p w:rsidR="009A3F67" w:rsidRPr="0021288F" w:rsidRDefault="009A3F67" w:rsidP="00F16E67">
            <w:r>
              <w:t>г</w:t>
            </w:r>
            <w:r w:rsidRPr="0021288F">
              <w:t>. Бишкек</w:t>
            </w:r>
            <w:r>
              <w:t>, 2016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bottom w:val="single" w:sz="8" w:space="0" w:color="auto"/>
            </w:tcBorders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21288F">
              <w:rPr>
                <w:iCs/>
                <w:lang w:val="ky-KG"/>
              </w:rPr>
              <w:t>Независимое аккредетационное агенство “Билим-Стандарт”</w:t>
            </w:r>
            <w:r>
              <w:rPr>
                <w:lang w:val="ky-KG"/>
              </w:rPr>
              <w:t xml:space="preserve"> “</w:t>
            </w:r>
            <w:r w:rsidRPr="004175CC">
              <w:rPr>
                <w:lang w:val="ky-KG"/>
              </w:rPr>
              <w:t>Аккредитация образовательных программ” Проведение самооценки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КГУСТА,</w:t>
            </w:r>
          </w:p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г Бишкек, 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sz w:val="20"/>
                <w:szCs w:val="20"/>
                <w:lang w:eastAsia="ru-RU"/>
              </w:rPr>
            </w:pPr>
            <w:r w:rsidRPr="009721D4">
              <w:rPr>
                <w:b/>
                <w:sz w:val="20"/>
                <w:szCs w:val="20"/>
                <w:lang w:eastAsia="ru-RU"/>
              </w:rPr>
              <w:t>2.</w:t>
            </w:r>
            <w:r w:rsidRPr="009721D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1288F">
              <w:t>Тойчубек</w:t>
            </w:r>
            <w:proofErr w:type="spellEnd"/>
            <w:r w:rsidRPr="0021288F">
              <w:t xml:space="preserve">  у.</w:t>
            </w:r>
            <w:proofErr w:type="gramEnd"/>
            <w:r w:rsidRPr="0021288F">
              <w:t xml:space="preserve"> А.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</w:tcBorders>
          </w:tcPr>
          <w:p w:rsidR="009A3F67" w:rsidRPr="00756654" w:rsidRDefault="009A3F67" w:rsidP="00F16E67">
            <w:pPr>
              <w:jc w:val="both"/>
              <w:rPr>
                <w:lang w:val="ky-KG"/>
              </w:rPr>
            </w:pPr>
            <w:r w:rsidRPr="00756654">
              <w:rPr>
                <w:lang w:val="ky-KG"/>
              </w:rPr>
              <w:t>к.э.н., доцент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pPr>
              <w:rPr>
                <w:color w:val="000000"/>
              </w:rPr>
            </w:pPr>
            <w:r w:rsidRPr="0021288F">
              <w:rPr>
                <w:color w:val="000000"/>
              </w:rPr>
              <w:t>Агентство по гарантии качества в сфере образования «</w:t>
            </w:r>
            <w:proofErr w:type="spellStart"/>
            <w:r w:rsidRPr="0021288F">
              <w:rPr>
                <w:color w:val="000000"/>
                <w:lang w:val="en-US"/>
              </w:rPr>
              <w:t>Ednet</w:t>
            </w:r>
            <w:proofErr w:type="spellEnd"/>
            <w:r w:rsidRPr="0021288F">
              <w:rPr>
                <w:color w:val="000000"/>
              </w:rPr>
              <w:t>»</w:t>
            </w:r>
          </w:p>
          <w:p w:rsidR="009A3F67" w:rsidRPr="0021288F" w:rsidRDefault="009A3F67" w:rsidP="00F16E67">
            <w:r w:rsidRPr="0021288F">
              <w:rPr>
                <w:color w:val="000000"/>
              </w:rPr>
              <w:lastRenderedPageBreak/>
              <w:t>Тренинг «Подготовка экспертов независимой аккредитации»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lastRenderedPageBreak/>
              <w:t>29-30.09.2016</w:t>
            </w:r>
          </w:p>
          <w:p w:rsidR="009A3F67" w:rsidRPr="0021288F" w:rsidRDefault="009A3F67" w:rsidP="00F16E67">
            <w:r w:rsidRPr="0021288F">
              <w:t>г. Бишкек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Компания «Элит Хаус» «Управление Бизнесом»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16.10-03.11.2017</w:t>
            </w:r>
          </w:p>
          <w:p w:rsidR="009A3F67" w:rsidRPr="0021288F" w:rsidRDefault="009A3F67" w:rsidP="00F16E67">
            <w:r w:rsidRPr="0021288F">
              <w:t>г. Бишкек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D5443D" w:rsidRDefault="009A3F67" w:rsidP="00F16E67">
            <w:pPr>
              <w:rPr>
                <w:rFonts w:eastAsia="Calibri"/>
                <w:iCs/>
                <w:lang w:val="ky-KG"/>
              </w:rPr>
            </w:pPr>
            <w:r w:rsidRPr="00D5443D">
              <w:rPr>
                <w:rFonts w:eastAsia="Calibri"/>
                <w:iCs/>
              </w:rPr>
              <w:t>Центр развития самодисциплины «САМО»</w:t>
            </w:r>
          </w:p>
          <w:p w:rsidR="009A3F67" w:rsidRPr="00D5443D" w:rsidRDefault="009A3F67" w:rsidP="00F16E67">
            <w:pPr>
              <w:rPr>
                <w:rFonts w:eastAsia="Calibri"/>
                <w:iCs/>
              </w:rPr>
            </w:pPr>
            <w:r w:rsidRPr="00D5443D">
              <w:rPr>
                <w:rFonts w:eastAsia="Calibri"/>
                <w:iCs/>
              </w:rPr>
              <w:t>Выход из зоны комфорта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г. Бишкек</w:t>
            </w:r>
            <w:r>
              <w:t>, 2019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Сертификат</w:t>
            </w:r>
          </w:p>
        </w:tc>
      </w:tr>
      <w:tr w:rsidR="009A3F67" w:rsidRPr="009721D4" w:rsidTr="00F16E67">
        <w:trPr>
          <w:trHeight w:val="1115"/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Default="009A3F67" w:rsidP="00F16E67">
            <w:pPr>
              <w:rPr>
                <w:rFonts w:eastAsia="Calibri"/>
                <w:iCs/>
              </w:rPr>
            </w:pPr>
            <w:r w:rsidRPr="00D5443D">
              <w:rPr>
                <w:rFonts w:eastAsia="Calibri"/>
                <w:iCs/>
              </w:rPr>
              <w:t>Японский центр человеческого развития и JICA</w:t>
            </w:r>
          </w:p>
          <w:p w:rsidR="009A3F67" w:rsidRPr="00D5443D" w:rsidRDefault="009A3F67" w:rsidP="00F16E67">
            <w:pPr>
              <w:rPr>
                <w:rFonts w:eastAsia="Calibri"/>
                <w:iCs/>
              </w:rPr>
            </w:pPr>
            <w:r w:rsidRPr="00D5443D">
              <w:rPr>
                <w:rFonts w:eastAsia="Calibri"/>
                <w:iCs/>
              </w:rPr>
              <w:t>Как организовывать и делать успешным бизнес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Default="009A3F67" w:rsidP="00F16E67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КГНУ им </w:t>
            </w:r>
            <w:proofErr w:type="spellStart"/>
            <w:r>
              <w:rPr>
                <w:rFonts w:eastAsia="Calibri"/>
                <w:iCs/>
              </w:rPr>
              <w:t>Ж.Балаагына</w:t>
            </w:r>
            <w:proofErr w:type="spellEnd"/>
          </w:p>
          <w:p w:rsidR="009A3F67" w:rsidRPr="0021288F" w:rsidRDefault="009A3F67" w:rsidP="00F16E67">
            <w:r>
              <w:rPr>
                <w:lang w:val="ky-KG"/>
              </w:rPr>
              <w:t>г Бишкек, 2019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Default="009A3F67" w:rsidP="00F16E67">
            <w:pPr>
              <w:rPr>
                <w:rFonts w:eastAsia="Calibri"/>
                <w:iCs/>
                <w:lang w:val="ky-KG"/>
              </w:rPr>
            </w:pPr>
            <w:r w:rsidRPr="00D5443D">
              <w:rPr>
                <w:rFonts w:eastAsia="Calibri"/>
              </w:rPr>
              <w:t>Международный семинар по СМК</w:t>
            </w:r>
          </w:p>
          <w:p w:rsidR="009A3F67" w:rsidRPr="00D5443D" w:rsidRDefault="009A3F67" w:rsidP="00F16E67">
            <w:pPr>
              <w:rPr>
                <w:rFonts w:eastAsia="Calibri"/>
                <w:iCs/>
                <w:lang w:val="ky-KG"/>
              </w:rPr>
            </w:pPr>
            <w:r w:rsidRPr="00943BA6">
              <w:rPr>
                <w:rFonts w:eastAsia="Calibri"/>
              </w:rPr>
              <w:t>Менеджмент университета на основе международных правил -  ISO 9001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D5443D" w:rsidRDefault="009A3F67" w:rsidP="00F16E67">
            <w:pPr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D5443D">
              <w:rPr>
                <w:rFonts w:eastAsia="Calibri"/>
              </w:rPr>
              <w:t xml:space="preserve"> 5 по 7</w:t>
            </w:r>
          </w:p>
          <w:p w:rsidR="009A3F67" w:rsidRPr="00D5443D" w:rsidRDefault="009A3F67" w:rsidP="00F16E67">
            <w:pPr>
              <w:rPr>
                <w:rFonts w:eastAsia="Calibri"/>
                <w:iCs/>
                <w:lang w:val="ky-KG"/>
              </w:rPr>
            </w:pPr>
            <w:r>
              <w:rPr>
                <w:rFonts w:eastAsia="Calibri"/>
              </w:rPr>
              <w:t>Марта 2019г</w:t>
            </w:r>
          </w:p>
          <w:p w:rsidR="009A3F67" w:rsidRPr="0021288F" w:rsidRDefault="009A3F67" w:rsidP="00F16E6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67" w:rsidRPr="0021288F" w:rsidRDefault="009A3F67" w:rsidP="00F16E67">
            <w:r w:rsidRPr="0021288F"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bottom w:val="single" w:sz="8" w:space="0" w:color="auto"/>
            </w:tcBorders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21288F">
              <w:rPr>
                <w:iCs/>
                <w:lang w:val="ky-KG"/>
              </w:rPr>
              <w:t>Независимое аккредетационное агенство “Билим-Стандарт”</w:t>
            </w:r>
            <w:r>
              <w:rPr>
                <w:lang w:val="ky-KG"/>
              </w:rPr>
              <w:t xml:space="preserve"> “</w:t>
            </w:r>
            <w:r w:rsidRPr="004175CC">
              <w:rPr>
                <w:lang w:val="ky-KG"/>
              </w:rPr>
              <w:t>Аккредитация образовательных программ” Проведение самооценки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КГУСТА,</w:t>
            </w:r>
          </w:p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г Бишкек, 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tcBorders>
              <w:top w:val="single" w:sz="8" w:space="0" w:color="auto"/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sz w:val="20"/>
                <w:szCs w:val="20"/>
                <w:lang w:eastAsia="ru-RU"/>
              </w:rPr>
            </w:pPr>
            <w:r w:rsidRPr="009721D4">
              <w:rPr>
                <w:b/>
                <w:sz w:val="20"/>
                <w:szCs w:val="20"/>
                <w:lang w:eastAsia="ru-RU"/>
              </w:rPr>
              <w:t>3.</w:t>
            </w:r>
            <w:r w:rsidRPr="009721D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Эрматова</w:t>
            </w:r>
            <w:proofErr w:type="spellEnd"/>
            <w:r>
              <w:rPr>
                <w:iCs/>
              </w:rPr>
              <w:t xml:space="preserve">  К.Т.</w:t>
            </w:r>
            <w:proofErr w:type="gramEnd"/>
          </w:p>
        </w:tc>
        <w:tc>
          <w:tcPr>
            <w:tcW w:w="1296" w:type="dxa"/>
            <w:tcBorders>
              <w:top w:val="single" w:sz="8" w:space="0" w:color="auto"/>
            </w:tcBorders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Ст.препод.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21288F">
              <w:rPr>
                <w:iCs/>
                <w:lang w:val="ky-KG"/>
              </w:rPr>
              <w:t>Независимое аккредетационное агенство “Билим-Стандарт”</w:t>
            </w:r>
            <w:r>
              <w:rPr>
                <w:lang w:val="ky-KG"/>
              </w:rPr>
              <w:t xml:space="preserve"> “</w:t>
            </w:r>
            <w:r w:rsidRPr="004175CC">
              <w:rPr>
                <w:lang w:val="ky-KG"/>
              </w:rPr>
              <w:t>Аккредитация образовательных программ” Проведение самооценки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КГУСТА,</w:t>
            </w:r>
          </w:p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г Бишкек, 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 w:val="restart"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  <w:r w:rsidRPr="009721D4">
              <w:rPr>
                <w:b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FF77F5">
              <w:rPr>
                <w:lang w:eastAsia="ru-RU"/>
              </w:rPr>
              <w:t>Токталиева</w:t>
            </w:r>
            <w:proofErr w:type="spellEnd"/>
            <w:r w:rsidRPr="00FF77F5">
              <w:rPr>
                <w:lang w:eastAsia="ru-RU"/>
              </w:rPr>
              <w:t xml:space="preserve"> А.К.</w:t>
            </w:r>
          </w:p>
        </w:tc>
        <w:tc>
          <w:tcPr>
            <w:tcW w:w="1296" w:type="dxa"/>
            <w:vMerge w:val="restart"/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en-US"/>
              </w:rPr>
              <w:t xml:space="preserve">The case method in </w:t>
            </w:r>
            <w:proofErr w:type="spellStart"/>
            <w:r w:rsidRPr="00FF77F5">
              <w:rPr>
                <w:lang w:val="en-US"/>
              </w:rPr>
              <w:t>Ljgistics</w:t>
            </w:r>
            <w:proofErr w:type="spellEnd"/>
            <w:r w:rsidRPr="00FF77F5">
              <w:rPr>
                <w:lang w:val="en-US"/>
              </w:rPr>
              <w:t xml:space="preserve"> </w:t>
            </w:r>
            <w:proofErr w:type="spellStart"/>
            <w:r w:rsidRPr="00FF77F5">
              <w:rPr>
                <w:lang w:val="en-US"/>
              </w:rPr>
              <w:t>Traning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КГУСТА,</w:t>
            </w:r>
          </w:p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г Бишкек, 2017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795" w:type="dxa"/>
          </w:tcPr>
          <w:p w:rsidR="009A3F67" w:rsidRPr="00FF77F5" w:rsidRDefault="009A3F67" w:rsidP="00F16E67">
            <w:pPr>
              <w:jc w:val="both"/>
              <w:rPr>
                <w:rFonts w:eastAsia="Calibri"/>
                <w:lang w:val="ky-KG"/>
              </w:rPr>
            </w:pPr>
            <w:r w:rsidRPr="00FF77F5">
              <w:rPr>
                <w:rFonts w:eastAsia="Calibri"/>
                <w:lang w:val="ky-KG"/>
              </w:rPr>
              <w:t xml:space="preserve">Инновационные технологии в обучении. </w:t>
            </w:r>
          </w:p>
        </w:tc>
        <w:tc>
          <w:tcPr>
            <w:tcW w:w="2001" w:type="dxa"/>
          </w:tcPr>
          <w:p w:rsidR="009A3F67" w:rsidRPr="00FF77F5" w:rsidRDefault="009A3F67" w:rsidP="00F16E67">
            <w:pPr>
              <w:jc w:val="both"/>
              <w:rPr>
                <w:rFonts w:eastAsia="Calibri"/>
              </w:rPr>
            </w:pPr>
            <w:r w:rsidRPr="00FF77F5">
              <w:rPr>
                <w:rFonts w:eastAsia="Calibri"/>
                <w:lang w:val="ky-KG"/>
              </w:rPr>
              <w:t>КГМИ</w:t>
            </w:r>
            <w:r w:rsidRPr="00FF77F5">
              <w:rPr>
                <w:rFonts w:eastAsia="Calibri"/>
              </w:rPr>
              <w:t>,</w:t>
            </w:r>
          </w:p>
          <w:p w:rsidR="009A3F67" w:rsidRPr="00FF77F5" w:rsidRDefault="009A3F67" w:rsidP="00F16E67">
            <w:pPr>
              <w:jc w:val="both"/>
              <w:rPr>
                <w:rFonts w:eastAsia="Calibri"/>
                <w:lang w:val="ky-KG"/>
              </w:rPr>
            </w:pPr>
            <w:proofErr w:type="spellStart"/>
            <w:r w:rsidRPr="00FF77F5">
              <w:rPr>
                <w:bCs/>
              </w:rPr>
              <w:t>г.Бишкек</w:t>
            </w:r>
            <w:proofErr w:type="spellEnd"/>
            <w:r w:rsidRPr="00FF77F5">
              <w:rPr>
                <w:bCs/>
              </w:rPr>
              <w:t>, 2017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Сертификат</w:t>
            </w:r>
          </w:p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rFonts w:eastAsia="Calibri"/>
                <w:lang w:val="ky-KG"/>
              </w:rPr>
              <w:t>№0015550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795" w:type="dxa"/>
          </w:tcPr>
          <w:p w:rsidR="009A3F67" w:rsidRPr="00FF77F5" w:rsidRDefault="009A3F67" w:rsidP="00F16E67">
            <w:pPr>
              <w:jc w:val="both"/>
              <w:rPr>
                <w:rFonts w:eastAsia="Calibri"/>
              </w:rPr>
            </w:pPr>
            <w:r w:rsidRPr="00FF77F5">
              <w:rPr>
                <w:rFonts w:eastAsia="Calibri"/>
                <w:lang w:val="ky-KG"/>
              </w:rPr>
              <w:t>Иштиктүү кыргыз тили</w:t>
            </w:r>
            <w:r w:rsidRPr="00FF77F5">
              <w:rPr>
                <w:rFonts w:eastAsia="Calibri"/>
              </w:rPr>
              <w:t xml:space="preserve">. </w:t>
            </w:r>
          </w:p>
        </w:tc>
        <w:tc>
          <w:tcPr>
            <w:tcW w:w="2001" w:type="dxa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КГУСТА,</w:t>
            </w:r>
          </w:p>
          <w:p w:rsidR="009A3F67" w:rsidRPr="00FF77F5" w:rsidRDefault="009A3F67" w:rsidP="00F16E67">
            <w:pPr>
              <w:jc w:val="both"/>
              <w:rPr>
                <w:rFonts w:eastAsia="Calibri"/>
                <w:lang w:val="ky-KG"/>
              </w:rPr>
            </w:pPr>
            <w:r w:rsidRPr="00FF77F5">
              <w:rPr>
                <w:lang w:val="ky-KG"/>
              </w:rPr>
              <w:t>г Бишкек, 2017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FF77F5" w:rsidRDefault="009A3F67" w:rsidP="00F16E67">
            <w:pPr>
              <w:spacing w:line="276" w:lineRule="auto"/>
            </w:pPr>
            <w:r w:rsidRPr="00FF77F5">
              <w:t>Профессиональная компетентность педагога и информационно-коммуникационные технологии в учебном процессе ВУЗа (36 часов)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Институт повышения квалификации и переподготовки кадров им. М.Р.Рахимовой</w:t>
            </w:r>
          </w:p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г. Бишкек 2018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FF77F5" w:rsidRDefault="009A3F67" w:rsidP="00F16E67">
            <w:pPr>
              <w:spacing w:line="276" w:lineRule="auto"/>
            </w:pPr>
            <w:r w:rsidRPr="00FF77F5">
              <w:t>«</w:t>
            </w:r>
            <w:proofErr w:type="spellStart"/>
            <w:r w:rsidRPr="00FF77F5">
              <w:t>Илимий</w:t>
            </w:r>
            <w:proofErr w:type="spellEnd"/>
            <w:r w:rsidRPr="00FF77F5">
              <w:t xml:space="preserve"> макала: Форма </w:t>
            </w:r>
            <w:proofErr w:type="spellStart"/>
            <w:r w:rsidRPr="00FF77F5">
              <w:t>жана</w:t>
            </w:r>
            <w:proofErr w:type="spellEnd"/>
            <w:r w:rsidRPr="00FF77F5">
              <w:t xml:space="preserve"> </w:t>
            </w:r>
            <w:proofErr w:type="spellStart"/>
            <w:r w:rsidRPr="00FF77F5">
              <w:t>мазмуну</w:t>
            </w:r>
            <w:proofErr w:type="spellEnd"/>
            <w:r w:rsidRPr="00FF77F5">
              <w:t xml:space="preserve">» (72 </w:t>
            </w:r>
            <w:proofErr w:type="spellStart"/>
            <w:r w:rsidRPr="00FF77F5">
              <w:t>саат</w:t>
            </w:r>
            <w:proofErr w:type="spellEnd"/>
            <w:r w:rsidRPr="00FF77F5"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КГУСТА,</w:t>
            </w:r>
          </w:p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г Бишкек, 2019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FF77F5" w:rsidRDefault="009A3F67" w:rsidP="00F16E67">
            <w:pPr>
              <w:spacing w:line="276" w:lineRule="auto"/>
            </w:pPr>
            <w:r w:rsidRPr="00FF77F5">
              <w:t>«</w:t>
            </w:r>
            <w:proofErr w:type="spellStart"/>
            <w:r w:rsidRPr="00FF77F5">
              <w:t>Кеп</w:t>
            </w:r>
            <w:proofErr w:type="spellEnd"/>
            <w:r w:rsidRPr="00FF77F5">
              <w:t xml:space="preserve"> </w:t>
            </w:r>
            <w:proofErr w:type="spellStart"/>
            <w:r w:rsidRPr="00FF77F5">
              <w:t>техникасы</w:t>
            </w:r>
            <w:proofErr w:type="spellEnd"/>
            <w:r w:rsidRPr="00FF77F5">
              <w:t xml:space="preserve">» (72 </w:t>
            </w:r>
            <w:proofErr w:type="spellStart"/>
            <w:r w:rsidRPr="00FF77F5">
              <w:t>саат</w:t>
            </w:r>
            <w:proofErr w:type="spellEnd"/>
            <w:r w:rsidRPr="00FF77F5"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КГУСТА,</w:t>
            </w:r>
          </w:p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г Бишкек, 2019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bottom w:val="single" w:sz="8" w:space="0" w:color="auto"/>
            </w:tcBorders>
          </w:tcPr>
          <w:p w:rsidR="009A3F67" w:rsidRPr="009721D4" w:rsidRDefault="009A3F67" w:rsidP="00F16E6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21288F">
              <w:rPr>
                <w:iCs/>
                <w:lang w:val="ky-KG"/>
              </w:rPr>
              <w:t>Независимое аккредетационное агенство “Билим-Стандарт”</w:t>
            </w:r>
            <w:r>
              <w:rPr>
                <w:lang w:val="ky-KG"/>
              </w:rPr>
              <w:t xml:space="preserve"> “</w:t>
            </w:r>
            <w:r w:rsidRPr="004175CC">
              <w:rPr>
                <w:lang w:val="ky-KG"/>
              </w:rPr>
              <w:t>Аккредитация образовательных программ” Проведение самоо</w:t>
            </w:r>
            <w:bookmarkStart w:id="0" w:name="_GoBack"/>
            <w:bookmarkEnd w:id="0"/>
            <w:r w:rsidRPr="004175CC">
              <w:rPr>
                <w:lang w:val="ky-KG"/>
              </w:rPr>
              <w:t>ценки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Default="009A3F67" w:rsidP="00F16E67">
            <w:pPr>
              <w:spacing w:line="276" w:lineRule="auto"/>
              <w:rPr>
                <w:lang w:val="ky-KG"/>
              </w:rPr>
            </w:pPr>
          </w:p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КГУСТА,</w:t>
            </w:r>
          </w:p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г Бишкек, 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Сертификат</w:t>
            </w:r>
          </w:p>
        </w:tc>
      </w:tr>
      <w:tr w:rsidR="009A3F67" w:rsidRPr="009721D4" w:rsidTr="00F16E67">
        <w:trPr>
          <w:jc w:val="center"/>
        </w:trPr>
        <w:tc>
          <w:tcPr>
            <w:tcW w:w="1572" w:type="dxa"/>
            <w:tcBorders>
              <w:left w:val="double" w:sz="4" w:space="0" w:color="auto"/>
            </w:tcBorders>
          </w:tcPr>
          <w:p w:rsidR="009A3F67" w:rsidRPr="009721D4" w:rsidRDefault="009A3F67" w:rsidP="00F16E67">
            <w:pPr>
              <w:rPr>
                <w:b/>
                <w:sz w:val="20"/>
                <w:szCs w:val="20"/>
                <w:lang w:eastAsia="ru-RU"/>
              </w:rPr>
            </w:pPr>
            <w:r w:rsidRPr="009721D4">
              <w:rPr>
                <w:b/>
                <w:sz w:val="20"/>
                <w:szCs w:val="20"/>
                <w:lang w:eastAsia="ru-RU"/>
              </w:rPr>
              <w:lastRenderedPageBreak/>
              <w:t xml:space="preserve">8. </w:t>
            </w:r>
            <w:proofErr w:type="spellStart"/>
            <w:r w:rsidRPr="00FF77F5">
              <w:rPr>
                <w:lang w:eastAsia="ru-RU"/>
              </w:rPr>
              <w:t>Байтокова</w:t>
            </w:r>
            <w:proofErr w:type="spellEnd"/>
            <w:r w:rsidRPr="00FF77F5">
              <w:rPr>
                <w:lang w:eastAsia="ru-RU"/>
              </w:rPr>
              <w:t xml:space="preserve"> М.А.</w:t>
            </w:r>
          </w:p>
        </w:tc>
        <w:tc>
          <w:tcPr>
            <w:tcW w:w="1296" w:type="dxa"/>
          </w:tcPr>
          <w:p w:rsidR="009A3F67" w:rsidRPr="009721D4" w:rsidRDefault="009A3F67" w:rsidP="00F16E67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</w:tcBorders>
          </w:tcPr>
          <w:p w:rsidR="009A3F67" w:rsidRPr="009721D4" w:rsidRDefault="009A3F67" w:rsidP="00F16E67">
            <w:pPr>
              <w:rPr>
                <w:iCs/>
                <w:sz w:val="20"/>
                <w:szCs w:val="20"/>
              </w:rPr>
            </w:pPr>
            <w:r w:rsidRPr="0021288F">
              <w:rPr>
                <w:iCs/>
                <w:lang w:val="ky-KG"/>
              </w:rPr>
              <w:t>Незави</w:t>
            </w:r>
            <w:r>
              <w:rPr>
                <w:iCs/>
                <w:lang w:val="ky-KG"/>
              </w:rPr>
              <w:t xml:space="preserve">симое аккредетационное агенство </w:t>
            </w:r>
            <w:r w:rsidRPr="0021288F">
              <w:rPr>
                <w:iCs/>
                <w:lang w:val="ky-KG"/>
              </w:rPr>
              <w:t>“Билим-Стандарт”</w:t>
            </w:r>
            <w:r>
              <w:rPr>
                <w:lang w:val="ky-KG"/>
              </w:rPr>
              <w:t xml:space="preserve"> “</w:t>
            </w:r>
            <w:r w:rsidRPr="004175CC">
              <w:rPr>
                <w:lang w:val="ky-KG"/>
              </w:rPr>
              <w:t>Аккредитация образовательных программ” Проведение самооценки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Default="009A3F67" w:rsidP="00F16E67">
            <w:pPr>
              <w:spacing w:line="276" w:lineRule="auto"/>
              <w:rPr>
                <w:lang w:val="ky-KG"/>
              </w:rPr>
            </w:pPr>
          </w:p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КГУСТА,</w:t>
            </w:r>
          </w:p>
          <w:p w:rsidR="009A3F67" w:rsidRPr="004175CC" w:rsidRDefault="009A3F67" w:rsidP="00F16E67">
            <w:pPr>
              <w:spacing w:line="276" w:lineRule="auto"/>
              <w:rPr>
                <w:lang w:val="ky-KG"/>
              </w:rPr>
            </w:pPr>
            <w:r w:rsidRPr="004175CC">
              <w:rPr>
                <w:lang w:val="ky-KG"/>
              </w:rPr>
              <w:t>г Бишкек, 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FF77F5" w:rsidRDefault="009A3F67" w:rsidP="00F16E67">
            <w:pPr>
              <w:spacing w:line="276" w:lineRule="auto"/>
              <w:rPr>
                <w:lang w:val="ky-KG"/>
              </w:rPr>
            </w:pPr>
            <w:r w:rsidRPr="00FF77F5">
              <w:rPr>
                <w:lang w:val="ky-KG"/>
              </w:rPr>
              <w:t>Сертификат</w:t>
            </w:r>
          </w:p>
        </w:tc>
      </w:tr>
    </w:tbl>
    <w:p w:rsidR="009A3F67" w:rsidRDefault="009A3F67"/>
    <w:sectPr w:rsidR="009A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AD"/>
    <w:rsid w:val="001B0199"/>
    <w:rsid w:val="006C0237"/>
    <w:rsid w:val="009A3F67"/>
    <w:rsid w:val="00A3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08285-6DFE-4371-A3B6-A1FB38EF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2020-04-11T10:15:00Z</dcterms:created>
  <dcterms:modified xsi:type="dcterms:W3CDTF">2020-04-11T10:22:00Z</dcterms:modified>
</cp:coreProperties>
</file>