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69" w:rsidRDefault="00D02369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AAB">
        <w:rPr>
          <w:rFonts w:ascii="Times New Roman" w:hAnsi="Times New Roman" w:cs="Times New Roman"/>
          <w:b/>
          <w:bCs/>
          <w:sz w:val="24"/>
          <w:szCs w:val="24"/>
        </w:rPr>
        <w:t>внешняя экспертиза оценки УМК дисциплины «</w:t>
      </w:r>
      <w:r w:rsidR="003D37F8">
        <w:rPr>
          <w:rFonts w:ascii="Times New Roman" w:hAnsi="Times New Roman" w:cs="Times New Roman"/>
          <w:b/>
          <w:bCs/>
          <w:sz w:val="24"/>
          <w:szCs w:val="24"/>
        </w:rPr>
        <w:t>Оценка бизнеса</w:t>
      </w:r>
      <w:r w:rsidRPr="00A65AA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4D0D" w:rsidRPr="00A65AAB" w:rsidRDefault="00E14D0D" w:rsidP="00D02369">
      <w:pPr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4D0D" w:rsidRPr="00E14D0D" w:rsidRDefault="00E14D0D" w:rsidP="00E14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D0D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E14D0D" w:rsidRPr="00E14D0D" w:rsidRDefault="00E14D0D" w:rsidP="00E14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4D0D">
        <w:rPr>
          <w:rFonts w:ascii="Times New Roman" w:hAnsi="Times New Roman" w:cs="Times New Roman"/>
          <w:b/>
          <w:sz w:val="24"/>
          <w:szCs w:val="24"/>
        </w:rPr>
        <w:t>на учебно-методический комплекс по дисциплине «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Оценка бизнеса</w:t>
      </w:r>
      <w:r w:rsidRPr="00E14D0D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по направлению «Экономика « профиль «Оценка и управление собственностью»</w:t>
      </w:r>
      <w:r w:rsidRPr="00E14D0D">
        <w:rPr>
          <w:rFonts w:ascii="Times New Roman" w:hAnsi="Times New Roman" w:cs="Times New Roman"/>
          <w:b/>
          <w:sz w:val="24"/>
          <w:szCs w:val="24"/>
        </w:rPr>
        <w:t xml:space="preserve">, разработанный зав. кафедрой «Экономика и кадастры» ИИП, </w:t>
      </w:r>
      <w:proofErr w:type="spellStart"/>
      <w:r w:rsidRPr="00E14D0D">
        <w:rPr>
          <w:rFonts w:ascii="Times New Roman" w:hAnsi="Times New Roman" w:cs="Times New Roman"/>
          <w:b/>
          <w:sz w:val="24"/>
          <w:szCs w:val="24"/>
        </w:rPr>
        <w:t>к.э.н</w:t>
      </w:r>
      <w:proofErr w:type="spellEnd"/>
      <w:r w:rsidRPr="00E14D0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E14D0D">
        <w:rPr>
          <w:rFonts w:ascii="Times New Roman" w:hAnsi="Times New Roman" w:cs="Times New Roman"/>
          <w:b/>
          <w:sz w:val="24"/>
          <w:szCs w:val="24"/>
        </w:rPr>
        <w:t>Тологонов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D0D">
        <w:rPr>
          <w:rFonts w:ascii="Times New Roman" w:hAnsi="Times New Roman" w:cs="Times New Roman"/>
          <w:b/>
          <w:sz w:val="24"/>
          <w:szCs w:val="24"/>
        </w:rPr>
        <w:t xml:space="preserve"> А.М. </w:t>
      </w:r>
      <w:r>
        <w:rPr>
          <w:rFonts w:ascii="Times New Roman" w:hAnsi="Times New Roman" w:cs="Times New Roman"/>
          <w:b/>
          <w:sz w:val="24"/>
          <w:szCs w:val="24"/>
        </w:rPr>
        <w:t>и преподавателем каф.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», Дубининой К.И.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Учебно-методический </w:t>
      </w:r>
      <w:proofErr w:type="gramStart"/>
      <w:r w:rsidRPr="00E14D0D">
        <w:rPr>
          <w:rFonts w:ascii="Times New Roman" w:hAnsi="Times New Roman" w:cs="Times New Roman"/>
          <w:color w:val="000000"/>
          <w:sz w:val="24"/>
          <w:szCs w:val="24"/>
        </w:rPr>
        <w:t>комплекс, представленный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для рецензирования предназначен</w:t>
      </w:r>
      <w:proofErr w:type="gramEnd"/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 для преподавания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студентам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 очной формы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профиля подготовки «Оценка и управление собственностью».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Учебно-методический комплекс составлен с учетом Государственного образовательного стандарта высшего профессионального образования по направлению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580100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Экономика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» подготовки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бакалавров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Представленный учебно-методический комплекс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Оценка бизнеса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содержателен, имеет практическую направленность, включает достаточное кол</w:t>
      </w:r>
      <w:r w:rsidR="00EE5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ичество разнообразных элементов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 УМК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Оценка бизнеса</w:t>
      </w:r>
      <w:r w:rsidRPr="00E14D0D">
        <w:rPr>
          <w:rFonts w:ascii="Times New Roman" w:hAnsi="Times New Roman" w:cs="Times New Roman"/>
          <w:sz w:val="24"/>
          <w:szCs w:val="24"/>
        </w:rPr>
        <w:t xml:space="preserve">» 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EE532D" w:rsidRPr="00507478" w:rsidRDefault="00EE532D" w:rsidP="00EE532D">
      <w:pPr>
        <w:tabs>
          <w:tab w:val="left" w:pos="1080"/>
        </w:tabs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478">
        <w:rPr>
          <w:rFonts w:ascii="Times New Roman" w:hAnsi="Times New Roman" w:cs="Times New Roman"/>
          <w:sz w:val="24"/>
          <w:szCs w:val="24"/>
        </w:rPr>
        <w:t>Содержательный компонент или пре</w:t>
      </w:r>
      <w:r>
        <w:rPr>
          <w:rFonts w:ascii="Times New Roman" w:hAnsi="Times New Roman" w:cs="Times New Roman"/>
          <w:sz w:val="24"/>
          <w:szCs w:val="24"/>
        </w:rPr>
        <w:t>дметное содержание, ориентирова</w:t>
      </w:r>
      <w:r w:rsidRPr="00507478">
        <w:rPr>
          <w:rFonts w:ascii="Times New Roman" w:hAnsi="Times New Roman" w:cs="Times New Roman"/>
          <w:sz w:val="24"/>
          <w:szCs w:val="24"/>
        </w:rPr>
        <w:t>но  на формирование  соответствующих   заявленных компетенций.</w:t>
      </w:r>
    </w:p>
    <w:p w:rsidR="00EE532D" w:rsidRPr="00507478" w:rsidRDefault="00EE532D" w:rsidP="00EE532D">
      <w:pPr>
        <w:tabs>
          <w:tab w:val="left" w:pos="1080"/>
        </w:tabs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939">
        <w:rPr>
          <w:rFonts w:ascii="Times New Roman" w:hAnsi="Times New Roman" w:cs="Times New Roman"/>
          <w:sz w:val="24"/>
          <w:szCs w:val="24"/>
        </w:rPr>
        <w:t xml:space="preserve">В  УМК отслеживается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C5939">
        <w:rPr>
          <w:rFonts w:ascii="Times New Roman" w:hAnsi="Times New Roman" w:cs="Times New Roman"/>
          <w:sz w:val="24"/>
          <w:szCs w:val="24"/>
        </w:rPr>
        <w:t xml:space="preserve">оответствие тематического содержания предполагаемым результатам обучения. </w:t>
      </w:r>
    </w:p>
    <w:p w:rsidR="00EE532D" w:rsidRPr="00E14D0D" w:rsidRDefault="00EE532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</w:rPr>
        <w:t xml:space="preserve">В Фонде оценочных средств дисциплины заложены методы, позволяющие всесторонне оценить результаты обучения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Pr="00E14D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4D0D" w:rsidRPr="00E14D0D" w:rsidRDefault="00EE532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5939">
        <w:rPr>
          <w:rFonts w:ascii="Times New Roman" w:hAnsi="Times New Roman" w:cs="Times New Roman"/>
          <w:sz w:val="24"/>
          <w:szCs w:val="24"/>
        </w:rPr>
        <w:t>Методы  контроля соответствуют целям, задачам и тематическому содержанию курса, что дает возможность   точной, конкретной оценки результатов обучения.  ФОС  содержит весь необходимый  оценочный материал,   экзаменационные  вопросы отражают содержание курса.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y-KG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В рамках самостоятельной работы в материалах учебно-методического комплекса предусмотрены СРС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и СРСП</w:t>
      </w:r>
      <w:r w:rsidRPr="00E14D0D">
        <w:rPr>
          <w:rFonts w:ascii="Times New Roman" w:hAnsi="Times New Roman" w:cs="Times New Roman"/>
          <w:color w:val="000000"/>
          <w:sz w:val="24"/>
          <w:szCs w:val="24"/>
          <w:lang w:val="ky-KG"/>
        </w:rPr>
        <w:t xml:space="preserve">. Данные виды работ способствуют развитию практических, умственных  способностей и навыков аналитческого мышления  </w:t>
      </w:r>
      <w:r>
        <w:rPr>
          <w:rFonts w:ascii="Times New Roman" w:hAnsi="Times New Roman" w:cs="Times New Roman"/>
          <w:color w:val="000000"/>
          <w:sz w:val="24"/>
          <w:szCs w:val="24"/>
          <w:lang w:val="ky-KG"/>
        </w:rPr>
        <w:t>студентов</w:t>
      </w:r>
      <w:r w:rsidRPr="00E14D0D">
        <w:rPr>
          <w:rFonts w:ascii="Times New Roman" w:hAnsi="Times New Roman" w:cs="Times New Roman"/>
          <w:color w:val="000000"/>
          <w:sz w:val="24"/>
          <w:szCs w:val="24"/>
          <w:lang w:val="ky-KG"/>
        </w:rPr>
        <w:t>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рекомендуемой основной и дополнительной литературы включает источники 20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10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-201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y-KG"/>
        </w:rPr>
        <w:t>8</w:t>
      </w: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гг., ресурсы информационно-телекоммуникационной сети «Интернет». Имеются ссылки на сайты и базы данных.</w:t>
      </w:r>
    </w:p>
    <w:p w:rsidR="00E14D0D" w:rsidRPr="00E14D0D" w:rsidRDefault="00E14D0D" w:rsidP="00EE53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учебно-методического комплекса направлено на достижение как целей и результатов обучения дисциплины «</w:t>
      </w:r>
      <w:r>
        <w:rPr>
          <w:rFonts w:ascii="Times New Roman" w:hAnsi="Times New Roman" w:cs="Times New Roman"/>
          <w:sz w:val="24"/>
          <w:szCs w:val="24"/>
          <w:lang w:val="ky-KG"/>
        </w:rPr>
        <w:t>Оценка бизнеса</w:t>
      </w:r>
      <w:r w:rsidRPr="00E14D0D">
        <w:rPr>
          <w:rFonts w:ascii="Times New Roman" w:hAnsi="Times New Roman" w:cs="Times New Roman"/>
          <w:sz w:val="24"/>
          <w:szCs w:val="24"/>
        </w:rPr>
        <w:t xml:space="preserve">», так и целей и результатов обучения 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E14D0D">
        <w:rPr>
          <w:rFonts w:ascii="Times New Roman" w:hAnsi="Times New Roman" w:cs="Times New Roman"/>
          <w:sz w:val="24"/>
          <w:szCs w:val="24"/>
        </w:rPr>
        <w:t xml:space="preserve"> «Оценка и </w:t>
      </w:r>
      <w:r>
        <w:rPr>
          <w:rFonts w:ascii="Times New Roman" w:hAnsi="Times New Roman" w:cs="Times New Roman"/>
          <w:sz w:val="24"/>
          <w:szCs w:val="24"/>
        </w:rPr>
        <w:t>управление собственностью</w:t>
      </w:r>
      <w:r w:rsidRPr="00E14D0D">
        <w:rPr>
          <w:rFonts w:ascii="Times New Roman" w:hAnsi="Times New Roman" w:cs="Times New Roman"/>
          <w:sz w:val="24"/>
          <w:szCs w:val="24"/>
        </w:rPr>
        <w:t>».</w:t>
      </w:r>
    </w:p>
    <w:p w:rsidR="00E14D0D" w:rsidRPr="00E14D0D" w:rsidRDefault="00E14D0D" w:rsidP="00E14D0D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5F1B" w:rsidRPr="007B5F1B" w:rsidRDefault="00457048" w:rsidP="007B5F1B">
      <w:pPr>
        <w:ind w:left="12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B5F1B">
        <w:rPr>
          <w:rFonts w:ascii="Times New Roman" w:hAnsi="Times New Roman" w:cs="Times New Roman"/>
          <w:b/>
          <w:sz w:val="24"/>
          <w:szCs w:val="24"/>
        </w:rPr>
        <w:t xml:space="preserve">Рецензент </w:t>
      </w:r>
    </w:p>
    <w:p w:rsidR="00933FF2" w:rsidRPr="007B5F1B" w:rsidRDefault="007B5F1B" w:rsidP="00EE532D">
      <w:pPr>
        <w:ind w:left="121"/>
        <w:rPr>
          <w:rFonts w:ascii="Times New Roman" w:hAnsi="Times New Roman" w:cs="Times New Roman"/>
          <w:sz w:val="24"/>
          <w:szCs w:val="24"/>
          <w:lang w:val="en-US"/>
        </w:rPr>
      </w:pPr>
      <w:r w:rsidRPr="007B5F1B">
        <w:rPr>
          <w:rFonts w:ascii="Times New Roman CYR" w:hAnsi="Times New Roman CYR" w:cs="Times New Roman CYR"/>
          <w:b/>
          <w:bCs/>
        </w:rPr>
        <w:t>Ген</w:t>
      </w:r>
      <w:proofErr w:type="gramStart"/>
      <w:r w:rsidRPr="007B5F1B">
        <w:rPr>
          <w:rFonts w:ascii="Times New Roman CYR" w:hAnsi="Times New Roman CYR" w:cs="Times New Roman CYR"/>
          <w:b/>
          <w:bCs/>
          <w:lang w:val="en-US"/>
        </w:rPr>
        <w:t>.</w:t>
      </w:r>
      <w:r w:rsidRPr="007B5F1B">
        <w:rPr>
          <w:rFonts w:ascii="Times New Roman CYR" w:hAnsi="Times New Roman CYR" w:cs="Times New Roman CYR"/>
          <w:b/>
          <w:bCs/>
        </w:rPr>
        <w:t>д</w:t>
      </w:r>
      <w:proofErr w:type="gramEnd"/>
      <w:r w:rsidRPr="007B5F1B">
        <w:rPr>
          <w:rFonts w:ascii="Times New Roman CYR" w:hAnsi="Times New Roman CYR" w:cs="Times New Roman CYR"/>
          <w:b/>
          <w:bCs/>
        </w:rPr>
        <w:t>иректор</w:t>
      </w:r>
      <w:r w:rsidRPr="007B5F1B">
        <w:rPr>
          <w:rFonts w:ascii="Times New Roman CYR" w:hAnsi="Times New Roman CYR" w:cs="Times New Roman CYR"/>
          <w:b/>
          <w:bCs/>
          <w:lang w:val="en-US"/>
        </w:rPr>
        <w:t xml:space="preserve"> </w:t>
      </w:r>
      <w:proofErr w:type="spellStart"/>
      <w:r w:rsidRPr="007B5F1B">
        <w:rPr>
          <w:rFonts w:ascii="Times New Roman CYR" w:hAnsi="Times New Roman CYR" w:cs="Times New Roman CYR"/>
          <w:b/>
          <w:bCs/>
        </w:rPr>
        <w:t>ОсОО</w:t>
      </w:r>
      <w:proofErr w:type="spellEnd"/>
      <w:r w:rsidRPr="007B5F1B">
        <w:rPr>
          <w:rFonts w:ascii="Times New Roman CYR" w:hAnsi="Times New Roman CYR" w:cs="Times New Roman CYR"/>
          <w:b/>
          <w:bCs/>
          <w:lang w:val="en-US"/>
        </w:rPr>
        <w:t xml:space="preserve"> </w:t>
      </w:r>
      <w:proofErr w:type="spellStart"/>
      <w:r w:rsidRPr="007B5F1B">
        <w:rPr>
          <w:rFonts w:ascii="Times New Roman CYR" w:hAnsi="Times New Roman CYR" w:cs="Times New Roman CYR"/>
          <w:b/>
          <w:bCs/>
        </w:rPr>
        <w:t>ЦОиЭС</w:t>
      </w:r>
      <w:proofErr w:type="spellEnd"/>
      <w:r w:rsidRPr="007B5F1B">
        <w:rPr>
          <w:rFonts w:ascii="Times New Roman CYR" w:hAnsi="Times New Roman CYR" w:cs="Times New Roman CYR"/>
          <w:b/>
          <w:bCs/>
          <w:lang w:val="en-US"/>
        </w:rPr>
        <w:t xml:space="preserve"> «Al-Star»                                                               </w:t>
      </w:r>
      <w:r w:rsidRPr="007B5F1B">
        <w:rPr>
          <w:rFonts w:ascii="Times New Roman CYR" w:hAnsi="Times New Roman CYR" w:cs="Times New Roman CYR"/>
          <w:b/>
          <w:bCs/>
        </w:rPr>
        <w:t>Игнатенко</w:t>
      </w:r>
      <w:r w:rsidRPr="007B5F1B">
        <w:rPr>
          <w:rFonts w:ascii="Times New Roman CYR" w:hAnsi="Times New Roman CYR" w:cs="Times New Roman CYR"/>
          <w:b/>
          <w:bCs/>
          <w:lang w:val="en-US"/>
        </w:rPr>
        <w:t xml:space="preserve"> </w:t>
      </w:r>
      <w:r w:rsidRPr="007B5F1B">
        <w:rPr>
          <w:rFonts w:ascii="Times New Roman CYR" w:hAnsi="Times New Roman CYR" w:cs="Times New Roman CYR"/>
          <w:b/>
          <w:bCs/>
        </w:rPr>
        <w:t>Н</w:t>
      </w:r>
      <w:r w:rsidRPr="007B5F1B">
        <w:rPr>
          <w:rFonts w:ascii="Times New Roman CYR" w:hAnsi="Times New Roman CYR" w:cs="Times New Roman CYR"/>
          <w:b/>
          <w:bCs/>
          <w:lang w:val="en-US"/>
        </w:rPr>
        <w:t>.</w:t>
      </w:r>
      <w:r w:rsidRPr="007B5F1B">
        <w:rPr>
          <w:rFonts w:ascii="Times New Roman CYR" w:hAnsi="Times New Roman CYR" w:cs="Times New Roman CYR"/>
          <w:b/>
          <w:bCs/>
        </w:rPr>
        <w:t>С</w:t>
      </w:r>
      <w:r w:rsidRPr="007B5F1B">
        <w:rPr>
          <w:rFonts w:ascii="Times New Roman CYR" w:hAnsi="Times New Roman CYR" w:cs="Times New Roman CYR"/>
          <w:b/>
          <w:bCs/>
          <w:lang w:val="en-US"/>
        </w:rPr>
        <w:t>.</w:t>
      </w:r>
    </w:p>
    <w:sectPr w:rsidR="00933FF2" w:rsidRPr="007B5F1B" w:rsidSect="00A65A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6AF"/>
    <w:rsid w:val="000B7475"/>
    <w:rsid w:val="00166621"/>
    <w:rsid w:val="001C5939"/>
    <w:rsid w:val="00256529"/>
    <w:rsid w:val="00333099"/>
    <w:rsid w:val="00371F49"/>
    <w:rsid w:val="003D37F8"/>
    <w:rsid w:val="00457048"/>
    <w:rsid w:val="00507478"/>
    <w:rsid w:val="00537316"/>
    <w:rsid w:val="007B5F1B"/>
    <w:rsid w:val="008D4958"/>
    <w:rsid w:val="00917D70"/>
    <w:rsid w:val="00933FF2"/>
    <w:rsid w:val="009A7B4C"/>
    <w:rsid w:val="00A6279A"/>
    <w:rsid w:val="00A65AAB"/>
    <w:rsid w:val="00AF26AF"/>
    <w:rsid w:val="00BD18DD"/>
    <w:rsid w:val="00D02369"/>
    <w:rsid w:val="00E14D0D"/>
    <w:rsid w:val="00E71AF6"/>
    <w:rsid w:val="00EE532D"/>
    <w:rsid w:val="00F6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"/>
    <w:rsid w:val="00D02369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2"/>
      <w:u w:val="none"/>
      <w:effect w:val="none"/>
      <w:lang w:val="ru-RU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Ekran-PC</dc:creator>
  <cp:lastModifiedBy>XTreme.ws</cp:lastModifiedBy>
  <cp:revision>17</cp:revision>
  <dcterms:created xsi:type="dcterms:W3CDTF">2019-10-17T05:53:00Z</dcterms:created>
  <dcterms:modified xsi:type="dcterms:W3CDTF">2019-12-17T06:35:00Z</dcterms:modified>
</cp:coreProperties>
</file>