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center"/>
        <w:rPr>
          <w:rFonts w:ascii="Times New Roman" w:hAnsi="Times New Roman" w:cs="Times New Roman"/>
          <w:b/>
          <w:sz w:val="24"/>
          <w:szCs w:val="24"/>
        </w:rPr>
      </w:pPr>
      <w:r w:rsidRPr="00CA4437">
        <w:rPr>
          <w:rFonts w:ascii="Times New Roman" w:hAnsi="Times New Roman" w:cs="Times New Roman"/>
          <w:b/>
          <w:sz w:val="24"/>
          <w:szCs w:val="24"/>
        </w:rPr>
        <w:t>Тема 2. Оценка многопрофильных компаний</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Во множестве случаев стоимостной оценке подвергаются многопрофиль</w:t>
      </w:r>
      <w:r w:rsidRPr="00CA4437">
        <w:rPr>
          <w:rFonts w:ascii="Times New Roman" w:hAnsi="Times New Roman" w:cs="Times New Roman"/>
          <w:sz w:val="24"/>
          <w:szCs w:val="24"/>
        </w:rPr>
        <w:softHyphen/>
        <w:t>ные компании, чье будущее зависит от успешного управления портфе</w:t>
      </w:r>
      <w:r w:rsidRPr="00CA4437">
        <w:rPr>
          <w:rFonts w:ascii="Times New Roman" w:hAnsi="Times New Roman" w:cs="Times New Roman"/>
          <w:sz w:val="24"/>
          <w:szCs w:val="24"/>
        </w:rPr>
        <w:softHyphen/>
        <w:t xml:space="preserve">лем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находящихся под контролем компании. Оценка много</w:t>
      </w:r>
      <w:r w:rsidRPr="00CA4437">
        <w:rPr>
          <w:rFonts w:ascii="Times New Roman" w:hAnsi="Times New Roman" w:cs="Times New Roman"/>
          <w:sz w:val="24"/>
          <w:szCs w:val="24"/>
        </w:rPr>
        <w:softHyphen/>
        <w:t>профильных фирм полезна в нескольких смыслах, и не в последнюю оче</w:t>
      </w:r>
      <w:r w:rsidRPr="00CA4437">
        <w:rPr>
          <w:rFonts w:ascii="Times New Roman" w:hAnsi="Times New Roman" w:cs="Times New Roman"/>
          <w:sz w:val="24"/>
          <w:szCs w:val="24"/>
        </w:rPr>
        <w:softHyphen/>
        <w:t xml:space="preserve">редь — просто как инструмент проникновения в суть бизнеса. В большинстве многопрофильных компаний стратегические решения принимаются на уровне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Основательное, глубокое понимание экономических основ такой компании требует тщательного анализа опасностей и благо</w:t>
      </w:r>
      <w:r w:rsidRPr="00CA4437">
        <w:rPr>
          <w:rFonts w:ascii="Times New Roman" w:hAnsi="Times New Roman" w:cs="Times New Roman"/>
          <w:sz w:val="24"/>
          <w:szCs w:val="24"/>
        </w:rPr>
        <w:softHyphen/>
        <w:t xml:space="preserve">приятных возможностей, с которыми сталкивается каждая бизнес-единица. Следовательно, стоимостная оценка, построенная на раздельных оценках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позволяет полнее разобраться в подноготной компании, нежели оценка ее как единой организации. Раздельная стоимостная оценка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составляет ключевой элемент управления, ориентированно</w:t>
      </w:r>
      <w:r w:rsidRPr="00CA4437">
        <w:rPr>
          <w:rFonts w:ascii="Times New Roman" w:hAnsi="Times New Roman" w:cs="Times New Roman"/>
          <w:sz w:val="24"/>
          <w:szCs w:val="24"/>
        </w:rPr>
        <w:softHyphen/>
        <w:t>го на стоимость.</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Оценка многопрофильных компаний также помогает определить, обладает ли компания большей ценностью, будучи соединением много</w:t>
      </w:r>
      <w:r w:rsidRPr="00CA4437">
        <w:rPr>
          <w:rFonts w:ascii="Times New Roman" w:hAnsi="Times New Roman" w:cs="Times New Roman"/>
          <w:sz w:val="24"/>
          <w:szCs w:val="24"/>
        </w:rPr>
        <w:softHyphen/>
        <w:t xml:space="preserve">численных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или ее ценность могла бы еще возрасти, если бы эти единицы были обособлены в самостоятельные фирмы. К тому же такая оценка высвечивает реальную картину издержек и выгод, связанных с наличием корпоративного центра (головного офиса), благодаря чему головной офис можно анализировать как отдельный центр издержек. Коренной вопрос здесь: перевешивают ли выгоды от головного офиса присущие ему издержки и нельзя ли как-то урезать избыточные накладные расходы?</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Бремя обоснования структуры компании несет ее менеджмент. Как сви</w:t>
      </w:r>
      <w:r w:rsidRPr="00CA4437">
        <w:rPr>
          <w:rFonts w:ascii="Times New Roman" w:hAnsi="Times New Roman" w:cs="Times New Roman"/>
          <w:sz w:val="24"/>
          <w:szCs w:val="24"/>
        </w:rPr>
        <w:softHyphen/>
        <w:t>детельствует современный опыт, рынок оценивает конгломераты ниже, чем сопоставимые компании более «простых форм». В исследовании, на кото</w:t>
      </w:r>
      <w:r w:rsidRPr="00CA4437">
        <w:rPr>
          <w:rFonts w:ascii="Times New Roman" w:hAnsi="Times New Roman" w:cs="Times New Roman"/>
          <w:sz w:val="24"/>
          <w:szCs w:val="24"/>
        </w:rPr>
        <w:softHyphen/>
        <w:t xml:space="preserve">рое чаще всего ссылаются при обсуждении этой темы, </w:t>
      </w:r>
      <w:proofErr w:type="spellStart"/>
      <w:r w:rsidRPr="00CA4437">
        <w:rPr>
          <w:rFonts w:ascii="Times New Roman" w:hAnsi="Times New Roman" w:cs="Times New Roman"/>
          <w:sz w:val="24"/>
          <w:szCs w:val="24"/>
        </w:rPr>
        <w:t>Бергер</w:t>
      </w:r>
      <w:proofErr w:type="spellEnd"/>
      <w:r w:rsidRPr="00CA4437">
        <w:rPr>
          <w:rFonts w:ascii="Times New Roman" w:hAnsi="Times New Roman" w:cs="Times New Roman"/>
          <w:sz w:val="24"/>
          <w:szCs w:val="24"/>
        </w:rPr>
        <w:t xml:space="preserve"> и </w:t>
      </w:r>
      <w:proofErr w:type="spellStart"/>
      <w:r w:rsidRPr="00CA4437">
        <w:rPr>
          <w:rFonts w:ascii="Times New Roman" w:hAnsi="Times New Roman" w:cs="Times New Roman"/>
          <w:sz w:val="24"/>
          <w:szCs w:val="24"/>
        </w:rPr>
        <w:t>Офек</w:t>
      </w:r>
      <w:proofErr w:type="spellEnd"/>
      <w:r w:rsidRPr="00CA4437">
        <w:rPr>
          <w:rFonts w:ascii="Times New Roman" w:hAnsi="Times New Roman" w:cs="Times New Roman"/>
          <w:sz w:val="24"/>
          <w:szCs w:val="24"/>
        </w:rPr>
        <w:t xml:space="preserve"> оцени</w:t>
      </w:r>
      <w:r w:rsidRPr="00CA4437">
        <w:rPr>
          <w:rFonts w:ascii="Times New Roman" w:hAnsi="Times New Roman" w:cs="Times New Roman"/>
          <w:sz w:val="24"/>
          <w:szCs w:val="24"/>
        </w:rPr>
        <w:softHyphen/>
        <w:t>ли так называемую конгломератную уценку примерно в 15% (исследование охватило 3500 компаний за период с 1986 по 1991 г.)1. В исследовании 1996 г. те же авторы выяснили, что компании с наибольшей конгломерат</w:t>
      </w:r>
      <w:r w:rsidRPr="00CA4437">
        <w:rPr>
          <w:rFonts w:ascii="Times New Roman" w:hAnsi="Times New Roman" w:cs="Times New Roman"/>
          <w:sz w:val="24"/>
          <w:szCs w:val="24"/>
        </w:rPr>
        <w:softHyphen/>
        <w:t>ной уценкой, как правило, становятся жертвами поглощения или распада</w:t>
      </w:r>
      <w:r w:rsidRPr="00CA4437">
        <w:rPr>
          <w:rFonts w:ascii="Times New Roman" w:hAnsi="Times New Roman" w:cs="Times New Roman"/>
          <w:sz w:val="24"/>
          <w:szCs w:val="24"/>
        </w:rPr>
        <w:softHyphen/>
        <w:t>ются на отдельные части.</w:t>
      </w: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center"/>
        <w:rPr>
          <w:rFonts w:ascii="Times New Roman" w:hAnsi="Times New Roman" w:cs="Times New Roman"/>
          <w:b/>
          <w:sz w:val="24"/>
          <w:szCs w:val="24"/>
        </w:rPr>
      </w:pPr>
      <w:r w:rsidRPr="00CA4437">
        <w:rPr>
          <w:rFonts w:ascii="Times New Roman" w:hAnsi="Times New Roman" w:cs="Times New Roman"/>
          <w:b/>
          <w:sz w:val="24"/>
          <w:szCs w:val="24"/>
        </w:rPr>
        <w:t>Процедура оценки многопрофильной компании</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Стоимостная оценка многопрофильной компании принципиально ничем не отличается от стоимостной оценки специализированной компании. Но в приложении к многопрофильным фирмам оценка усложняется несколькими обстоятельствами: у каждой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свои собственные денежный поток, структура капитала и затраты на капитал; бизнес-единицы зачастую делят между собой денежные потоки; издержки и выгоды, связанные с на</w:t>
      </w:r>
      <w:r w:rsidRPr="00CA4437">
        <w:rPr>
          <w:rFonts w:ascii="Times New Roman" w:hAnsi="Times New Roman" w:cs="Times New Roman"/>
          <w:sz w:val="24"/>
          <w:szCs w:val="24"/>
        </w:rPr>
        <w:softHyphen/>
        <w:t>личием корпоративного центра, с трудом поддаются измерению.</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Стоимостная оценка многопрофильной компании чем-то напоминает складывание постройки из кубиков. Стоимость корпорации в целом есть сумма стоимостей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плюс </w:t>
      </w:r>
      <w:proofErr w:type="spellStart"/>
      <w:r w:rsidRPr="00CA4437">
        <w:rPr>
          <w:rFonts w:ascii="Times New Roman" w:hAnsi="Times New Roman" w:cs="Times New Roman"/>
          <w:sz w:val="24"/>
          <w:szCs w:val="24"/>
        </w:rPr>
        <w:t>неоперационные</w:t>
      </w:r>
      <w:proofErr w:type="spellEnd"/>
      <w:r w:rsidRPr="00CA4437">
        <w:rPr>
          <w:rFonts w:ascii="Times New Roman" w:hAnsi="Times New Roman" w:cs="Times New Roman"/>
          <w:sz w:val="24"/>
          <w:szCs w:val="24"/>
        </w:rPr>
        <w:t xml:space="preserve"> активы минус нераспределенные издержки корпоративного центра. Особенности оценки многопрофильной компании, которых мы еще не касались в этой книге, заключаются в следующих действиях:</w:t>
      </w:r>
    </w:p>
    <w:p w:rsidR="00CA4437" w:rsidRPr="00CA4437" w:rsidRDefault="00CA4437" w:rsidP="00CA4437">
      <w:pPr>
        <w:pStyle w:val="a5"/>
        <w:numPr>
          <w:ilvl w:val="0"/>
          <w:numId w:val="1"/>
        </w:num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 xml:space="preserve">определение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и их денежных потоков;</w:t>
      </w:r>
    </w:p>
    <w:p w:rsidR="00CA4437" w:rsidRPr="00CA4437" w:rsidRDefault="00CA4437" w:rsidP="00CA4437">
      <w:pPr>
        <w:pStyle w:val="a5"/>
        <w:numPr>
          <w:ilvl w:val="0"/>
          <w:numId w:val="1"/>
        </w:num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выявление денежных издержек и выгод корпоративного центра;</w:t>
      </w:r>
    </w:p>
    <w:p w:rsidR="00CA4437" w:rsidRPr="00CA4437" w:rsidRDefault="00CA4437" w:rsidP="00CA4437">
      <w:pPr>
        <w:pStyle w:val="a5"/>
        <w:numPr>
          <w:ilvl w:val="0"/>
          <w:numId w:val="1"/>
        </w:num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оценка налоговых ставок, приложимых к </w:t>
      </w:r>
      <w:proofErr w:type="gramStart"/>
      <w:r w:rsidRPr="00CA4437">
        <w:rPr>
          <w:rFonts w:ascii="Times New Roman" w:hAnsi="Times New Roman" w:cs="Times New Roman"/>
          <w:sz w:val="24"/>
          <w:szCs w:val="24"/>
        </w:rPr>
        <w:t>бизнес-единицам</w:t>
      </w:r>
      <w:proofErr w:type="gramEnd"/>
      <w:r w:rsidRPr="00CA4437">
        <w:rPr>
          <w:rFonts w:ascii="Times New Roman" w:hAnsi="Times New Roman" w:cs="Times New Roman"/>
          <w:sz w:val="24"/>
          <w:szCs w:val="24"/>
        </w:rPr>
        <w:t>;</w:t>
      </w:r>
    </w:p>
    <w:p w:rsidR="00CA4437" w:rsidRPr="00CA4437" w:rsidRDefault="00CA4437" w:rsidP="00CA4437">
      <w:pPr>
        <w:pStyle w:val="a5"/>
        <w:numPr>
          <w:ilvl w:val="0"/>
          <w:numId w:val="1"/>
        </w:num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оценка структуры капитала и затрат на капитал для каждой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w:t>
      </w:r>
    </w:p>
    <w:p w:rsidR="00CA4437" w:rsidRPr="00CA4437" w:rsidRDefault="00CA4437" w:rsidP="00CA4437">
      <w:pPr>
        <w:pStyle w:val="a5"/>
        <w:numPr>
          <w:ilvl w:val="0"/>
          <w:numId w:val="1"/>
        </w:num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оценка ставки дисконтирования для издержек корпоративного центра;</w:t>
      </w:r>
    </w:p>
    <w:p w:rsidR="00CA4437" w:rsidRPr="00CA4437" w:rsidRDefault="00CA4437" w:rsidP="00CA4437">
      <w:pPr>
        <w:pStyle w:val="a5"/>
        <w:numPr>
          <w:ilvl w:val="0"/>
          <w:numId w:val="1"/>
        </w:num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сведение всех этих компонентов в единую оценку стоимости корпорации в целом.</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Определение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и их денежных потоков</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В принципе </w:t>
      </w:r>
      <w:proofErr w:type="gramStart"/>
      <w:r w:rsidRPr="00CA4437">
        <w:rPr>
          <w:rFonts w:ascii="Times New Roman" w:hAnsi="Times New Roman" w:cs="Times New Roman"/>
          <w:sz w:val="24"/>
          <w:szCs w:val="24"/>
        </w:rPr>
        <w:t>отдельная</w:t>
      </w:r>
      <w:proofErr w:type="gramEnd"/>
      <w:r w:rsidRPr="00CA4437">
        <w:rPr>
          <w:rFonts w:ascii="Times New Roman" w:hAnsi="Times New Roman" w:cs="Times New Roman"/>
          <w:sz w:val="24"/>
          <w:szCs w:val="24"/>
        </w:rPr>
        <w:t xml:space="preserve"> бизнес-единица может быть обособлена в самосто</w:t>
      </w:r>
      <w:r w:rsidRPr="00CA4437">
        <w:rPr>
          <w:rFonts w:ascii="Times New Roman" w:hAnsi="Times New Roman" w:cs="Times New Roman"/>
          <w:sz w:val="24"/>
          <w:szCs w:val="24"/>
        </w:rPr>
        <w:softHyphen/>
        <w:t>ятельную фирму или продана другой компании. Обычная житейская муд</w:t>
      </w:r>
      <w:r w:rsidRPr="00CA4437">
        <w:rPr>
          <w:rFonts w:ascii="Times New Roman" w:hAnsi="Times New Roman" w:cs="Times New Roman"/>
          <w:sz w:val="24"/>
          <w:szCs w:val="24"/>
        </w:rPr>
        <w:softHyphen/>
        <w:t>рость подсказывает простое правило: определять бизнес-единицу на самом низшем практическом уровне агрегирования. Так, если у компании есть подразделение потребительских продуктов, его, в свою очередь, можно разбить на отдельные производства: мыло, туалетные принадлежности, мо</w:t>
      </w:r>
      <w:r w:rsidRPr="00CA4437">
        <w:rPr>
          <w:rFonts w:ascii="Times New Roman" w:hAnsi="Times New Roman" w:cs="Times New Roman"/>
          <w:sz w:val="24"/>
          <w:szCs w:val="24"/>
        </w:rPr>
        <w:softHyphen/>
        <w:t xml:space="preserve">ю щ и е средства. Это естественное и логичное разграничение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коль скоро их средства производства, распределения или маркетинга неза</w:t>
      </w:r>
      <w:r w:rsidRPr="00CA4437">
        <w:rPr>
          <w:rFonts w:ascii="Times New Roman" w:hAnsi="Times New Roman" w:cs="Times New Roman"/>
          <w:sz w:val="24"/>
          <w:szCs w:val="24"/>
        </w:rPr>
        <w:softHyphen/>
        <w:t>висимы друг от друга.</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Однако вычленить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и приписать каждой соответст</w:t>
      </w:r>
      <w:r w:rsidRPr="00CA4437">
        <w:rPr>
          <w:rFonts w:ascii="Times New Roman" w:hAnsi="Times New Roman" w:cs="Times New Roman"/>
          <w:sz w:val="24"/>
          <w:szCs w:val="24"/>
        </w:rPr>
        <w:softHyphen/>
        <w:t xml:space="preserve">вующий денежный поток не всегда легко. На рисунке 14.1 схематично изображена условная компания, производящая три категории продуктов: пластиковые изделия, топливо и велосипеды. Пластиковые изделия и топливо — общие продукты одного химического завода. На том же самом заводе в качестве побочного продукта производится синтетический каучук, используемый для изготовления велосипедных шин. Каким образом в дан-н о м случае следует определять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Как нам быть с общими и побочными продуктами?</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Как видно на рисунке 14.1, легче всего в подобной ситуации сформиро</w:t>
      </w:r>
      <w:r w:rsidRPr="00CA4437">
        <w:rPr>
          <w:rFonts w:ascii="Times New Roman" w:hAnsi="Times New Roman" w:cs="Times New Roman"/>
          <w:sz w:val="24"/>
          <w:szCs w:val="24"/>
        </w:rPr>
        <w:softHyphen/>
        <w:t xml:space="preserve">вать две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В первой под одну крышу собраны общие про</w:t>
      </w:r>
      <w:r w:rsidRPr="00CA4437">
        <w:rPr>
          <w:rFonts w:ascii="Times New Roman" w:hAnsi="Times New Roman" w:cs="Times New Roman"/>
          <w:sz w:val="24"/>
          <w:szCs w:val="24"/>
        </w:rPr>
        <w:softHyphen/>
        <w:t xml:space="preserve">дукты — пластиковые изделия и топливо. Такое решение рекомендуется потому, что эти продукты выпускает одно предприятие, а также потому, что это взаимозависимые производства. Менеджмент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должен максимизировать ее стоимость, выбрав наилучшее сочетание объемов выпуска пластиковых изделий и топлива при заданных условиях: уровне рыночного спроса, производственных ограничениях по этим двум продуктам и величине затрат на вводимые ресурсы (сырье и материалы). </w:t>
      </w: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Рисунок 14.1.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условной компании</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noProof/>
          <w:sz w:val="24"/>
          <w:szCs w:val="24"/>
          <w:lang w:eastAsia="ru-RU"/>
        </w:rPr>
        <w:drawing>
          <wp:inline distT="0" distB="0" distL="0" distR="0" wp14:anchorId="1F88F7AB" wp14:editId="64920D8C">
            <wp:extent cx="5591175" cy="1828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1175" cy="1828800"/>
                    </a:xfrm>
                    <a:prstGeom prst="rect">
                      <a:avLst/>
                    </a:prstGeom>
                    <a:noFill/>
                    <a:ln>
                      <a:noFill/>
                    </a:ln>
                  </pic:spPr>
                </pic:pic>
              </a:graphicData>
            </a:graphic>
          </wp:inline>
        </w:drawing>
      </w: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pgSz w:w="9811" w:h="14736"/>
          <w:pgMar w:top="1070" w:right="597" w:bottom="1234" w:left="398" w:header="720" w:footer="720" w:gutter="0"/>
          <w:cols w:space="720"/>
        </w:sectPr>
      </w:pPr>
    </w:p>
    <w:p w:rsidR="00CA4437" w:rsidRPr="00CA4437" w:rsidRDefault="00CA4437" w:rsidP="00CA4437">
      <w:pPr>
        <w:spacing w:after="0" w:line="240" w:lineRule="auto"/>
        <w:ind w:left="-2552"/>
        <w:jc w:val="both"/>
        <w:rPr>
          <w:rFonts w:ascii="Times New Roman" w:hAnsi="Times New Roman" w:cs="Times New Roman"/>
          <w:sz w:val="24"/>
          <w:szCs w:val="24"/>
        </w:rPr>
      </w:pPr>
      <w:r w:rsidRPr="00CA4437">
        <w:rPr>
          <w:rFonts w:ascii="Times New Roman" w:hAnsi="Times New Roman" w:cs="Times New Roman"/>
          <w:sz w:val="24"/>
          <w:szCs w:val="24"/>
        </w:rPr>
        <w:lastRenderedPageBreak/>
        <w:t xml:space="preserve">Универсальный принцип таков: всегда, когда возможно, объединять производство общих (взаимозависимых или взаимодополняющих) продуктов в рамках одной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w:t>
      </w:r>
    </w:p>
    <w:p w:rsidR="00CA4437" w:rsidRPr="00CA4437" w:rsidRDefault="00CA4437" w:rsidP="00CA4437">
      <w:pPr>
        <w:spacing w:after="0" w:line="240" w:lineRule="auto"/>
        <w:ind w:left="-2552"/>
        <w:jc w:val="both"/>
        <w:rPr>
          <w:rFonts w:ascii="Times New Roman" w:hAnsi="Times New Roman" w:cs="Times New Roman"/>
          <w:sz w:val="24"/>
          <w:szCs w:val="24"/>
        </w:rPr>
      </w:pPr>
      <w:r w:rsidRPr="00CA4437">
        <w:rPr>
          <w:rFonts w:ascii="Times New Roman" w:hAnsi="Times New Roman" w:cs="Times New Roman"/>
          <w:sz w:val="24"/>
          <w:szCs w:val="24"/>
        </w:rPr>
        <w:t>Вторая бизнес-единица выпускает велосипеды. Она очевидно независи</w:t>
      </w:r>
      <w:r w:rsidRPr="00CA4437">
        <w:rPr>
          <w:rFonts w:ascii="Times New Roman" w:hAnsi="Times New Roman" w:cs="Times New Roman"/>
          <w:sz w:val="24"/>
          <w:szCs w:val="24"/>
        </w:rPr>
        <w:softHyphen/>
        <w:t xml:space="preserve">ма от первой, за исключением того обстоятельства, что побочный продукт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1 — синтетический каучук — служит вводимым ресурсом для производства велосипедов. Но этот ресурс может быть получен и от какого-то другого поставщика. Стало быть, выделение производства велосипедов в </w:t>
      </w:r>
      <w:proofErr w:type="gramStart"/>
      <w:r w:rsidRPr="00CA4437">
        <w:rPr>
          <w:rFonts w:ascii="Times New Roman" w:hAnsi="Times New Roman" w:cs="Times New Roman"/>
          <w:sz w:val="24"/>
          <w:szCs w:val="24"/>
        </w:rPr>
        <w:t>самостоятельную</w:t>
      </w:r>
      <w:proofErr w:type="gramEnd"/>
      <w:r w:rsidRPr="00CA4437">
        <w:rPr>
          <w:rFonts w:ascii="Times New Roman" w:hAnsi="Times New Roman" w:cs="Times New Roman"/>
          <w:sz w:val="24"/>
          <w:szCs w:val="24"/>
        </w:rPr>
        <w:t xml:space="preserve"> бизнес-единицу диктуется элементарной логикой. Бизнес-единица 1 может «продать» синтетический каучук </w:t>
      </w:r>
      <w:proofErr w:type="gramStart"/>
      <w:r w:rsidRPr="00CA4437">
        <w:rPr>
          <w:rFonts w:ascii="Times New Roman" w:hAnsi="Times New Roman" w:cs="Times New Roman"/>
          <w:sz w:val="24"/>
          <w:szCs w:val="24"/>
        </w:rPr>
        <w:t>бизнес-единице</w:t>
      </w:r>
      <w:proofErr w:type="gramEnd"/>
      <w:r w:rsidRPr="00CA4437">
        <w:rPr>
          <w:rFonts w:ascii="Times New Roman" w:hAnsi="Times New Roman" w:cs="Times New Roman"/>
          <w:sz w:val="24"/>
          <w:szCs w:val="24"/>
        </w:rPr>
        <w:t xml:space="preserve"> 2 по трансфертной цене (основанной на рыночных ценах). Если эта транс</w:t>
      </w:r>
      <w:r w:rsidRPr="00CA4437">
        <w:rPr>
          <w:rFonts w:ascii="Times New Roman" w:hAnsi="Times New Roman" w:cs="Times New Roman"/>
          <w:sz w:val="24"/>
          <w:szCs w:val="24"/>
        </w:rPr>
        <w:softHyphen/>
        <w:t xml:space="preserve">фертная цена неприемлема для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2, последняя должна иметь возможность приобретать синтетический каучук у третьей стороны.</w:t>
      </w:r>
    </w:p>
    <w:p w:rsidR="00CA4437" w:rsidRPr="00CA4437" w:rsidRDefault="00CA4437" w:rsidP="00CA4437">
      <w:pPr>
        <w:spacing w:after="0" w:line="240" w:lineRule="auto"/>
        <w:ind w:left="-2552"/>
        <w:jc w:val="both"/>
        <w:rPr>
          <w:rFonts w:ascii="Times New Roman" w:hAnsi="Times New Roman" w:cs="Times New Roman"/>
          <w:sz w:val="24"/>
          <w:szCs w:val="24"/>
        </w:rPr>
      </w:pPr>
      <w:r w:rsidRPr="00CA4437">
        <w:rPr>
          <w:rFonts w:ascii="Times New Roman" w:hAnsi="Times New Roman" w:cs="Times New Roman"/>
          <w:sz w:val="24"/>
          <w:szCs w:val="24"/>
        </w:rPr>
        <w:t xml:space="preserve">При определении денежных потоков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мы сталкиваемся с двумя типичными проблемами: проблемой трансфертных цен и проблемой корпоративных накладных расходов. Проблема трансфертных цен воз</w:t>
      </w:r>
      <w:r w:rsidRPr="00CA4437">
        <w:rPr>
          <w:rFonts w:ascii="Times New Roman" w:hAnsi="Times New Roman" w:cs="Times New Roman"/>
          <w:sz w:val="24"/>
          <w:szCs w:val="24"/>
        </w:rPr>
        <w:softHyphen/>
        <w:t xml:space="preserve">никает тогда, когда продукт одной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служит ресурсом д л я другой. Высокая трансфертная цена увеличивает прибыли поставщика за счет затрат пользователя, и наоборот. Рекомендуемое решение этой проблемы — устанавливать трансфертную цену по возможности ближе к рыночной цене продукта-заменителя. К сожалению, это может оказать</w:t>
      </w:r>
      <w:r w:rsidRPr="00CA4437">
        <w:rPr>
          <w:rFonts w:ascii="Times New Roman" w:hAnsi="Times New Roman" w:cs="Times New Roman"/>
          <w:sz w:val="24"/>
          <w:szCs w:val="24"/>
        </w:rPr>
        <w:softHyphen/>
        <w:t>ся трудной задачей, если заменитель сложно найти. Но в любом случае главный принцип — придерживаться рыночных цен, с тем, чтобы прибыль надлежащим образом распределялась между поставщиком и пользователем товара или услуги.</w:t>
      </w:r>
    </w:p>
    <w:p w:rsidR="00CA4437" w:rsidRPr="00CA4437" w:rsidRDefault="00CA4437" w:rsidP="00CA4437">
      <w:pPr>
        <w:spacing w:after="0" w:line="240" w:lineRule="auto"/>
        <w:ind w:left="-2552"/>
        <w:jc w:val="both"/>
        <w:rPr>
          <w:rFonts w:ascii="Times New Roman" w:hAnsi="Times New Roman" w:cs="Times New Roman"/>
          <w:sz w:val="24"/>
          <w:szCs w:val="24"/>
        </w:rPr>
      </w:pPr>
      <w:r w:rsidRPr="00CA4437">
        <w:rPr>
          <w:rFonts w:ascii="Times New Roman" w:hAnsi="Times New Roman" w:cs="Times New Roman"/>
          <w:sz w:val="24"/>
          <w:szCs w:val="24"/>
        </w:rPr>
        <w:t>Налогообложение зачастую усугубляет проблему трансфертных цен. Одна из выгод принадлежности к корпорации (а значит, и наличия корпо</w:t>
      </w:r>
      <w:r w:rsidRPr="00CA4437">
        <w:rPr>
          <w:rFonts w:ascii="Times New Roman" w:hAnsi="Times New Roman" w:cs="Times New Roman"/>
          <w:sz w:val="24"/>
          <w:szCs w:val="24"/>
        </w:rPr>
        <w:softHyphen/>
        <w:t>ративного центра) заключается в возможности наладить систему трансферт</w:t>
      </w:r>
      <w:r w:rsidRPr="00CA4437">
        <w:rPr>
          <w:rFonts w:ascii="Times New Roman" w:hAnsi="Times New Roman" w:cs="Times New Roman"/>
          <w:sz w:val="24"/>
          <w:szCs w:val="24"/>
        </w:rPr>
        <w:softHyphen/>
        <w:t>ного ценообразования таким образом, чтобы прибыль удерживалась за подразделениями, подпадающими под юрисдикцию территорий с облегченным налоговым бременем. В результате может сложиться ситуация, когда один набор трансфертных цен (искусственных) используется для целей налого</w:t>
      </w:r>
      <w:r w:rsidRPr="00CA4437">
        <w:rPr>
          <w:rFonts w:ascii="Times New Roman" w:hAnsi="Times New Roman" w:cs="Times New Roman"/>
          <w:sz w:val="24"/>
          <w:szCs w:val="24"/>
        </w:rPr>
        <w:softHyphen/>
        <w:t xml:space="preserve">обложения, а другой набор цен (диктуемых рынком) — для определения денежных потоков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(хотя налоговые органы могут запретить подобную практику). </w:t>
      </w:r>
    </w:p>
    <w:p w:rsidR="00CA4437" w:rsidRPr="00CA4437" w:rsidRDefault="00CA4437" w:rsidP="00CA4437">
      <w:pPr>
        <w:spacing w:after="0" w:line="240" w:lineRule="auto"/>
        <w:ind w:left="-2552"/>
        <w:jc w:val="both"/>
        <w:rPr>
          <w:rFonts w:ascii="Times New Roman" w:hAnsi="Times New Roman" w:cs="Times New Roman"/>
          <w:sz w:val="24"/>
          <w:szCs w:val="24"/>
          <w:lang w:val="ky-KG"/>
        </w:rPr>
        <w:sectPr w:rsidR="00CA4437" w:rsidRPr="00CA4437">
          <w:pgSz w:w="11366" w:h="14592"/>
          <w:pgMar w:top="974" w:right="274" w:bottom="2107" w:left="3854" w:header="720" w:footer="720" w:gutter="0"/>
          <w:cols w:space="720"/>
        </w:sectPr>
      </w:pPr>
      <w:r w:rsidRPr="00CA4437">
        <w:rPr>
          <w:rFonts w:ascii="Times New Roman" w:hAnsi="Times New Roman" w:cs="Times New Roman"/>
          <w:sz w:val="24"/>
          <w:szCs w:val="24"/>
        </w:rPr>
        <w:t xml:space="preserve">Проблема распределения корпоративных накладных расходов тесно связана с проблемой трансфертных цен. Главный вопрос здесь: стал и бы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пользоваться корпоративными услугами, будь они выделены в самостоятельные фирмы? Многие услуги — например, бухгал</w:t>
      </w:r>
      <w:r w:rsidRPr="00CA4437">
        <w:rPr>
          <w:rFonts w:ascii="Times New Roman" w:hAnsi="Times New Roman" w:cs="Times New Roman"/>
          <w:sz w:val="24"/>
          <w:szCs w:val="24"/>
        </w:rPr>
        <w:softHyphen/>
        <w:t xml:space="preserve">терские, юридические, компьютерные, консультационные — все равно были бы востребованы. И затраты на такие услуги следует, насколько возможно, распределять между всеми </w:t>
      </w:r>
      <w:proofErr w:type="gramStart"/>
      <w:r w:rsidRPr="00CA4437">
        <w:rPr>
          <w:rFonts w:ascii="Times New Roman" w:hAnsi="Times New Roman" w:cs="Times New Roman"/>
          <w:sz w:val="24"/>
          <w:szCs w:val="24"/>
        </w:rPr>
        <w:t>бизнес-единицами</w:t>
      </w:r>
      <w:proofErr w:type="gramEnd"/>
      <w:r w:rsidRPr="00CA4437">
        <w:rPr>
          <w:rFonts w:ascii="Times New Roman" w:hAnsi="Times New Roman" w:cs="Times New Roman"/>
          <w:sz w:val="24"/>
          <w:szCs w:val="24"/>
        </w:rPr>
        <w:t xml:space="preserve"> пропорционально факти</w:t>
      </w:r>
      <w:r w:rsidRPr="00CA4437">
        <w:rPr>
          <w:rFonts w:ascii="Times New Roman" w:hAnsi="Times New Roman" w:cs="Times New Roman"/>
          <w:sz w:val="24"/>
          <w:szCs w:val="24"/>
        </w:rPr>
        <w:softHyphen/>
        <w:t>ческому объему пользования ими либо, если это сделать не удается, — по разумным квотам пользования, которыми могут служить пропорции опера</w:t>
      </w:r>
      <w:r>
        <w:rPr>
          <w:rFonts w:ascii="Times New Roman" w:hAnsi="Times New Roman" w:cs="Times New Roman"/>
          <w:sz w:val="24"/>
          <w:szCs w:val="24"/>
          <w:lang w:val="ky-KG"/>
        </w:rPr>
        <w:t xml:space="preserve"> </w:t>
      </w:r>
    </w:p>
    <w:p w:rsidR="00CA4437" w:rsidRPr="00CA4437" w:rsidRDefault="00CA4437" w:rsidP="00CA4437">
      <w:pPr>
        <w:spacing w:after="0" w:line="240" w:lineRule="auto"/>
        <w:jc w:val="both"/>
        <w:rPr>
          <w:rFonts w:ascii="Times New Roman" w:hAnsi="Times New Roman" w:cs="Times New Roman"/>
          <w:sz w:val="24"/>
          <w:szCs w:val="24"/>
        </w:rPr>
      </w:pPr>
      <w:proofErr w:type="spellStart"/>
      <w:r w:rsidRPr="00CA4437">
        <w:rPr>
          <w:rFonts w:ascii="Times New Roman" w:hAnsi="Times New Roman" w:cs="Times New Roman"/>
          <w:sz w:val="24"/>
          <w:szCs w:val="24"/>
        </w:rPr>
        <w:lastRenderedPageBreak/>
        <w:t>ционной</w:t>
      </w:r>
      <w:proofErr w:type="spellEnd"/>
      <w:r w:rsidRPr="00CA4437">
        <w:rPr>
          <w:rFonts w:ascii="Times New Roman" w:hAnsi="Times New Roman" w:cs="Times New Roman"/>
          <w:sz w:val="24"/>
          <w:szCs w:val="24"/>
        </w:rPr>
        <w:t xml:space="preserve"> прибыли, дохода с продаж, занятого капитала или численности занятых.</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Теоретически такое распределение должно опираться на рыночные цены. К примеру, за час работы централизованной бухгалтерии подразделе</w:t>
      </w:r>
      <w:r w:rsidRPr="00CA4437">
        <w:rPr>
          <w:rFonts w:ascii="Times New Roman" w:hAnsi="Times New Roman" w:cs="Times New Roman"/>
          <w:sz w:val="24"/>
          <w:szCs w:val="24"/>
        </w:rPr>
        <w:softHyphen/>
        <w:t>нию должен быть выписан счет на основе рыночной цены рабочего времени бухгалтеров вообще; то есть это альтернативные издержки подразделения. Разница между рыночной ценой и реальной заработной платой бухгалтера головного офиса образует выгоды или издержки корпоративного центра. На практике чаще всего используется ценообразование по реальным затратам, поскольку подход на основе рыночных цен требует дополнительных адми</w:t>
      </w:r>
      <w:r w:rsidRPr="00CA4437">
        <w:rPr>
          <w:rFonts w:ascii="Times New Roman" w:hAnsi="Times New Roman" w:cs="Times New Roman"/>
          <w:sz w:val="24"/>
          <w:szCs w:val="24"/>
        </w:rPr>
        <w:softHyphen/>
        <w:t xml:space="preserve">нистративных расходов. Но общий принцип от этого не меняется: издержки корпоративного центра, которые не легли бы на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будь те обособлены от компании, не должны распределяться между ними. </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Определение денежных издержек и выгод корпоративного центра. Корпоративному центру неотъемлемо свойственны те издержки и выгоды, которые возникают в результате объединения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под общей корпоративной крышей, а не вследствие управления ими как самостоя</w:t>
      </w:r>
      <w:r w:rsidRPr="00CA4437">
        <w:rPr>
          <w:rFonts w:ascii="Times New Roman" w:hAnsi="Times New Roman" w:cs="Times New Roman"/>
          <w:sz w:val="24"/>
          <w:szCs w:val="24"/>
        </w:rPr>
        <w:softHyphen/>
        <w:t xml:space="preserve">тельными фирмами. Определение этих издержек и выгод — сложная задача. Бывает одна крайность, когда корпоративный центр — это просто «лишний жир» на теле компании, и можно добиться существенного приращения ее стоимости, обособив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или продав их и ликвидировав голов</w:t>
      </w:r>
      <w:r w:rsidRPr="00CA4437">
        <w:rPr>
          <w:rFonts w:ascii="Times New Roman" w:hAnsi="Times New Roman" w:cs="Times New Roman"/>
          <w:sz w:val="24"/>
          <w:szCs w:val="24"/>
        </w:rPr>
        <w:softHyphen/>
        <w:t xml:space="preserve">ной офис корпорации. Другая крайность — когда корпоративный центр слишком «худосочен», чтобы оптимально выполнять функцию агента финансового рынка, добивающегося от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наивысшей эффек</w:t>
      </w:r>
      <w:r w:rsidRPr="00CA4437">
        <w:rPr>
          <w:rFonts w:ascii="Times New Roman" w:hAnsi="Times New Roman" w:cs="Times New Roman"/>
          <w:sz w:val="24"/>
          <w:szCs w:val="24"/>
        </w:rPr>
        <w:softHyphen/>
        <w:t xml:space="preserve">тивности, как и функции распределения капитала, управления риском и налогового планирования. К издержкам корпоративного центра, которые нельзя возлагать на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относятся:</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жалованье, заработная плата, премии и дополнительные льготы административного аппарата головного офиса;</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жалованье и страховки директорского состава;</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затраты на с л у ж е б н ы е </w:t>
      </w:r>
      <w:proofErr w:type="gramStart"/>
      <w:r w:rsidRPr="00CA4437">
        <w:rPr>
          <w:rFonts w:ascii="Times New Roman" w:hAnsi="Times New Roman" w:cs="Times New Roman"/>
          <w:sz w:val="24"/>
          <w:szCs w:val="24"/>
        </w:rPr>
        <w:t>п</w:t>
      </w:r>
      <w:proofErr w:type="gramEnd"/>
      <w:r w:rsidRPr="00CA4437">
        <w:rPr>
          <w:rFonts w:ascii="Times New Roman" w:hAnsi="Times New Roman" w:cs="Times New Roman"/>
          <w:sz w:val="24"/>
          <w:szCs w:val="24"/>
        </w:rPr>
        <w:t xml:space="preserve"> о м е щ е н и я (здания и земельные участки) и оборудование головного офиса;</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затраты на содержание вспомогательного персонала головного офиса (бухгалтерии, юридического и планового отделов, кадровой, информационной, транспортной и административной служб);</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расходы на рекламу корпоративного уровня;</w:t>
      </w:r>
    </w:p>
    <w:p w:rsidR="00CA4437" w:rsidRPr="00CA4437" w:rsidRDefault="00CA4437" w:rsidP="00CA4437">
      <w:pPr>
        <w:spacing w:after="0" w:line="240" w:lineRule="auto"/>
        <w:jc w:val="both"/>
        <w:rPr>
          <w:rFonts w:ascii="Times New Roman" w:hAnsi="Times New Roman" w:cs="Times New Roman"/>
          <w:sz w:val="24"/>
          <w:szCs w:val="24"/>
        </w:rPr>
      </w:pPr>
      <w:proofErr w:type="gramStart"/>
      <w:r w:rsidRPr="00CA4437">
        <w:rPr>
          <w:rFonts w:ascii="Times New Roman" w:hAnsi="Times New Roman" w:cs="Times New Roman"/>
          <w:sz w:val="24"/>
          <w:szCs w:val="24"/>
        </w:rPr>
        <w:lastRenderedPageBreak/>
        <w:t>р</w:t>
      </w:r>
      <w:proofErr w:type="gramEnd"/>
      <w:r w:rsidRPr="00CA4437">
        <w:rPr>
          <w:rFonts w:ascii="Times New Roman" w:hAnsi="Times New Roman" w:cs="Times New Roman"/>
          <w:sz w:val="24"/>
          <w:szCs w:val="24"/>
        </w:rPr>
        <w:t xml:space="preserve"> а с х о д ы на Н И О К Р корпоративного уровня.</w:t>
      </w:r>
      <w:r>
        <w:rPr>
          <w:rFonts w:ascii="Times New Roman" w:hAnsi="Times New Roman" w:cs="Times New Roman"/>
          <w:sz w:val="24"/>
          <w:szCs w:val="24"/>
          <w:lang w:val="ky-KG"/>
        </w:rPr>
        <w:t xml:space="preserve"> </w:t>
      </w:r>
      <w:bookmarkStart w:id="0" w:name="_GoBack"/>
      <w:bookmarkEnd w:id="0"/>
      <w:r w:rsidRPr="00CA4437">
        <w:rPr>
          <w:rFonts w:ascii="Times New Roman" w:hAnsi="Times New Roman" w:cs="Times New Roman"/>
          <w:sz w:val="24"/>
          <w:szCs w:val="24"/>
        </w:rPr>
        <w:t>Какую долю издержек каждого типа нужно сохранить за корпоратив</w:t>
      </w:r>
      <w:r w:rsidRPr="00CA4437">
        <w:rPr>
          <w:rFonts w:ascii="Times New Roman" w:hAnsi="Times New Roman" w:cs="Times New Roman"/>
          <w:sz w:val="24"/>
          <w:szCs w:val="24"/>
        </w:rPr>
        <w:softHyphen/>
        <w:t xml:space="preserve">ным центром — вопрос довольно субъективный. Подумайте, например, о затратах на содержание налогового отдела. Каждой </w:t>
      </w:r>
      <w:proofErr w:type="gramStart"/>
      <w:r w:rsidRPr="00CA4437">
        <w:rPr>
          <w:rFonts w:ascii="Times New Roman" w:hAnsi="Times New Roman" w:cs="Times New Roman"/>
          <w:sz w:val="24"/>
          <w:szCs w:val="24"/>
        </w:rPr>
        <w:t>бизнес-единице</w:t>
      </w:r>
      <w:proofErr w:type="gramEnd"/>
      <w:r w:rsidRPr="00CA4437">
        <w:rPr>
          <w:rFonts w:ascii="Times New Roman" w:hAnsi="Times New Roman" w:cs="Times New Roman"/>
          <w:sz w:val="24"/>
          <w:szCs w:val="24"/>
        </w:rPr>
        <w:t>, будь</w:t>
      </w: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pgSz w:w="9317" w:h="14592"/>
          <w:pgMar w:top="1037" w:right="1656" w:bottom="2050" w:left="490"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 xml:space="preserve">она самостоятельной фирмой, пришлось бы содержать свой собственный налоговый отдел. Значит, некую долю этих издержек корпоративного центра следует распределять среди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Здесь уместно задаться </w:t>
      </w:r>
      <w:proofErr w:type="gramStart"/>
      <w:r w:rsidRPr="00CA4437">
        <w:rPr>
          <w:rFonts w:ascii="Times New Roman" w:hAnsi="Times New Roman" w:cs="Times New Roman"/>
          <w:sz w:val="24"/>
          <w:szCs w:val="24"/>
        </w:rPr>
        <w:t>вопросом</w:t>
      </w:r>
      <w:proofErr w:type="gramEnd"/>
      <w:r w:rsidRPr="00CA4437">
        <w:rPr>
          <w:rFonts w:ascii="Times New Roman" w:hAnsi="Times New Roman" w:cs="Times New Roman"/>
          <w:sz w:val="24"/>
          <w:szCs w:val="24"/>
        </w:rPr>
        <w:t>: какие расходы несли бы бизнес-единицы, действуй они в к а ч е с т в е самостоятельных фирм. Дабы проиллюстрировать ситуацию с издержками корпоративного центра, как она видится извне, мы изучили опубликован</w:t>
      </w:r>
      <w:r w:rsidRPr="00CA4437">
        <w:rPr>
          <w:rFonts w:ascii="Times New Roman" w:hAnsi="Times New Roman" w:cs="Times New Roman"/>
          <w:sz w:val="24"/>
          <w:szCs w:val="24"/>
        </w:rPr>
        <w:softHyphen/>
        <w:t xml:space="preserve">ные финансовые данные за 1986 г. по 25 крупнейшим производственным компаниям из перечня </w:t>
      </w:r>
      <w:proofErr w:type="spellStart"/>
      <w:r w:rsidRPr="00CA4437">
        <w:rPr>
          <w:rFonts w:ascii="Times New Roman" w:hAnsi="Times New Roman" w:cs="Times New Roman"/>
          <w:sz w:val="24"/>
          <w:szCs w:val="24"/>
        </w:rPr>
        <w:t>Fortune</w:t>
      </w:r>
      <w:proofErr w:type="spellEnd"/>
      <w:r w:rsidRPr="00CA4437">
        <w:rPr>
          <w:rFonts w:ascii="Times New Roman" w:hAnsi="Times New Roman" w:cs="Times New Roman"/>
          <w:sz w:val="24"/>
          <w:szCs w:val="24"/>
        </w:rPr>
        <w:t xml:space="preserve"> 500. Мы не приводим здесь более поздние данные, поскольку отчетность компаний по бизнес-сегмен</w:t>
      </w:r>
      <w:r w:rsidRPr="00CA4437">
        <w:rPr>
          <w:rFonts w:ascii="Times New Roman" w:hAnsi="Times New Roman" w:cs="Times New Roman"/>
          <w:sz w:val="24"/>
          <w:szCs w:val="24"/>
        </w:rPr>
        <w:softHyphen/>
        <w:t xml:space="preserve">там </w:t>
      </w:r>
      <w:proofErr w:type="gramStart"/>
      <w:r w:rsidRPr="00CA4437">
        <w:rPr>
          <w:rFonts w:ascii="Times New Roman" w:hAnsi="Times New Roman" w:cs="Times New Roman"/>
          <w:sz w:val="24"/>
          <w:szCs w:val="24"/>
        </w:rPr>
        <w:t>изменилась</w:t>
      </w:r>
      <w:proofErr w:type="gramEnd"/>
      <w:r w:rsidRPr="00CA4437">
        <w:rPr>
          <w:rFonts w:ascii="Times New Roman" w:hAnsi="Times New Roman" w:cs="Times New Roman"/>
          <w:sz w:val="24"/>
          <w:szCs w:val="24"/>
        </w:rPr>
        <w:t xml:space="preserve"> и найти нужные сведения — особенно пригодные для сравнительной оценки — стало чрезвычайно трудно.</w:t>
      </w:r>
    </w:p>
    <w:p w:rsidR="00CA4437" w:rsidRPr="00CA4437" w:rsidRDefault="00CA4437" w:rsidP="00CA4437">
      <w:pPr>
        <w:spacing w:after="0" w:line="240" w:lineRule="auto"/>
        <w:jc w:val="both"/>
        <w:rPr>
          <w:rFonts w:ascii="Times New Roman" w:hAnsi="Times New Roman" w:cs="Times New Roman"/>
          <w:sz w:val="24"/>
          <w:szCs w:val="24"/>
        </w:rPr>
      </w:pPr>
      <w:proofErr w:type="gramStart"/>
      <w:r w:rsidRPr="00CA4437">
        <w:rPr>
          <w:rFonts w:ascii="Times New Roman" w:hAnsi="Times New Roman" w:cs="Times New Roman"/>
          <w:sz w:val="24"/>
          <w:szCs w:val="24"/>
        </w:rPr>
        <w:t>Издержки корпоративного центра у изученных компаний составили в среднем 1 , 6 % от рыночной стоимости собственного капитала на к о н е ц 1986 г. (Для сравнения: менеджеры взаимных фондов обычно получают в среднем 0,5% от стоимости активов, находящихся под их управлением.)</w:t>
      </w:r>
      <w:proofErr w:type="gramEnd"/>
      <w:r w:rsidRPr="00CA4437">
        <w:rPr>
          <w:rFonts w:ascii="Times New Roman" w:hAnsi="Times New Roman" w:cs="Times New Roman"/>
          <w:sz w:val="24"/>
          <w:szCs w:val="24"/>
        </w:rPr>
        <w:t xml:space="preserve"> Как доля в стоимостном объеме продаж издержки корпоративного центра в 1986 г. составили в среднем 0,9%.</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Для того чтобы сравнить приведенную стоимость издержек корпора</w:t>
      </w:r>
      <w:r w:rsidRPr="00CA4437">
        <w:rPr>
          <w:rFonts w:ascii="Times New Roman" w:hAnsi="Times New Roman" w:cs="Times New Roman"/>
          <w:sz w:val="24"/>
          <w:szCs w:val="24"/>
        </w:rPr>
        <w:softHyphen/>
        <w:t>тивного центра с рыночной стоимостью собственного капитала, мы капита</w:t>
      </w:r>
      <w:r w:rsidRPr="00CA4437">
        <w:rPr>
          <w:rFonts w:ascii="Times New Roman" w:hAnsi="Times New Roman" w:cs="Times New Roman"/>
          <w:sz w:val="24"/>
          <w:szCs w:val="24"/>
        </w:rPr>
        <w:softHyphen/>
        <w:t xml:space="preserve">лизировали </w:t>
      </w:r>
      <w:proofErr w:type="spellStart"/>
      <w:r w:rsidRPr="00CA4437">
        <w:rPr>
          <w:rFonts w:ascii="Times New Roman" w:hAnsi="Times New Roman" w:cs="Times New Roman"/>
          <w:sz w:val="24"/>
          <w:szCs w:val="24"/>
        </w:rPr>
        <w:t>посленалоговый</w:t>
      </w:r>
      <w:proofErr w:type="spellEnd"/>
      <w:r w:rsidRPr="00CA4437">
        <w:rPr>
          <w:rFonts w:ascii="Times New Roman" w:hAnsi="Times New Roman" w:cs="Times New Roman"/>
          <w:sz w:val="24"/>
          <w:szCs w:val="24"/>
        </w:rPr>
        <w:t xml:space="preserve"> поток этих издержек исходя из предпосылки, что они будут расти в реальном выражении на 2,5% в год и им присущ тот же риск, как и бизнесу в целом. Результаты, представленные в третьем ч и с </w:t>
      </w:r>
      <w:proofErr w:type="gramStart"/>
      <w:r w:rsidRPr="00CA4437">
        <w:rPr>
          <w:rFonts w:ascii="Times New Roman" w:hAnsi="Times New Roman" w:cs="Times New Roman"/>
          <w:sz w:val="24"/>
          <w:szCs w:val="24"/>
        </w:rPr>
        <w:t>-л</w:t>
      </w:r>
      <w:proofErr w:type="gramEnd"/>
      <w:r w:rsidRPr="00CA4437">
        <w:rPr>
          <w:rFonts w:ascii="Times New Roman" w:hAnsi="Times New Roman" w:cs="Times New Roman"/>
          <w:sz w:val="24"/>
          <w:szCs w:val="24"/>
        </w:rPr>
        <w:t>овом столбце таблицы 14.1, просто поражают: у большинства компаний выборки издержки корпоративного центра поглощают более 10% стоимо</w:t>
      </w:r>
      <w:r w:rsidRPr="00CA4437">
        <w:rPr>
          <w:rFonts w:ascii="Times New Roman" w:hAnsi="Times New Roman" w:cs="Times New Roman"/>
          <w:sz w:val="24"/>
          <w:szCs w:val="24"/>
        </w:rPr>
        <w:softHyphen/>
        <w:t>сти собственного капитала.</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Выгоды корпоративного центра обычно еще труднее определить, чем издержки. М ы разбиваем такие в ы г о д ы н а д в е обширные категории: те, что поддаются количественному измерению, и те — весьма важные и существенные, — которые невероятно сложно измерить.</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К выгодам, поддающимся количественному измерению (но тоже не без труда), относятся налоговые преимущества и увеличение </w:t>
      </w:r>
      <w:proofErr w:type="spellStart"/>
      <w:r w:rsidRPr="00CA4437">
        <w:rPr>
          <w:rFonts w:ascii="Times New Roman" w:hAnsi="Times New Roman" w:cs="Times New Roman"/>
          <w:sz w:val="24"/>
          <w:szCs w:val="24"/>
        </w:rPr>
        <w:t>кредитоемкости</w:t>
      </w:r>
      <w:proofErr w:type="spellEnd"/>
      <w:r w:rsidRPr="00CA4437">
        <w:rPr>
          <w:rFonts w:ascii="Times New Roman" w:hAnsi="Times New Roman" w:cs="Times New Roman"/>
          <w:sz w:val="24"/>
          <w:szCs w:val="24"/>
        </w:rPr>
        <w:t>. Для расчета издержек корпоративного центра мы обратились к тем разделам годо</w:t>
      </w:r>
      <w:r w:rsidRPr="00CA4437">
        <w:rPr>
          <w:rFonts w:ascii="Times New Roman" w:hAnsi="Times New Roman" w:cs="Times New Roman"/>
          <w:sz w:val="24"/>
          <w:szCs w:val="24"/>
        </w:rPr>
        <w:softHyphen/>
        <w:t xml:space="preserve">вых отчетов компаний, которые посвящены </w:t>
      </w:r>
      <w:proofErr w:type="gramStart"/>
      <w:r w:rsidRPr="00CA4437">
        <w:rPr>
          <w:rFonts w:ascii="Times New Roman" w:hAnsi="Times New Roman" w:cs="Times New Roman"/>
          <w:sz w:val="24"/>
          <w:szCs w:val="24"/>
        </w:rPr>
        <w:t>бизнес-сегментам</w:t>
      </w:r>
      <w:proofErr w:type="gramEnd"/>
      <w:r w:rsidRPr="00CA4437">
        <w:rPr>
          <w:rFonts w:ascii="Times New Roman" w:hAnsi="Times New Roman" w:cs="Times New Roman"/>
          <w:sz w:val="24"/>
          <w:szCs w:val="24"/>
        </w:rPr>
        <w:t>, и посмотрели, какие корпоративные расходы там отражены. Нет никаких гарантий, что эти отчетные дан</w:t>
      </w:r>
      <w:r w:rsidRPr="00CA4437">
        <w:rPr>
          <w:rFonts w:ascii="Times New Roman" w:hAnsi="Times New Roman" w:cs="Times New Roman"/>
          <w:sz w:val="24"/>
          <w:szCs w:val="24"/>
        </w:rPr>
        <w:softHyphen/>
        <w:t>ные у разных компаний выведены одинаковым образом, поскольку издержки кор</w:t>
      </w:r>
      <w:r w:rsidRPr="00CA4437">
        <w:rPr>
          <w:rFonts w:ascii="Times New Roman" w:hAnsi="Times New Roman" w:cs="Times New Roman"/>
          <w:sz w:val="24"/>
          <w:szCs w:val="24"/>
        </w:rPr>
        <w:softHyphen/>
        <w:t xml:space="preserve">поративного центра распределяются (или не распределяются) среди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по-разному. Мы использовали </w:t>
      </w:r>
      <w:r w:rsidRPr="00CA4437">
        <w:rPr>
          <w:rFonts w:ascii="Times New Roman" w:hAnsi="Times New Roman" w:cs="Times New Roman"/>
          <w:sz w:val="24"/>
          <w:szCs w:val="24"/>
        </w:rPr>
        <w:lastRenderedPageBreak/>
        <w:t xml:space="preserve">отчетные показатели корпоративных расходов, как е с </w:t>
      </w:r>
      <w:proofErr w:type="gramStart"/>
      <w:r w:rsidRPr="00CA4437">
        <w:rPr>
          <w:rFonts w:ascii="Times New Roman" w:hAnsi="Times New Roman" w:cs="Times New Roman"/>
          <w:sz w:val="24"/>
          <w:szCs w:val="24"/>
        </w:rPr>
        <w:t>л</w:t>
      </w:r>
      <w:proofErr w:type="gramEnd"/>
      <w:r w:rsidRPr="00CA4437">
        <w:rPr>
          <w:rFonts w:ascii="Times New Roman" w:hAnsi="Times New Roman" w:cs="Times New Roman"/>
          <w:sz w:val="24"/>
          <w:szCs w:val="24"/>
        </w:rPr>
        <w:t xml:space="preserve"> и бы в них не входили налоговые платежи и издержки финансирования. Когда же эти затраты в действительности были включены и их размер был нам известен, мы делали соответствующую поправку, чтобы получить </w:t>
      </w:r>
      <w:proofErr w:type="spellStart"/>
      <w:r w:rsidRPr="00CA4437">
        <w:rPr>
          <w:rFonts w:ascii="Times New Roman" w:hAnsi="Times New Roman" w:cs="Times New Roman"/>
          <w:sz w:val="24"/>
          <w:szCs w:val="24"/>
        </w:rPr>
        <w:t>доналоговую</w:t>
      </w:r>
      <w:proofErr w:type="spellEnd"/>
      <w:r w:rsidRPr="00CA4437">
        <w:rPr>
          <w:rFonts w:ascii="Times New Roman" w:hAnsi="Times New Roman" w:cs="Times New Roman"/>
          <w:sz w:val="24"/>
          <w:szCs w:val="24"/>
        </w:rPr>
        <w:t xml:space="preserve"> и очищенную от издержек финансирования величину корпоративных расходов. Иногда, впрочем, приходилось оценивать </w:t>
      </w:r>
      <w:proofErr w:type="spellStart"/>
      <w:r w:rsidRPr="00CA4437">
        <w:rPr>
          <w:rFonts w:ascii="Times New Roman" w:hAnsi="Times New Roman" w:cs="Times New Roman"/>
          <w:sz w:val="24"/>
          <w:szCs w:val="24"/>
        </w:rPr>
        <w:t>доналоговые</w:t>
      </w:r>
      <w:proofErr w:type="spellEnd"/>
      <w:r w:rsidRPr="00CA4437">
        <w:rPr>
          <w:rFonts w:ascii="Times New Roman" w:hAnsi="Times New Roman" w:cs="Times New Roman"/>
          <w:sz w:val="24"/>
          <w:szCs w:val="24"/>
        </w:rPr>
        <w:t xml:space="preserve"> корпоративные расходы, не зная сумм налоговых платежей и затрат на финансирование; в подобных ситуациях мы исходили из того, что про</w:t>
      </w:r>
      <w:r w:rsidRPr="00CA4437">
        <w:rPr>
          <w:rFonts w:ascii="Times New Roman" w:hAnsi="Times New Roman" w:cs="Times New Roman"/>
          <w:sz w:val="24"/>
          <w:szCs w:val="24"/>
        </w:rPr>
        <w:softHyphen/>
        <w:t>центный доход по рыночным ценным бумагам составляет 7%, процентная ставка по долгу — 10%, а ставка налога на прибыль корпораций — 46%.</w:t>
      </w: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pgSz w:w="10978" w:h="14630"/>
          <w:pgMar w:top="1018" w:right="413" w:bottom="2054" w:left="3413"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Таблица 14.1.   Издержки корпоративного центра у 21 из 25 крупнейших производственных компаний, 1986 г.</w:t>
      </w: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pgSz w:w="9782" w:h="14650"/>
          <w:pgMar w:top="1128" w:right="1982" w:bottom="2016" w:left="398"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noProof/>
          <w:sz w:val="24"/>
          <w:szCs w:val="24"/>
          <w:lang w:eastAsia="ru-RU"/>
        </w:rPr>
        <w:lastRenderedPageBreak/>
        <w:drawing>
          <wp:inline distT="0" distB="0" distL="0" distR="0" wp14:anchorId="1D94219B" wp14:editId="56D9F892">
            <wp:extent cx="4686300" cy="3409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0" cy="3409950"/>
                    </a:xfrm>
                    <a:prstGeom prst="rect">
                      <a:avLst/>
                    </a:prstGeom>
                    <a:noFill/>
                    <a:ln>
                      <a:noFill/>
                    </a:ln>
                  </pic:spPr>
                </pic:pic>
              </a:graphicData>
            </a:graphic>
          </wp:inline>
        </w:drawing>
      </w: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type w:val="continuous"/>
          <w:pgSz w:w="9782" w:h="14650"/>
          <w:pgMar w:top="1128" w:right="1982" w:bottom="2016" w:left="398"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 xml:space="preserve">Налоговые преимущества от наличия корпоративного центра возникают главным образом из-за отсутствия адекватного вторичного рынка для налоговой защиты. Когда группа бизнес-единиц, </w:t>
      </w:r>
      <w:proofErr w:type="gramStart"/>
      <w:r w:rsidRPr="00CA4437">
        <w:rPr>
          <w:rFonts w:ascii="Times New Roman" w:hAnsi="Times New Roman" w:cs="Times New Roman"/>
          <w:sz w:val="24"/>
          <w:szCs w:val="24"/>
        </w:rPr>
        <w:t>имеющих</w:t>
      </w:r>
      <w:proofErr w:type="gramEnd"/>
      <w:r w:rsidRPr="00CA4437">
        <w:rPr>
          <w:rFonts w:ascii="Times New Roman" w:hAnsi="Times New Roman" w:cs="Times New Roman"/>
          <w:sz w:val="24"/>
          <w:szCs w:val="24"/>
        </w:rPr>
        <w:t xml:space="preserve"> весьма измен</w:t>
      </w:r>
      <w:r w:rsidRPr="00CA4437">
        <w:rPr>
          <w:rFonts w:ascii="Times New Roman" w:hAnsi="Times New Roman" w:cs="Times New Roman"/>
          <w:sz w:val="24"/>
          <w:szCs w:val="24"/>
        </w:rPr>
        <w:softHyphen/>
        <w:t>чивые год от года налогооблагаемые прибыли, действует под единой кор</w:t>
      </w:r>
      <w:r w:rsidRPr="00CA4437">
        <w:rPr>
          <w:rFonts w:ascii="Times New Roman" w:hAnsi="Times New Roman" w:cs="Times New Roman"/>
          <w:sz w:val="24"/>
          <w:szCs w:val="24"/>
        </w:rPr>
        <w:softHyphen/>
        <w:t>поративной крышей, это позволяет им совместно пользоваться налоговым щитом, то есть делить между собой налоговую защиту. Скажем, убытки подразделения</w:t>
      </w:r>
      <w:proofErr w:type="gramStart"/>
      <w:r w:rsidRPr="00CA4437">
        <w:rPr>
          <w:rFonts w:ascii="Times New Roman" w:hAnsi="Times New Roman" w:cs="Times New Roman"/>
          <w:sz w:val="24"/>
          <w:szCs w:val="24"/>
        </w:rPr>
        <w:t xml:space="preserve"> А</w:t>
      </w:r>
      <w:proofErr w:type="gramEnd"/>
      <w:r w:rsidRPr="00CA4437">
        <w:rPr>
          <w:rFonts w:ascii="Times New Roman" w:hAnsi="Times New Roman" w:cs="Times New Roman"/>
          <w:sz w:val="24"/>
          <w:szCs w:val="24"/>
        </w:rPr>
        <w:t xml:space="preserve"> можно немедленно использовать в качестве прикрытия прибылей подразделения Б, так что ни одной бизнес-единице не прихо</w:t>
      </w:r>
      <w:r w:rsidRPr="00CA4437">
        <w:rPr>
          <w:rFonts w:ascii="Times New Roman" w:hAnsi="Times New Roman" w:cs="Times New Roman"/>
          <w:sz w:val="24"/>
          <w:szCs w:val="24"/>
        </w:rPr>
        <w:softHyphen/>
        <w:t>дится дожидаться возможности переноса убытков на налогооблагаемые прибыли прошлого или будущего периодов. Конгломераты, образованные из бизнес-единиц с низкой изменчивостью налогооблагаемых прибылей, видимо, меньше выигрывают от корпоративного налогового щита, неже</w:t>
      </w:r>
      <w:r w:rsidRPr="00CA4437">
        <w:rPr>
          <w:rFonts w:ascii="Times New Roman" w:hAnsi="Times New Roman" w:cs="Times New Roman"/>
          <w:sz w:val="24"/>
          <w:szCs w:val="24"/>
        </w:rPr>
        <w:softHyphen/>
        <w:t xml:space="preserve">ли диверсифицированные конгломераты, состоящие </w:t>
      </w:r>
      <w:proofErr w:type="gramStart"/>
      <w:r w:rsidRPr="00CA4437">
        <w:rPr>
          <w:rFonts w:ascii="Times New Roman" w:hAnsi="Times New Roman" w:cs="Times New Roman"/>
          <w:sz w:val="24"/>
          <w:szCs w:val="24"/>
        </w:rPr>
        <w:t>из</w:t>
      </w:r>
      <w:proofErr w:type="gramEnd"/>
      <w:r w:rsidRPr="00CA4437">
        <w:rPr>
          <w:rFonts w:ascii="Times New Roman" w:hAnsi="Times New Roman" w:cs="Times New Roman"/>
          <w:sz w:val="24"/>
          <w:szCs w:val="24"/>
        </w:rPr>
        <w:t xml:space="preserve"> разнообразных бизнес-единиц с </w:t>
      </w:r>
      <w:proofErr w:type="spellStart"/>
      <w:r w:rsidRPr="00CA4437">
        <w:rPr>
          <w:rFonts w:ascii="Times New Roman" w:hAnsi="Times New Roman" w:cs="Times New Roman"/>
          <w:sz w:val="24"/>
          <w:szCs w:val="24"/>
        </w:rPr>
        <w:t>высокоизменчивыми</w:t>
      </w:r>
      <w:proofErr w:type="spellEnd"/>
      <w:r w:rsidRPr="00CA4437">
        <w:rPr>
          <w:rFonts w:ascii="Times New Roman" w:hAnsi="Times New Roman" w:cs="Times New Roman"/>
          <w:sz w:val="24"/>
          <w:szCs w:val="24"/>
        </w:rPr>
        <w:t xml:space="preserve"> прибылями.</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Помимо этого корпоративный центр обеспечивает выигрыш в при</w:t>
      </w:r>
      <w:r w:rsidRPr="00CA4437">
        <w:rPr>
          <w:rFonts w:ascii="Times New Roman" w:hAnsi="Times New Roman" w:cs="Times New Roman"/>
          <w:sz w:val="24"/>
          <w:szCs w:val="24"/>
        </w:rPr>
        <w:softHyphen/>
        <w:t xml:space="preserve">веденной стоимости налоговой защиты благодаря общекорпоративному налоговому планированию. Корпоративный </w:t>
      </w:r>
      <w:r w:rsidRPr="00CA4437">
        <w:rPr>
          <w:rFonts w:ascii="Times New Roman" w:hAnsi="Times New Roman" w:cs="Times New Roman"/>
          <w:sz w:val="24"/>
          <w:szCs w:val="24"/>
        </w:rPr>
        <w:lastRenderedPageBreak/>
        <w:t>центр не только позволяет незамедлительно использовать убытки одного подразделения для облег</w:t>
      </w:r>
      <w:r w:rsidRPr="00CA4437">
        <w:rPr>
          <w:rFonts w:ascii="Times New Roman" w:hAnsi="Times New Roman" w:cs="Times New Roman"/>
          <w:sz w:val="24"/>
          <w:szCs w:val="24"/>
        </w:rPr>
        <w:softHyphen/>
        <w:t xml:space="preserve">чения налогового бремени других, но зачастую способен </w:t>
      </w:r>
      <w:proofErr w:type="spellStart"/>
      <w:r w:rsidRPr="00CA4437">
        <w:rPr>
          <w:rFonts w:ascii="Times New Roman" w:hAnsi="Times New Roman" w:cs="Times New Roman"/>
          <w:sz w:val="24"/>
          <w:szCs w:val="24"/>
        </w:rPr>
        <w:t>осуществ</w:t>
      </w:r>
      <w:proofErr w:type="spellEnd"/>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type w:val="continuous"/>
          <w:pgSz w:w="9782" w:h="14650"/>
          <w:pgMar w:top="1128" w:right="1982" w:bottom="2016" w:left="398"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proofErr w:type="spellStart"/>
      <w:r w:rsidRPr="00CA4437">
        <w:rPr>
          <w:rFonts w:ascii="Times New Roman" w:hAnsi="Times New Roman" w:cs="Times New Roman"/>
          <w:sz w:val="24"/>
          <w:szCs w:val="24"/>
        </w:rPr>
        <w:lastRenderedPageBreak/>
        <w:t>лять</w:t>
      </w:r>
      <w:proofErr w:type="spellEnd"/>
      <w:r w:rsidRPr="00CA4437">
        <w:rPr>
          <w:rFonts w:ascii="Times New Roman" w:hAnsi="Times New Roman" w:cs="Times New Roman"/>
          <w:sz w:val="24"/>
          <w:szCs w:val="24"/>
        </w:rPr>
        <w:t xml:space="preserve"> международное налоговое планирование (например, через систему трансфертных цен), недоступное бизнес-единицам, </w:t>
      </w:r>
      <w:proofErr w:type="gramStart"/>
      <w:r w:rsidRPr="00CA4437">
        <w:rPr>
          <w:rFonts w:ascii="Times New Roman" w:hAnsi="Times New Roman" w:cs="Times New Roman"/>
          <w:sz w:val="24"/>
          <w:szCs w:val="24"/>
        </w:rPr>
        <w:t>действующим</w:t>
      </w:r>
      <w:proofErr w:type="gramEnd"/>
      <w:r w:rsidRPr="00CA4437">
        <w:rPr>
          <w:rFonts w:ascii="Times New Roman" w:hAnsi="Times New Roman" w:cs="Times New Roman"/>
          <w:sz w:val="24"/>
          <w:szCs w:val="24"/>
        </w:rPr>
        <w:t xml:space="preserve"> по раздельности.</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И наконец, отсутствие совершенной корреляции между денежными потоками </w:t>
      </w:r>
      <w:proofErr w:type="gramStart"/>
      <w:r w:rsidRPr="00CA4437">
        <w:rPr>
          <w:rFonts w:ascii="Times New Roman" w:hAnsi="Times New Roman" w:cs="Times New Roman"/>
          <w:sz w:val="24"/>
          <w:szCs w:val="24"/>
        </w:rPr>
        <w:t>отдельных</w:t>
      </w:r>
      <w:proofErr w:type="gramEnd"/>
      <w:r w:rsidRPr="00CA4437">
        <w:rPr>
          <w:rFonts w:ascii="Times New Roman" w:hAnsi="Times New Roman" w:cs="Times New Roman"/>
          <w:sz w:val="24"/>
          <w:szCs w:val="24"/>
        </w:rPr>
        <w:t xml:space="preserve"> бизнес-единиц увеличивает общую </w:t>
      </w:r>
      <w:proofErr w:type="spellStart"/>
      <w:r w:rsidRPr="00CA4437">
        <w:rPr>
          <w:rFonts w:ascii="Times New Roman" w:hAnsi="Times New Roman" w:cs="Times New Roman"/>
          <w:sz w:val="24"/>
          <w:szCs w:val="24"/>
        </w:rPr>
        <w:t>кредитоемкость</w:t>
      </w:r>
      <w:proofErr w:type="spellEnd"/>
      <w:r w:rsidRPr="00CA4437">
        <w:rPr>
          <w:rFonts w:ascii="Times New Roman" w:hAnsi="Times New Roman" w:cs="Times New Roman"/>
          <w:sz w:val="24"/>
          <w:szCs w:val="24"/>
        </w:rPr>
        <w:t xml:space="preserve"> корпорации. </w:t>
      </w:r>
      <w:proofErr w:type="gramStart"/>
      <w:r w:rsidRPr="00CA4437">
        <w:rPr>
          <w:rFonts w:ascii="Times New Roman" w:hAnsi="Times New Roman" w:cs="Times New Roman"/>
          <w:sz w:val="24"/>
          <w:szCs w:val="24"/>
        </w:rPr>
        <w:t>П</w:t>
      </w:r>
      <w:proofErr w:type="gramEnd"/>
      <w:r w:rsidRPr="00CA4437">
        <w:rPr>
          <w:rFonts w:ascii="Times New Roman" w:hAnsi="Times New Roman" w:cs="Times New Roman"/>
          <w:sz w:val="24"/>
          <w:szCs w:val="24"/>
        </w:rPr>
        <w:t xml:space="preserve"> о с л е того как сформированы с т р у к т у р ы капитала д л я в с е х бизнес-единиц и долг каждой достиг своего предела, может остаться е щ е некая доля совокупного долга, приходящаяся на корпоративный центр. (Подробнее о том, к а к распределяется долг с </w:t>
      </w:r>
      <w:proofErr w:type="gramStart"/>
      <w:r w:rsidRPr="00CA4437">
        <w:rPr>
          <w:rFonts w:ascii="Times New Roman" w:hAnsi="Times New Roman" w:cs="Times New Roman"/>
          <w:sz w:val="24"/>
          <w:szCs w:val="24"/>
        </w:rPr>
        <w:t>р</w:t>
      </w:r>
      <w:proofErr w:type="gramEnd"/>
      <w:r w:rsidRPr="00CA4437">
        <w:rPr>
          <w:rFonts w:ascii="Times New Roman" w:hAnsi="Times New Roman" w:cs="Times New Roman"/>
          <w:sz w:val="24"/>
          <w:szCs w:val="24"/>
        </w:rPr>
        <w:t xml:space="preserve"> е д и бизнес-единиц, с м . н и ж е в этом разделе, где рассматриваются их структуры капитала и затраты на капитал.) Приведенная стоимость налоговой защиты, порождаемая этой долей долга, представляет собой выгоду корпоративного центра. Разумеется, если компания не имеет налоговых обязательств корпоративного уровня, такая выгода отсутствует.</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К выгодам, не поддающимся легкому измерению, относятся потенциаль</w:t>
      </w:r>
      <w:r w:rsidRPr="00CA4437">
        <w:rPr>
          <w:rFonts w:ascii="Times New Roman" w:hAnsi="Times New Roman" w:cs="Times New Roman"/>
          <w:sz w:val="24"/>
          <w:szCs w:val="24"/>
        </w:rPr>
        <w:softHyphen/>
        <w:t xml:space="preserve">ная синергия и информационные преимущества. Синергический эффект от совместных действий — это очевидная выгода объединения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Например, если компания осуществляет поглощение, в результате которого имеющийся у нее торговый персонал берет на себя обязанности, прежде выполнявшиеся торговыми работниками компании-мишени, то приведенная стоимость полученной таким образом экономии представляет собой — по крайней </w:t>
      </w:r>
      <w:proofErr w:type="gramStart"/>
      <w:r w:rsidRPr="00CA4437">
        <w:rPr>
          <w:rFonts w:ascii="Times New Roman" w:hAnsi="Times New Roman" w:cs="Times New Roman"/>
          <w:sz w:val="24"/>
          <w:szCs w:val="24"/>
        </w:rPr>
        <w:t>мере</w:t>
      </w:r>
      <w:proofErr w:type="gramEnd"/>
      <w:r w:rsidRPr="00CA4437">
        <w:rPr>
          <w:rFonts w:ascii="Times New Roman" w:hAnsi="Times New Roman" w:cs="Times New Roman"/>
          <w:sz w:val="24"/>
          <w:szCs w:val="24"/>
        </w:rPr>
        <w:t xml:space="preserve"> первоначально — выгоду корпоративного центра, скоро решение о поглощении исходило от головного офиса и работа по объеди</w:t>
      </w:r>
      <w:r w:rsidRPr="00CA4437">
        <w:rPr>
          <w:rFonts w:ascii="Times New Roman" w:hAnsi="Times New Roman" w:cs="Times New Roman"/>
          <w:sz w:val="24"/>
          <w:szCs w:val="24"/>
        </w:rPr>
        <w:softHyphen/>
        <w:t>нению двух предприятий проведена им же. Такая способность «стратегиче</w:t>
      </w:r>
      <w:r w:rsidRPr="00CA4437">
        <w:rPr>
          <w:rFonts w:ascii="Times New Roman" w:hAnsi="Times New Roman" w:cs="Times New Roman"/>
          <w:sz w:val="24"/>
          <w:szCs w:val="24"/>
        </w:rPr>
        <w:softHyphen/>
        <w:t>ского видения», присущая корпоративному центру, не является элементом текущей деятельности компании, и, несмотря на высокую ценность, ее невозможно учесть в прогнозе денежных потоков.</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Информационные и коммуникативные преимущества завершают перечень выгод корпоративного центра. Хотя их и трудно измерить количественно, они зачастую играют очень важную роль. По мнению лауреата Нобелевской премии Кеннета </w:t>
      </w:r>
      <w:proofErr w:type="spellStart"/>
      <w:r w:rsidRPr="00CA4437">
        <w:rPr>
          <w:rFonts w:ascii="Times New Roman" w:hAnsi="Times New Roman" w:cs="Times New Roman"/>
          <w:sz w:val="24"/>
          <w:szCs w:val="24"/>
        </w:rPr>
        <w:t>Эрроу</w:t>
      </w:r>
      <w:proofErr w:type="spellEnd"/>
      <w:r w:rsidRPr="00CA4437">
        <w:rPr>
          <w:rFonts w:ascii="Times New Roman" w:hAnsi="Times New Roman" w:cs="Times New Roman"/>
          <w:sz w:val="24"/>
          <w:szCs w:val="24"/>
        </w:rPr>
        <w:t xml:space="preserve"> (</w:t>
      </w:r>
      <w:proofErr w:type="spellStart"/>
      <w:r w:rsidRPr="00CA4437">
        <w:rPr>
          <w:rFonts w:ascii="Times New Roman" w:hAnsi="Times New Roman" w:cs="Times New Roman"/>
          <w:sz w:val="24"/>
          <w:szCs w:val="24"/>
        </w:rPr>
        <w:t>Kenneth</w:t>
      </w:r>
      <w:proofErr w:type="spellEnd"/>
      <w:r w:rsidRPr="00CA4437">
        <w:rPr>
          <w:rFonts w:ascii="Times New Roman" w:hAnsi="Times New Roman" w:cs="Times New Roman"/>
          <w:sz w:val="24"/>
          <w:szCs w:val="24"/>
        </w:rPr>
        <w:t xml:space="preserve"> </w:t>
      </w:r>
      <w:proofErr w:type="spellStart"/>
      <w:r w:rsidRPr="00CA4437">
        <w:rPr>
          <w:rFonts w:ascii="Times New Roman" w:hAnsi="Times New Roman" w:cs="Times New Roman"/>
          <w:sz w:val="24"/>
          <w:szCs w:val="24"/>
        </w:rPr>
        <w:t>Arrow</w:t>
      </w:r>
      <w:proofErr w:type="spellEnd"/>
      <w:r w:rsidRPr="00CA4437">
        <w:rPr>
          <w:rFonts w:ascii="Times New Roman" w:hAnsi="Times New Roman" w:cs="Times New Roman"/>
          <w:sz w:val="24"/>
          <w:szCs w:val="24"/>
        </w:rPr>
        <w:t>), ценность информационных преимуществ, возникающих в результате вертикальной интеграции, связана с тем, что они уменьшают неопределенность. Т а к</w:t>
      </w:r>
      <w:proofErr w:type="gramStart"/>
      <w:r w:rsidRPr="00CA4437">
        <w:rPr>
          <w:rFonts w:ascii="Times New Roman" w:hAnsi="Times New Roman" w:cs="Times New Roman"/>
          <w:sz w:val="24"/>
          <w:szCs w:val="24"/>
        </w:rPr>
        <w:t xml:space="preserve"> ,</w:t>
      </w:r>
      <w:proofErr w:type="gramEnd"/>
      <w:r w:rsidRPr="00CA4437">
        <w:rPr>
          <w:rFonts w:ascii="Times New Roman" w:hAnsi="Times New Roman" w:cs="Times New Roman"/>
          <w:sz w:val="24"/>
          <w:szCs w:val="24"/>
        </w:rPr>
        <w:t xml:space="preserve"> производитель может счесть для себя оптимальным решение приобрести в собственность некие производственные мощности, чтобы устранить коле</w:t>
      </w:r>
      <w:r w:rsidRPr="00CA4437">
        <w:rPr>
          <w:rFonts w:ascii="Times New Roman" w:hAnsi="Times New Roman" w:cs="Times New Roman"/>
          <w:sz w:val="24"/>
          <w:szCs w:val="24"/>
        </w:rPr>
        <w:softHyphen/>
        <w:t>бания в поставках, способные подорвать его бизнес.</w:t>
      </w: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 xml:space="preserve">Оценка налоговых ставок для </w:t>
      </w:r>
      <w:proofErr w:type="gramStart"/>
      <w:r w:rsidRPr="00CA4437">
        <w:rPr>
          <w:rFonts w:ascii="Times New Roman" w:hAnsi="Times New Roman" w:cs="Times New Roman"/>
          <w:sz w:val="24"/>
          <w:szCs w:val="24"/>
        </w:rPr>
        <w:t>бизнес-единиц</w:t>
      </w:r>
      <w:proofErr w:type="gramEnd"/>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Налоговая ставка, пригодная для стоимостной оценки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зависит от того, какой налог она платила бы, не будучи частью корпора</w:t>
      </w:r>
      <w:r w:rsidRPr="00CA4437">
        <w:rPr>
          <w:rFonts w:ascii="Times New Roman" w:hAnsi="Times New Roman" w:cs="Times New Roman"/>
          <w:sz w:val="24"/>
          <w:szCs w:val="24"/>
        </w:rPr>
        <w:softHyphen/>
        <w:t xml:space="preserve">ции. </w:t>
      </w:r>
      <w:proofErr w:type="gramStart"/>
      <w:r w:rsidRPr="00CA4437">
        <w:rPr>
          <w:rFonts w:ascii="Times New Roman" w:hAnsi="Times New Roman" w:cs="Times New Roman"/>
          <w:sz w:val="24"/>
          <w:szCs w:val="24"/>
        </w:rPr>
        <w:t>Как мы уже говорили, действуя в качестве самостоятельной фирмы, бизнес-единица утрачивает возможность защищать свои налогооблагаемые прибыли с помощью убытков какого-либо другого подразделения мате</w:t>
      </w:r>
      <w:r w:rsidRPr="00CA4437">
        <w:rPr>
          <w:rFonts w:ascii="Times New Roman" w:hAnsi="Times New Roman" w:cs="Times New Roman"/>
          <w:sz w:val="24"/>
          <w:szCs w:val="24"/>
        </w:rPr>
        <w:softHyphen/>
        <w:t>ринской компании и вынуждена прибегать к тем положениям налогового кодекса, которые предусматривают перенос налогов на прошлый или бу</w:t>
      </w:r>
      <w:r w:rsidRPr="00CA4437">
        <w:rPr>
          <w:rFonts w:ascii="Times New Roman" w:hAnsi="Times New Roman" w:cs="Times New Roman"/>
          <w:sz w:val="24"/>
          <w:szCs w:val="24"/>
        </w:rPr>
        <w:softHyphen/>
        <w:t>дущий периоды.</w:t>
      </w:r>
      <w:proofErr w:type="gramEnd"/>
      <w:r w:rsidRPr="00CA4437">
        <w:rPr>
          <w:rFonts w:ascii="Times New Roman" w:hAnsi="Times New Roman" w:cs="Times New Roman"/>
          <w:sz w:val="24"/>
          <w:szCs w:val="24"/>
        </w:rPr>
        <w:t xml:space="preserve"> Это соображение следует учитывать </w:t>
      </w:r>
      <w:proofErr w:type="gramStart"/>
      <w:r w:rsidRPr="00CA4437">
        <w:rPr>
          <w:rFonts w:ascii="Times New Roman" w:hAnsi="Times New Roman" w:cs="Times New Roman"/>
          <w:sz w:val="24"/>
          <w:szCs w:val="24"/>
        </w:rPr>
        <w:t>и</w:t>
      </w:r>
      <w:proofErr w:type="gramEnd"/>
      <w:r w:rsidRPr="00CA4437">
        <w:rPr>
          <w:rFonts w:ascii="Times New Roman" w:hAnsi="Times New Roman" w:cs="Times New Roman"/>
          <w:sz w:val="24"/>
          <w:szCs w:val="24"/>
        </w:rPr>
        <w:t xml:space="preserve"> принимая решение о том, выделить ли бизнес-единицу из состава корпорации в независимое предприятие или лучше продать ее другой компании. Простое обособление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может привести к повышению ее налоговой ставки, тогда как продажа другой компании, способной обеспечить ей налоговую защиту прибылей, может оказаться более предпочтительным решением. Кроме того, изменение эффективной налоговой ставки порой вызывают и менее очевидные причины. Так, преимущества системы трансфертных цен или международного налогообложения, которыми пользуется бизнес-единица, разнятся в зависимости от того, обособлена она от материнской компании или нет.</w:t>
      </w:r>
    </w:p>
    <w:p w:rsidR="00CA4437" w:rsidRPr="00CA4437" w:rsidRDefault="00CA4437" w:rsidP="00CA4437">
      <w:pPr>
        <w:spacing w:after="0" w:line="240" w:lineRule="auto"/>
        <w:jc w:val="both"/>
        <w:rPr>
          <w:rFonts w:ascii="Times New Roman" w:hAnsi="Times New Roman" w:cs="Times New Roman"/>
          <w:sz w:val="24"/>
          <w:szCs w:val="24"/>
        </w:rPr>
      </w:pPr>
      <w:proofErr w:type="gramStart"/>
      <w:r w:rsidRPr="00CA4437">
        <w:rPr>
          <w:rFonts w:ascii="Times New Roman" w:hAnsi="Times New Roman" w:cs="Times New Roman"/>
          <w:sz w:val="24"/>
          <w:szCs w:val="24"/>
        </w:rPr>
        <w:t>Поскольку для целей стоимостной оценки мы рассматриваем корпо</w:t>
      </w:r>
      <w:r w:rsidRPr="00CA4437">
        <w:rPr>
          <w:rFonts w:ascii="Times New Roman" w:hAnsi="Times New Roman" w:cs="Times New Roman"/>
          <w:sz w:val="24"/>
          <w:szCs w:val="24"/>
        </w:rPr>
        <w:softHyphen/>
        <w:t>ративный центр как отдельную бизнес-единицу, его влияние на величину налогов также следует учитывать.</w:t>
      </w:r>
      <w:proofErr w:type="gramEnd"/>
      <w:r w:rsidRPr="00CA4437">
        <w:rPr>
          <w:rFonts w:ascii="Times New Roman" w:hAnsi="Times New Roman" w:cs="Times New Roman"/>
          <w:sz w:val="24"/>
          <w:szCs w:val="24"/>
        </w:rPr>
        <w:t xml:space="preserve"> В большинстве случаев головной офис (корпоративная крыша) служит средством создания налогового щита, а это предполагает отрицательную ставку налога. Приведенная стоимость налоговой защиты, которую обеспечивает корпоративный центр, образует выгоду для компании.</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Определение структуры капитала и затрат на капитал для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Структура капитала каждой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должна соответствовать струк</w:t>
      </w:r>
      <w:r w:rsidRPr="00CA4437">
        <w:rPr>
          <w:rFonts w:ascii="Times New Roman" w:hAnsi="Times New Roman" w:cs="Times New Roman"/>
          <w:sz w:val="24"/>
          <w:szCs w:val="24"/>
        </w:rPr>
        <w:softHyphen/>
        <w:t>туре капитала сопоставимых компаний той же отрасли, а также общей стра</w:t>
      </w:r>
      <w:r w:rsidRPr="00CA4437">
        <w:rPr>
          <w:rFonts w:ascii="Times New Roman" w:hAnsi="Times New Roman" w:cs="Times New Roman"/>
          <w:sz w:val="24"/>
          <w:szCs w:val="24"/>
        </w:rPr>
        <w:softHyphen/>
        <w:t xml:space="preserve">тегии материнской фирмы. Скажем, если материнская компания проводит активную политику заимствования и предпочитает долг с рейтингом </w:t>
      </w:r>
      <w:proofErr w:type="spellStart"/>
      <w:r w:rsidRPr="00CA4437">
        <w:rPr>
          <w:rFonts w:ascii="Times New Roman" w:hAnsi="Times New Roman" w:cs="Times New Roman"/>
          <w:sz w:val="24"/>
          <w:szCs w:val="24"/>
        </w:rPr>
        <w:t>Ваа</w:t>
      </w:r>
      <w:proofErr w:type="spellEnd"/>
      <w:r w:rsidRPr="00CA4437">
        <w:rPr>
          <w:rFonts w:ascii="Times New Roman" w:hAnsi="Times New Roman" w:cs="Times New Roman"/>
          <w:sz w:val="24"/>
          <w:szCs w:val="24"/>
        </w:rPr>
        <w:t xml:space="preserve">, то ее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как правило, имеют такую структуру капитала, ко</w:t>
      </w:r>
      <w:r w:rsidRPr="00CA4437">
        <w:rPr>
          <w:rFonts w:ascii="Times New Roman" w:hAnsi="Times New Roman" w:cs="Times New Roman"/>
          <w:sz w:val="24"/>
          <w:szCs w:val="24"/>
        </w:rPr>
        <w:softHyphen/>
        <w:t xml:space="preserve">торая обеспечивает им в рамках отрасли кредитный рейтинг </w:t>
      </w:r>
      <w:proofErr w:type="spellStart"/>
      <w:r w:rsidRPr="00CA4437">
        <w:rPr>
          <w:rFonts w:ascii="Times New Roman" w:hAnsi="Times New Roman" w:cs="Times New Roman"/>
          <w:sz w:val="24"/>
          <w:szCs w:val="24"/>
        </w:rPr>
        <w:t>Ваа</w:t>
      </w:r>
      <w:proofErr w:type="spellEnd"/>
      <w:r w:rsidRPr="00CA4437">
        <w:rPr>
          <w:rFonts w:ascii="Times New Roman" w:hAnsi="Times New Roman" w:cs="Times New Roman"/>
          <w:sz w:val="24"/>
          <w:szCs w:val="24"/>
        </w:rPr>
        <w:t xml:space="preserve">. При этом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с одинаковым рейтингом порой существенно разнятся между собой уровнем </w:t>
      </w:r>
      <w:proofErr w:type="spellStart"/>
      <w:r w:rsidRPr="00CA4437">
        <w:rPr>
          <w:rFonts w:ascii="Times New Roman" w:hAnsi="Times New Roman" w:cs="Times New Roman"/>
          <w:sz w:val="24"/>
          <w:szCs w:val="24"/>
        </w:rPr>
        <w:t>кредитоемкости</w:t>
      </w:r>
      <w:proofErr w:type="spellEnd"/>
      <w:r w:rsidRPr="00CA4437">
        <w:rPr>
          <w:rFonts w:ascii="Times New Roman" w:hAnsi="Times New Roman" w:cs="Times New Roman"/>
          <w:sz w:val="24"/>
          <w:szCs w:val="24"/>
        </w:rPr>
        <w:t>. Так, страховое подразделение ком</w:t>
      </w:r>
      <w:r w:rsidRPr="00CA4437">
        <w:rPr>
          <w:rFonts w:ascii="Times New Roman" w:hAnsi="Times New Roman" w:cs="Times New Roman"/>
          <w:sz w:val="24"/>
          <w:szCs w:val="24"/>
        </w:rPr>
        <w:softHyphen/>
        <w:t>пании может иметь коэффициент долг/совокупный капитал 80%, тогда как производственное подразделение — лишь 25%. Определение структуры ка</w:t>
      </w:r>
      <w:r w:rsidRPr="00CA4437">
        <w:rPr>
          <w:rFonts w:ascii="Times New Roman" w:hAnsi="Times New Roman" w:cs="Times New Roman"/>
          <w:sz w:val="24"/>
          <w:szCs w:val="24"/>
        </w:rPr>
        <w:softHyphen/>
        <w:t xml:space="preserve">питала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строится на показателях ее </w:t>
      </w:r>
      <w:r w:rsidRPr="00CA4437">
        <w:rPr>
          <w:rFonts w:ascii="Times New Roman" w:hAnsi="Times New Roman" w:cs="Times New Roman"/>
          <w:sz w:val="24"/>
          <w:szCs w:val="24"/>
        </w:rPr>
        <w:lastRenderedPageBreak/>
        <w:t>денежного потока или занятого капитала. Полезной точкой отсчета может служить коэффициент долг/совокупный капитал или коэффициент покрытия процента сопоста</w:t>
      </w:r>
      <w:r w:rsidRPr="00CA4437">
        <w:rPr>
          <w:rFonts w:ascii="Times New Roman" w:hAnsi="Times New Roman" w:cs="Times New Roman"/>
          <w:sz w:val="24"/>
          <w:szCs w:val="24"/>
        </w:rPr>
        <w:softHyphen/>
        <w:t>вимых компаний.</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Разницу между суммой долга всех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и совокупной вели</w:t>
      </w:r>
      <w:r w:rsidRPr="00CA4437">
        <w:rPr>
          <w:rFonts w:ascii="Times New Roman" w:hAnsi="Times New Roman" w:cs="Times New Roman"/>
          <w:sz w:val="24"/>
          <w:szCs w:val="24"/>
        </w:rPr>
        <w:softHyphen/>
        <w:t xml:space="preserve">чиной долга компании в целом следует относить на корпоративный центр. Весь остальной долг — следствие того факта, что портфель бизнес-единиц, м е ж д </w:t>
      </w:r>
      <w:proofErr w:type="gramStart"/>
      <w:r w:rsidRPr="00CA4437">
        <w:rPr>
          <w:rFonts w:ascii="Times New Roman" w:hAnsi="Times New Roman" w:cs="Times New Roman"/>
          <w:sz w:val="24"/>
          <w:szCs w:val="24"/>
        </w:rPr>
        <w:t>у</w:t>
      </w:r>
      <w:proofErr w:type="gramEnd"/>
      <w:r w:rsidRPr="00CA4437">
        <w:rPr>
          <w:rFonts w:ascii="Times New Roman" w:hAnsi="Times New Roman" w:cs="Times New Roman"/>
          <w:sz w:val="24"/>
          <w:szCs w:val="24"/>
        </w:rPr>
        <w:t xml:space="preserve"> </w:t>
      </w:r>
      <w:proofErr w:type="gramStart"/>
      <w:r w:rsidRPr="00CA4437">
        <w:rPr>
          <w:rFonts w:ascii="Times New Roman" w:hAnsi="Times New Roman" w:cs="Times New Roman"/>
          <w:sz w:val="24"/>
          <w:szCs w:val="24"/>
        </w:rPr>
        <w:t>денежными</w:t>
      </w:r>
      <w:proofErr w:type="gramEnd"/>
      <w:r w:rsidRPr="00CA4437">
        <w:rPr>
          <w:rFonts w:ascii="Times New Roman" w:hAnsi="Times New Roman" w:cs="Times New Roman"/>
          <w:sz w:val="24"/>
          <w:szCs w:val="24"/>
        </w:rPr>
        <w:t xml:space="preserve"> потоками которых нет совершенной корреляции, обладает менее изменчивой </w:t>
      </w:r>
      <w:proofErr w:type="spellStart"/>
      <w:r w:rsidRPr="00CA4437">
        <w:rPr>
          <w:rFonts w:ascii="Times New Roman" w:hAnsi="Times New Roman" w:cs="Times New Roman"/>
          <w:sz w:val="24"/>
          <w:szCs w:val="24"/>
        </w:rPr>
        <w:t>кредитоемкостью</w:t>
      </w:r>
      <w:proofErr w:type="spellEnd"/>
      <w:r w:rsidRPr="00CA4437">
        <w:rPr>
          <w:rFonts w:ascii="Times New Roman" w:hAnsi="Times New Roman" w:cs="Times New Roman"/>
          <w:sz w:val="24"/>
          <w:szCs w:val="24"/>
        </w:rPr>
        <w:t>, нежели сумма разрозненных денеж</w:t>
      </w:r>
      <w:r w:rsidRPr="00CA4437">
        <w:rPr>
          <w:rFonts w:ascii="Times New Roman" w:hAnsi="Times New Roman" w:cs="Times New Roman"/>
          <w:sz w:val="24"/>
          <w:szCs w:val="24"/>
        </w:rPr>
        <w:softHyphen/>
        <w:t xml:space="preserve">ных потоков. </w:t>
      </w:r>
      <w:proofErr w:type="gramStart"/>
      <w:r w:rsidRPr="00CA4437">
        <w:rPr>
          <w:rFonts w:ascii="Times New Roman" w:hAnsi="Times New Roman" w:cs="Times New Roman"/>
          <w:sz w:val="24"/>
          <w:szCs w:val="24"/>
        </w:rPr>
        <w:t xml:space="preserve">Стало быть, соединение отдельных бизнес-единиц в рамках одной корпорации увеличивает </w:t>
      </w:r>
      <w:proofErr w:type="spellStart"/>
      <w:r w:rsidRPr="00CA4437">
        <w:rPr>
          <w:rFonts w:ascii="Times New Roman" w:hAnsi="Times New Roman" w:cs="Times New Roman"/>
          <w:sz w:val="24"/>
          <w:szCs w:val="24"/>
        </w:rPr>
        <w:t>кредитоемкость</w:t>
      </w:r>
      <w:proofErr w:type="spellEnd"/>
      <w:r w:rsidRPr="00CA4437">
        <w:rPr>
          <w:rFonts w:ascii="Times New Roman" w:hAnsi="Times New Roman" w:cs="Times New Roman"/>
          <w:sz w:val="24"/>
          <w:szCs w:val="24"/>
        </w:rPr>
        <w:t>.</w:t>
      </w:r>
      <w:proofErr w:type="gramEnd"/>
      <w:r w:rsidRPr="00CA4437">
        <w:rPr>
          <w:rFonts w:ascii="Times New Roman" w:hAnsi="Times New Roman" w:cs="Times New Roman"/>
          <w:sz w:val="24"/>
          <w:szCs w:val="24"/>
        </w:rPr>
        <w:t xml:space="preserve"> Приведенная стоимость возникающей в результате процентной налоговой защиты представляет собой выгоду корпоративного центра.</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Установив целевую структуру капитала и налоговую ставку для каждой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вы должны еще определить их затраты на привлечение капитала, чтобы найти в е л и ч и н у средневзвешенных затрат н а капитал. Д </w:t>
      </w:r>
      <w:proofErr w:type="gramStart"/>
      <w:r w:rsidRPr="00CA4437">
        <w:rPr>
          <w:rFonts w:ascii="Times New Roman" w:hAnsi="Times New Roman" w:cs="Times New Roman"/>
          <w:sz w:val="24"/>
          <w:szCs w:val="24"/>
        </w:rPr>
        <w:t>л</w:t>
      </w:r>
      <w:proofErr w:type="gramEnd"/>
      <w:r w:rsidRPr="00CA4437">
        <w:rPr>
          <w:rFonts w:ascii="Times New Roman" w:hAnsi="Times New Roman" w:cs="Times New Roman"/>
          <w:sz w:val="24"/>
          <w:szCs w:val="24"/>
        </w:rPr>
        <w:t xml:space="preserve"> я подразделений компаний и для компаний закрытого типа значения беты не публикуются. В таком случае при оценке беты советуем пользоваться о д н и </w:t>
      </w:r>
      <w:proofErr w:type="gramStart"/>
      <w:r w:rsidRPr="00CA4437">
        <w:rPr>
          <w:rFonts w:ascii="Times New Roman" w:hAnsi="Times New Roman" w:cs="Times New Roman"/>
          <w:sz w:val="24"/>
          <w:szCs w:val="24"/>
        </w:rPr>
        <w:t>м</w:t>
      </w:r>
      <w:proofErr w:type="gramEnd"/>
      <w:r w:rsidRPr="00CA4437">
        <w:rPr>
          <w:rFonts w:ascii="Times New Roman" w:hAnsi="Times New Roman" w:cs="Times New Roman"/>
          <w:sz w:val="24"/>
          <w:szCs w:val="24"/>
        </w:rPr>
        <w:t xml:space="preserve"> из трех приемов: управленческие сравнения; сопоставление компаний; мно</w:t>
      </w:r>
      <w:r w:rsidRPr="00CA4437">
        <w:rPr>
          <w:rFonts w:ascii="Times New Roman" w:hAnsi="Times New Roman" w:cs="Times New Roman"/>
          <w:sz w:val="24"/>
          <w:szCs w:val="24"/>
        </w:rPr>
        <w:softHyphen/>
        <w:t>жественная регрессия.</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highlight w:val="yellow"/>
        </w:rPr>
        <w:t>Управленческие сравнения. Довольно приблизительный, но зачастую эффективный способ оценить бету — прибегнуть в этом деле к помощи менеджеров. Просто посадите рядом с собой троих или пятерых менеджеров и предложите им проанализировать подразделение или проект на фоне некой выборки отраслей и соответствующих значений беты (см., напр., табл. 14.2). Вам не обязательно предоставлять им реальные значения беты и даже объяснять суть этого показателя. Просто попросите их отметить в вашем списке отрасли, наиболее близкие по риску к их подразделению. Если они в основном сойдутся во мнениях (а так обычно и бывает), то вы получите вполне правдоподобную оценку беты с долговой нагрузкой, свойственную этому подразделению.</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Сопоставление компаний. Еще один способ — попросить менеджеров назвать наиболее схожие с интересующим вас подразделением конкурирующие компании открытого типа. В а </w:t>
      </w:r>
      <w:proofErr w:type="gramStart"/>
      <w:r w:rsidRPr="00CA4437">
        <w:rPr>
          <w:rFonts w:ascii="Times New Roman" w:hAnsi="Times New Roman" w:cs="Times New Roman"/>
          <w:sz w:val="24"/>
          <w:szCs w:val="24"/>
        </w:rPr>
        <w:t>м</w:t>
      </w:r>
      <w:proofErr w:type="gramEnd"/>
      <w:r w:rsidRPr="00CA4437">
        <w:rPr>
          <w:rFonts w:ascii="Times New Roman" w:hAnsi="Times New Roman" w:cs="Times New Roman"/>
          <w:sz w:val="24"/>
          <w:szCs w:val="24"/>
        </w:rPr>
        <w:t xml:space="preserve"> останется только проследить значения беты этих компаний, скоро для них предположительно характерен такой же риск.</w:t>
      </w: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Таблица 14.2. Среднеотраслевые беты, август 1998 г.</w:t>
      </w:r>
    </w:p>
    <w:p w:rsidR="00CA4437" w:rsidRPr="00CA4437" w:rsidRDefault="00CA4437" w:rsidP="00CA4437">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3379"/>
        <w:gridCol w:w="1003"/>
        <w:gridCol w:w="955"/>
        <w:gridCol w:w="979"/>
        <w:gridCol w:w="778"/>
      </w:tblGrid>
      <w:tr w:rsidR="00CA4437" w:rsidRPr="00CA4437" w:rsidTr="00CA4437">
        <w:trPr>
          <w:trHeight w:hRule="exact" w:val="597"/>
        </w:trPr>
        <w:tc>
          <w:tcPr>
            <w:tcW w:w="3379"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Отрасль</w:t>
            </w:r>
          </w:p>
        </w:tc>
        <w:tc>
          <w:tcPr>
            <w:tcW w:w="1003"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Число</w:t>
            </w:r>
          </w:p>
        </w:tc>
        <w:tc>
          <w:tcPr>
            <w:tcW w:w="955"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Низшая</w:t>
            </w:r>
          </w:p>
        </w:tc>
        <w:tc>
          <w:tcPr>
            <w:tcW w:w="979"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Высшая</w:t>
            </w:r>
          </w:p>
        </w:tc>
        <w:tc>
          <w:tcPr>
            <w:tcW w:w="778"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Средняя</w:t>
            </w:r>
          </w:p>
        </w:tc>
      </w:tr>
      <w:tr w:rsidR="00CA4437" w:rsidRPr="00CA4437" w:rsidTr="00CA4437">
        <w:trPr>
          <w:trHeight w:hRule="exact" w:val="529"/>
        </w:trPr>
        <w:tc>
          <w:tcPr>
            <w:tcW w:w="3379" w:type="dxa"/>
            <w:tcBorders>
              <w:top w:val="nil"/>
              <w:left w:val="nil"/>
              <w:bottom w:val="single" w:sz="6" w:space="0" w:color="auto"/>
              <w:right w:val="nil"/>
            </w:tcBorders>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tc>
        <w:tc>
          <w:tcPr>
            <w:tcW w:w="1003"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компаний</w:t>
            </w:r>
          </w:p>
        </w:tc>
        <w:tc>
          <w:tcPr>
            <w:tcW w:w="955"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бета</w:t>
            </w:r>
          </w:p>
        </w:tc>
        <w:tc>
          <w:tcPr>
            <w:tcW w:w="979"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бета</w:t>
            </w:r>
          </w:p>
        </w:tc>
        <w:tc>
          <w:tcPr>
            <w:tcW w:w="778"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бета</w:t>
            </w:r>
          </w:p>
        </w:tc>
      </w:tr>
      <w:tr w:rsidR="00CA4437" w:rsidRPr="00CA4437" w:rsidTr="00CA4437">
        <w:trPr>
          <w:trHeight w:hRule="exact" w:val="597"/>
        </w:trPr>
        <w:tc>
          <w:tcPr>
            <w:tcW w:w="3379" w:type="dxa"/>
            <w:tcBorders>
              <w:top w:val="single" w:sz="6" w:space="0" w:color="auto"/>
              <w:left w:val="nil"/>
              <w:bottom w:val="nil"/>
              <w:right w:val="nil"/>
            </w:tcBorders>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Брокерские услуги</w:t>
            </w: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p>
        </w:tc>
        <w:tc>
          <w:tcPr>
            <w:tcW w:w="1003"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9</w:t>
            </w:r>
          </w:p>
        </w:tc>
        <w:tc>
          <w:tcPr>
            <w:tcW w:w="955"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0,52</w:t>
            </w:r>
          </w:p>
        </w:tc>
        <w:tc>
          <w:tcPr>
            <w:tcW w:w="979"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1,75</w:t>
            </w:r>
          </w:p>
        </w:tc>
        <w:tc>
          <w:tcPr>
            <w:tcW w:w="778"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1,40</w:t>
            </w:r>
          </w:p>
        </w:tc>
      </w:tr>
      <w:tr w:rsidR="00CA4437" w:rsidRPr="00CA4437" w:rsidTr="00CA4437">
        <w:trPr>
          <w:trHeight w:hRule="exact" w:val="445"/>
        </w:trPr>
        <w:tc>
          <w:tcPr>
            <w:tcW w:w="33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Розничная торговля</w:t>
            </w:r>
          </w:p>
        </w:tc>
        <w:tc>
          <w:tcPr>
            <w:tcW w:w="1003"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12</w:t>
            </w:r>
          </w:p>
        </w:tc>
        <w:tc>
          <w:tcPr>
            <w:tcW w:w="95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1,03</w:t>
            </w:r>
          </w:p>
        </w:tc>
        <w:tc>
          <w:tcPr>
            <w:tcW w:w="9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1,51</w:t>
            </w:r>
          </w:p>
        </w:tc>
        <w:tc>
          <w:tcPr>
            <w:tcW w:w="778"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1,21</w:t>
            </w:r>
          </w:p>
        </w:tc>
      </w:tr>
      <w:tr w:rsidR="00CA4437" w:rsidRPr="00CA4437" w:rsidTr="00CA4437">
        <w:trPr>
          <w:trHeight w:hRule="exact" w:val="546"/>
        </w:trPr>
        <w:tc>
          <w:tcPr>
            <w:tcW w:w="33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Банковский сектор</w:t>
            </w:r>
          </w:p>
        </w:tc>
        <w:tc>
          <w:tcPr>
            <w:tcW w:w="1003"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9</w:t>
            </w:r>
          </w:p>
        </w:tc>
        <w:tc>
          <w:tcPr>
            <w:tcW w:w="95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0,87</w:t>
            </w:r>
          </w:p>
        </w:tc>
        <w:tc>
          <w:tcPr>
            <w:tcW w:w="9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1,28</w:t>
            </w:r>
          </w:p>
        </w:tc>
        <w:tc>
          <w:tcPr>
            <w:tcW w:w="778"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1,06</w:t>
            </w:r>
          </w:p>
        </w:tc>
      </w:tr>
      <w:tr w:rsidR="00CA4437" w:rsidRPr="00CA4437" w:rsidTr="00CA4437">
        <w:trPr>
          <w:trHeight w:hRule="exact" w:val="492"/>
        </w:trPr>
        <w:tc>
          <w:tcPr>
            <w:tcW w:w="33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Химическая промышленность</w:t>
            </w:r>
          </w:p>
        </w:tc>
        <w:tc>
          <w:tcPr>
            <w:tcW w:w="1003"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9</w:t>
            </w:r>
          </w:p>
        </w:tc>
        <w:tc>
          <w:tcPr>
            <w:tcW w:w="95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0,83</w:t>
            </w:r>
          </w:p>
        </w:tc>
        <w:tc>
          <w:tcPr>
            <w:tcW w:w="9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1,25</w:t>
            </w:r>
          </w:p>
        </w:tc>
        <w:tc>
          <w:tcPr>
            <w:tcW w:w="778"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0,95</w:t>
            </w:r>
          </w:p>
        </w:tc>
      </w:tr>
      <w:tr w:rsidR="00CA4437" w:rsidRPr="00CA4437" w:rsidTr="00CA4437">
        <w:trPr>
          <w:trHeight w:hRule="exact" w:val="722"/>
        </w:trPr>
        <w:tc>
          <w:tcPr>
            <w:tcW w:w="33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Сталелитейная промышленность</w:t>
            </w:r>
          </w:p>
        </w:tc>
        <w:tc>
          <w:tcPr>
            <w:tcW w:w="1003"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8</w:t>
            </w:r>
          </w:p>
        </w:tc>
        <w:tc>
          <w:tcPr>
            <w:tcW w:w="95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0,53</w:t>
            </w:r>
          </w:p>
        </w:tc>
        <w:tc>
          <w:tcPr>
            <w:tcW w:w="9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1,33</w:t>
            </w:r>
          </w:p>
        </w:tc>
        <w:tc>
          <w:tcPr>
            <w:tcW w:w="778"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0,93</w:t>
            </w:r>
          </w:p>
        </w:tc>
      </w:tr>
      <w:tr w:rsidR="00CA4437" w:rsidRPr="00CA4437" w:rsidTr="00CA4437">
        <w:trPr>
          <w:trHeight w:hRule="exact" w:val="668"/>
        </w:trPr>
        <w:tc>
          <w:tcPr>
            <w:tcW w:w="33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Автомобилестроение</w:t>
            </w:r>
          </w:p>
        </w:tc>
        <w:tc>
          <w:tcPr>
            <w:tcW w:w="1003"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8</w:t>
            </w:r>
          </w:p>
        </w:tc>
        <w:tc>
          <w:tcPr>
            <w:tcW w:w="95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0,55</w:t>
            </w:r>
          </w:p>
        </w:tc>
        <w:tc>
          <w:tcPr>
            <w:tcW w:w="9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1,24</w:t>
            </w:r>
          </w:p>
        </w:tc>
        <w:tc>
          <w:tcPr>
            <w:tcW w:w="778"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0,90</w:t>
            </w:r>
          </w:p>
        </w:tc>
      </w:tr>
      <w:tr w:rsidR="00CA4437" w:rsidRPr="00CA4437" w:rsidTr="00CA4437">
        <w:trPr>
          <w:trHeight w:hRule="exact" w:val="627"/>
        </w:trPr>
        <w:tc>
          <w:tcPr>
            <w:tcW w:w="33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Лесная и деревообрабатывающая промышленность</w:t>
            </w:r>
          </w:p>
        </w:tc>
        <w:tc>
          <w:tcPr>
            <w:tcW w:w="1003"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8</w:t>
            </w:r>
          </w:p>
        </w:tc>
        <w:tc>
          <w:tcPr>
            <w:tcW w:w="95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0,62</w:t>
            </w:r>
          </w:p>
        </w:tc>
        <w:tc>
          <w:tcPr>
            <w:tcW w:w="9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1,07</w:t>
            </w:r>
          </w:p>
        </w:tc>
        <w:tc>
          <w:tcPr>
            <w:tcW w:w="778"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0,83</w:t>
            </w:r>
          </w:p>
        </w:tc>
      </w:tr>
      <w:tr w:rsidR="00CA4437" w:rsidRPr="00CA4437" w:rsidTr="00CA4437">
        <w:trPr>
          <w:trHeight w:hRule="exact" w:val="560"/>
        </w:trPr>
        <w:tc>
          <w:tcPr>
            <w:tcW w:w="33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Производство безалкогольных напитков</w:t>
            </w:r>
          </w:p>
        </w:tc>
        <w:tc>
          <w:tcPr>
            <w:tcW w:w="1003"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8</w:t>
            </w:r>
          </w:p>
        </w:tc>
        <w:tc>
          <w:tcPr>
            <w:tcW w:w="95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0,43</w:t>
            </w:r>
          </w:p>
        </w:tc>
        <w:tc>
          <w:tcPr>
            <w:tcW w:w="9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1,09</w:t>
            </w:r>
          </w:p>
        </w:tc>
        <w:tc>
          <w:tcPr>
            <w:tcW w:w="778"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0,81</w:t>
            </w:r>
          </w:p>
        </w:tc>
      </w:tr>
      <w:tr w:rsidR="00CA4437" w:rsidRPr="00CA4437" w:rsidTr="00CA4437">
        <w:trPr>
          <w:trHeight w:hRule="exact" w:val="520"/>
        </w:trPr>
        <w:tc>
          <w:tcPr>
            <w:tcW w:w="33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proofErr w:type="spellStart"/>
            <w:r w:rsidRPr="00CA4437">
              <w:rPr>
                <w:rFonts w:ascii="Times New Roman" w:hAnsi="Times New Roman" w:cs="Times New Roman"/>
                <w:sz w:val="24"/>
                <w:szCs w:val="24"/>
              </w:rPr>
              <w:t>Пишевая</w:t>
            </w:r>
            <w:proofErr w:type="spellEnd"/>
            <w:r w:rsidRPr="00CA4437">
              <w:rPr>
                <w:rFonts w:ascii="Times New Roman" w:hAnsi="Times New Roman" w:cs="Times New Roman"/>
                <w:sz w:val="24"/>
                <w:szCs w:val="24"/>
              </w:rPr>
              <w:t xml:space="preserve"> промышленность</w:t>
            </w:r>
          </w:p>
        </w:tc>
        <w:tc>
          <w:tcPr>
            <w:tcW w:w="1003"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8</w:t>
            </w:r>
          </w:p>
        </w:tc>
        <w:tc>
          <w:tcPr>
            <w:tcW w:w="95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0,65</w:t>
            </w:r>
          </w:p>
        </w:tc>
        <w:tc>
          <w:tcPr>
            <w:tcW w:w="9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1,07</w:t>
            </w:r>
          </w:p>
        </w:tc>
        <w:tc>
          <w:tcPr>
            <w:tcW w:w="778"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0,76</w:t>
            </w:r>
          </w:p>
        </w:tc>
      </w:tr>
      <w:tr w:rsidR="00CA4437" w:rsidRPr="00CA4437" w:rsidTr="00CA4437">
        <w:trPr>
          <w:trHeight w:hRule="exact" w:val="749"/>
        </w:trPr>
        <w:tc>
          <w:tcPr>
            <w:tcW w:w="33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Нефтедобыча/нефтепереработка</w:t>
            </w:r>
          </w:p>
        </w:tc>
        <w:tc>
          <w:tcPr>
            <w:tcW w:w="1003"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8</w:t>
            </w:r>
          </w:p>
        </w:tc>
        <w:tc>
          <w:tcPr>
            <w:tcW w:w="95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0,58</w:t>
            </w:r>
          </w:p>
        </w:tc>
        <w:tc>
          <w:tcPr>
            <w:tcW w:w="979"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0,81</w:t>
            </w:r>
          </w:p>
        </w:tc>
        <w:tc>
          <w:tcPr>
            <w:tcW w:w="778"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0,67</w:t>
            </w:r>
          </w:p>
        </w:tc>
      </w:tr>
      <w:tr w:rsidR="00CA4437" w:rsidRPr="00CA4437" w:rsidTr="00CA4437">
        <w:trPr>
          <w:trHeight w:hRule="exact" w:val="838"/>
        </w:trPr>
        <w:tc>
          <w:tcPr>
            <w:tcW w:w="3379"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Коммунальная электроэнергетика</w:t>
            </w:r>
          </w:p>
        </w:tc>
        <w:tc>
          <w:tcPr>
            <w:tcW w:w="1003"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9</w:t>
            </w:r>
          </w:p>
        </w:tc>
        <w:tc>
          <w:tcPr>
            <w:tcW w:w="955"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0,27</w:t>
            </w:r>
          </w:p>
        </w:tc>
        <w:tc>
          <w:tcPr>
            <w:tcW w:w="979"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0,60</w:t>
            </w:r>
          </w:p>
        </w:tc>
        <w:tc>
          <w:tcPr>
            <w:tcW w:w="778"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0,39</w:t>
            </w:r>
          </w:p>
        </w:tc>
      </w:tr>
    </w:tbl>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Источник: BARRA.</w:t>
      </w: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pgSz w:w="11006" w:h="14803"/>
          <w:pgMar w:top="1181" w:right="461" w:bottom="2093" w:left="3346"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Однако здесь вас поджидает ловушка. Бетой измеряется сис</w:t>
      </w:r>
      <w:r w:rsidRPr="00CA4437">
        <w:rPr>
          <w:rFonts w:ascii="Times New Roman" w:hAnsi="Times New Roman" w:cs="Times New Roman"/>
          <w:sz w:val="24"/>
          <w:szCs w:val="24"/>
        </w:rPr>
        <w:softHyphen/>
        <w:t>тематический риск акций с долговой нагрузкой, а как раз долговая нагрузка (соотношение собственных и заемных средств) компаний, выбранных для сравнения, может отличаться от той, какая свойственна оцениваемому вами подразделению. Для преодоления этой проблемы вам нужно «очистить» бету сравниваемых компаний от долговой нагрузки, чтобы определить их деловой риск, а затем вновь «нагрузить» бету в соответствии с целевой структурой капитала подразделения, которое вы анализируете.</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Бета без долговой нагрузки служит показателем делового риска компа</w:t>
      </w:r>
      <w:r w:rsidRPr="00CA4437">
        <w:rPr>
          <w:rFonts w:ascii="Times New Roman" w:hAnsi="Times New Roman" w:cs="Times New Roman"/>
          <w:sz w:val="24"/>
          <w:szCs w:val="24"/>
        </w:rPr>
        <w:softHyphen/>
        <w:t>нии (т. е. риска, присущего ее бизнесу), так как устраняет эффект финансо</w:t>
      </w:r>
      <w:r w:rsidRPr="00CA4437">
        <w:rPr>
          <w:rFonts w:ascii="Times New Roman" w:hAnsi="Times New Roman" w:cs="Times New Roman"/>
          <w:sz w:val="24"/>
          <w:szCs w:val="24"/>
        </w:rPr>
        <w:softHyphen/>
        <w:t>вого рычага. Публикуемые же значения беты акций, которые рассчитыва</w:t>
      </w:r>
      <w:r w:rsidRPr="00CA4437">
        <w:rPr>
          <w:rFonts w:ascii="Times New Roman" w:hAnsi="Times New Roman" w:cs="Times New Roman"/>
          <w:sz w:val="24"/>
          <w:szCs w:val="24"/>
        </w:rPr>
        <w:softHyphen/>
        <w:t>ются на основе рыночной доходности, показывают риск собственного капи</w:t>
      </w:r>
      <w:r w:rsidRPr="00CA4437">
        <w:rPr>
          <w:rFonts w:ascii="Times New Roman" w:hAnsi="Times New Roman" w:cs="Times New Roman"/>
          <w:sz w:val="24"/>
          <w:szCs w:val="24"/>
        </w:rPr>
        <w:softHyphen/>
        <w:t>тала компании при текущем уровне ее финансового рычага (существующей долговой нагрузке). Дабы найти бету, очищенную от долговой нагрузки, вам нужно знать бету с долговой нагрузкой, целевую структуру капитала и предельную налоговую ставку компании.</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Допустим для примера, что бета с долговой нагрузкой «Эталонной Корпорации» равна 1 , 2 , а ее коэффициент долг/собственный капитал — 1 , 3 . Целевой коэффициент долг/собственный капитал оцениваемого вами под</w:t>
      </w:r>
      <w:r w:rsidRPr="00CA4437">
        <w:rPr>
          <w:rFonts w:ascii="Times New Roman" w:hAnsi="Times New Roman" w:cs="Times New Roman"/>
          <w:sz w:val="24"/>
          <w:szCs w:val="24"/>
        </w:rPr>
        <w:softHyphen/>
        <w:t xml:space="preserve">разделения равен 0,8. Представленная ниже формула позволяет найти бету подразделения, очищенную от долговой нагрузки. </w:t>
      </w:r>
      <w:proofErr w:type="gramStart"/>
      <w:r w:rsidRPr="00CA4437">
        <w:rPr>
          <w:rFonts w:ascii="Times New Roman" w:hAnsi="Times New Roman" w:cs="Times New Roman"/>
          <w:sz w:val="24"/>
          <w:szCs w:val="24"/>
        </w:rPr>
        <w:t>(Следует, впрочем, заме</w:t>
      </w:r>
      <w:r w:rsidRPr="00CA4437">
        <w:rPr>
          <w:rFonts w:ascii="Times New Roman" w:hAnsi="Times New Roman" w:cs="Times New Roman"/>
          <w:sz w:val="24"/>
          <w:szCs w:val="24"/>
        </w:rPr>
        <w:softHyphen/>
        <w:t>тить, что «нагрузка» и «очистка» беты — концептуально весьма мудреное занятие, особенно в крайних случаях долговой нагрузки.</w:t>
      </w:r>
      <w:proofErr w:type="gramEnd"/>
      <w:r w:rsidRPr="00CA4437">
        <w:rPr>
          <w:rFonts w:ascii="Times New Roman" w:hAnsi="Times New Roman" w:cs="Times New Roman"/>
          <w:sz w:val="24"/>
          <w:szCs w:val="24"/>
        </w:rPr>
        <w:t xml:space="preserve"> В частности, эта формула строится на предпосылке </w:t>
      </w:r>
      <w:proofErr w:type="spellStart"/>
      <w:r w:rsidRPr="00CA4437">
        <w:rPr>
          <w:rFonts w:ascii="Times New Roman" w:hAnsi="Times New Roman" w:cs="Times New Roman"/>
          <w:sz w:val="24"/>
          <w:szCs w:val="24"/>
        </w:rPr>
        <w:t>безрискового</w:t>
      </w:r>
      <w:proofErr w:type="spellEnd"/>
      <w:r w:rsidRPr="00CA4437">
        <w:rPr>
          <w:rFonts w:ascii="Times New Roman" w:hAnsi="Times New Roman" w:cs="Times New Roman"/>
          <w:sz w:val="24"/>
          <w:szCs w:val="24"/>
        </w:rPr>
        <w:t xml:space="preserve"> долга. Кроме того, пре</w:t>
      </w:r>
      <w:r w:rsidRPr="00CA4437">
        <w:rPr>
          <w:rFonts w:ascii="Times New Roman" w:hAnsi="Times New Roman" w:cs="Times New Roman"/>
          <w:sz w:val="24"/>
          <w:szCs w:val="24"/>
        </w:rPr>
        <w:softHyphen/>
        <w:t>дельная ставка корпоративного налога подвержена изменениям как функ</w:t>
      </w:r>
      <w:r w:rsidRPr="00CA4437">
        <w:rPr>
          <w:rFonts w:ascii="Times New Roman" w:hAnsi="Times New Roman" w:cs="Times New Roman"/>
          <w:sz w:val="24"/>
          <w:szCs w:val="24"/>
        </w:rPr>
        <w:softHyphen/>
        <w:t xml:space="preserve">ция долговой нагрузки, а формула этого не предполагает. </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noProof/>
          <w:sz w:val="24"/>
          <w:szCs w:val="24"/>
          <w:lang w:eastAsia="ru-RU"/>
        </w:rPr>
        <w:drawing>
          <wp:inline distT="0" distB="0" distL="0" distR="0" wp14:anchorId="07AB968D" wp14:editId="5CBB53D2">
            <wp:extent cx="4562475" cy="819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819150"/>
                    </a:xfrm>
                    <a:prstGeom prst="rect">
                      <a:avLst/>
                    </a:prstGeom>
                    <a:noFill/>
                    <a:ln>
                      <a:noFill/>
                    </a:ln>
                  </pic:spPr>
                </pic:pic>
              </a:graphicData>
            </a:graphic>
          </wp:inline>
        </w:drawing>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где   (|3L   - бета акций с долговой нагрузкой;</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Тс — предельная ставка корпоративного налога; </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B/S - коэффициент долг/собственный капитал подразделения, исчисленный в рыночных ценах; </w:t>
      </w:r>
    </w:p>
    <w:p w:rsidR="00CA4437" w:rsidRPr="00CA4437" w:rsidRDefault="00CA4437" w:rsidP="00CA4437">
      <w:pPr>
        <w:spacing w:after="0" w:line="240" w:lineRule="auto"/>
        <w:jc w:val="both"/>
        <w:rPr>
          <w:rFonts w:ascii="Times New Roman" w:hAnsi="Times New Roman" w:cs="Times New Roman"/>
          <w:sz w:val="24"/>
          <w:szCs w:val="24"/>
        </w:rPr>
      </w:pPr>
      <w:proofErr w:type="gramStart"/>
      <w:r w:rsidRPr="00CA4437">
        <w:rPr>
          <w:rFonts w:ascii="Times New Roman" w:hAnsi="Times New Roman" w:cs="Times New Roman"/>
          <w:sz w:val="24"/>
          <w:szCs w:val="24"/>
        </w:rPr>
        <w:t>(</w:t>
      </w:r>
      <w:proofErr w:type="spellStart"/>
      <w:r w:rsidRPr="00CA4437">
        <w:rPr>
          <w:rFonts w:ascii="Times New Roman" w:hAnsi="Times New Roman" w:cs="Times New Roman"/>
          <w:sz w:val="24"/>
          <w:szCs w:val="24"/>
        </w:rPr>
        <w:t>Ри</w:t>
      </w:r>
      <w:proofErr w:type="spellEnd"/>
      <w:r w:rsidRPr="00CA4437">
        <w:rPr>
          <w:rFonts w:ascii="Times New Roman" w:hAnsi="Times New Roman" w:cs="Times New Roman"/>
          <w:sz w:val="24"/>
          <w:szCs w:val="24"/>
        </w:rPr>
        <w:t xml:space="preserve"> -  бета акций без долговой нагрузки (показатель делового риска подразделения).</w:t>
      </w:r>
      <w:proofErr w:type="gramEnd"/>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Для того чтобы воспользоваться этой формулой, вам нужно знать поми</w:t>
      </w:r>
      <w:r w:rsidRPr="00CA4437">
        <w:rPr>
          <w:rFonts w:ascii="Times New Roman" w:hAnsi="Times New Roman" w:cs="Times New Roman"/>
          <w:sz w:val="24"/>
          <w:szCs w:val="24"/>
        </w:rPr>
        <w:softHyphen/>
        <w:t xml:space="preserve">мо прочего предельные налоговые ставки «Эталонной </w:t>
      </w:r>
      <w:r w:rsidRPr="00CA4437">
        <w:rPr>
          <w:rFonts w:ascii="Times New Roman" w:hAnsi="Times New Roman" w:cs="Times New Roman"/>
          <w:sz w:val="24"/>
          <w:szCs w:val="24"/>
        </w:rPr>
        <w:lastRenderedPageBreak/>
        <w:t>Корпорации» и под</w:t>
      </w:r>
      <w:r w:rsidRPr="00CA4437">
        <w:rPr>
          <w:rFonts w:ascii="Times New Roman" w:hAnsi="Times New Roman" w:cs="Times New Roman"/>
          <w:sz w:val="24"/>
          <w:szCs w:val="24"/>
        </w:rPr>
        <w:softHyphen/>
        <w:t>разделения, которое вы изучаете. Допустим, налоговая ставка «Эталонной Корпорации» составляет 25%, а ваша налоговая ставка - 34%. Отсюда очищенная от долговой нагрузки бета «Эталонной Корпорации» (ее дело</w:t>
      </w:r>
      <w:r w:rsidRPr="00CA4437">
        <w:rPr>
          <w:rFonts w:ascii="Times New Roman" w:hAnsi="Times New Roman" w:cs="Times New Roman"/>
          <w:sz w:val="24"/>
          <w:szCs w:val="24"/>
        </w:rPr>
        <w:softHyphen/>
        <w:t>вой риск):</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noProof/>
          <w:sz w:val="24"/>
          <w:szCs w:val="24"/>
          <w:lang w:eastAsia="ru-RU"/>
        </w:rPr>
        <w:drawing>
          <wp:inline distT="0" distB="0" distL="0" distR="0" wp14:anchorId="2E3E54F0" wp14:editId="284D45F8">
            <wp:extent cx="4591050" cy="1171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1171575"/>
                    </a:xfrm>
                    <a:prstGeom prst="rect">
                      <a:avLst/>
                    </a:prstGeom>
                    <a:noFill/>
                    <a:ln>
                      <a:noFill/>
                    </a:ln>
                  </pic:spPr>
                </pic:pic>
              </a:graphicData>
            </a:graphic>
          </wp:inline>
        </w:drawing>
      </w: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pgSz w:w="10003" w:h="14779"/>
          <w:pgMar w:top="1152" w:right="2227" w:bottom="1973" w:left="595"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Взяв за предпосылку, что «Эталонной Корпорации» присущ такой же де</w:t>
      </w:r>
      <w:r w:rsidRPr="00CA4437">
        <w:rPr>
          <w:rFonts w:ascii="Times New Roman" w:hAnsi="Times New Roman" w:cs="Times New Roman"/>
          <w:sz w:val="24"/>
          <w:szCs w:val="24"/>
        </w:rPr>
        <w:softHyphen/>
        <w:t>ловой риск, как и вашему подразделению, вы можете теперь рассчитать его бету с долговой нагрузкой:</w:t>
      </w: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proofErr w:type="spellStart"/>
      <w:proofErr w:type="gramStart"/>
      <w:r w:rsidRPr="00CA4437">
        <w:rPr>
          <w:rFonts w:ascii="Times New Roman" w:hAnsi="Times New Roman" w:cs="Times New Roman"/>
          <w:sz w:val="24"/>
          <w:szCs w:val="24"/>
        </w:rPr>
        <w:t>Pt</w:t>
      </w:r>
      <w:proofErr w:type="spellEnd"/>
      <w:r w:rsidRPr="00CA4437">
        <w:rPr>
          <w:rFonts w:ascii="Times New Roman" w:hAnsi="Times New Roman" w:cs="Times New Roman"/>
          <w:sz w:val="24"/>
          <w:szCs w:val="24"/>
        </w:rPr>
        <w:t xml:space="preserve"> = [[1 + (1 - 0,34) х 0,8] х 0,61 = 0,93.</w:t>
      </w:r>
      <w:proofErr w:type="gramEnd"/>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Множественная регрессия.</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Одна из наиболее сложных проблем, возника</w:t>
      </w:r>
      <w:r w:rsidRPr="00CA4437">
        <w:rPr>
          <w:rFonts w:ascii="Times New Roman" w:hAnsi="Times New Roman" w:cs="Times New Roman"/>
          <w:sz w:val="24"/>
          <w:szCs w:val="24"/>
        </w:rPr>
        <w:softHyphen/>
        <w:t xml:space="preserve">ющих при оценке затрат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на собственный капитал, заклю</w:t>
      </w:r>
      <w:r w:rsidRPr="00CA4437">
        <w:rPr>
          <w:rFonts w:ascii="Times New Roman" w:hAnsi="Times New Roman" w:cs="Times New Roman"/>
          <w:sz w:val="24"/>
          <w:szCs w:val="24"/>
        </w:rPr>
        <w:softHyphen/>
        <w:t>чается в том, что чрезвычайно редко удается найти подходящие объекты для сравнения, поскольку большинство компаний ведет многопрофильный бизнес и в разных компаниях на каждую сферу бизнеса приходятся разные доли активов. Справиться с этой проблемой можно, осознав, что деловой риск (бета без долговой нагрузки) многопрофильной компании есть сред</w:t>
      </w:r>
      <w:r w:rsidRPr="00CA4437">
        <w:rPr>
          <w:rFonts w:ascii="Times New Roman" w:hAnsi="Times New Roman" w:cs="Times New Roman"/>
          <w:sz w:val="24"/>
          <w:szCs w:val="24"/>
        </w:rPr>
        <w:softHyphen/>
        <w:t xml:space="preserve">невзвешенная рисков каждого </w:t>
      </w:r>
      <w:proofErr w:type="gramStart"/>
      <w:r w:rsidRPr="00CA4437">
        <w:rPr>
          <w:rFonts w:ascii="Times New Roman" w:hAnsi="Times New Roman" w:cs="Times New Roman"/>
          <w:sz w:val="24"/>
          <w:szCs w:val="24"/>
        </w:rPr>
        <w:t>из</w:t>
      </w:r>
      <w:proofErr w:type="gramEnd"/>
      <w:r w:rsidRPr="00CA4437">
        <w:rPr>
          <w:rFonts w:ascii="Times New Roman" w:hAnsi="Times New Roman" w:cs="Times New Roman"/>
          <w:sz w:val="24"/>
          <w:szCs w:val="24"/>
        </w:rPr>
        <w:t xml:space="preserve"> </w:t>
      </w:r>
      <w:proofErr w:type="gramStart"/>
      <w:r w:rsidRPr="00CA4437">
        <w:rPr>
          <w:rFonts w:ascii="Times New Roman" w:hAnsi="Times New Roman" w:cs="Times New Roman"/>
          <w:sz w:val="24"/>
          <w:szCs w:val="24"/>
        </w:rPr>
        <w:t>ее</w:t>
      </w:r>
      <w:proofErr w:type="gramEnd"/>
      <w:r w:rsidRPr="00CA4437">
        <w:rPr>
          <w:rFonts w:ascii="Times New Roman" w:hAnsi="Times New Roman" w:cs="Times New Roman"/>
          <w:sz w:val="24"/>
          <w:szCs w:val="24"/>
        </w:rPr>
        <w:t xml:space="preserve"> бизнес-сегментов. Заметьте также, что деловой риск активов компании равен средневзвешенной рисков всех ее обязательств. Это служит иллюстрацией закона сохранения риска.</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В Соединенных Штатах, да и не только, доступны данные по сегментам бизнеса, на основании которых можно установить доли активов компаний, «связанных» в разных сферах их деятельности. Если вам известны две ком</w:t>
      </w:r>
      <w:r w:rsidRPr="00CA4437">
        <w:rPr>
          <w:rFonts w:ascii="Times New Roman" w:hAnsi="Times New Roman" w:cs="Times New Roman"/>
          <w:sz w:val="24"/>
          <w:szCs w:val="24"/>
        </w:rPr>
        <w:softHyphen/>
        <w:t>пании, каждая из которых работает в двух видах бизнеса, и если вы знаете их беты без долговой нагрузки и удельные веса активов, то вы можете со</w:t>
      </w:r>
      <w:r w:rsidRPr="00CA4437">
        <w:rPr>
          <w:rFonts w:ascii="Times New Roman" w:hAnsi="Times New Roman" w:cs="Times New Roman"/>
          <w:sz w:val="24"/>
          <w:szCs w:val="24"/>
        </w:rPr>
        <w:softHyphen/>
        <w:t>ставить два уравнения с двумя неизвестными:</w:t>
      </w: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proofErr w:type="spellStart"/>
      <w:r w:rsidRPr="00CA4437">
        <w:rPr>
          <w:rFonts w:ascii="Times New Roman" w:hAnsi="Times New Roman" w:cs="Times New Roman"/>
          <w:sz w:val="24"/>
          <w:szCs w:val="24"/>
        </w:rPr>
        <w:t>Pt</w:t>
      </w:r>
      <w:proofErr w:type="spellEnd"/>
      <w:r w:rsidRPr="00CA4437">
        <w:rPr>
          <w:rFonts w:ascii="Times New Roman" w:hAnsi="Times New Roman" w:cs="Times New Roman"/>
          <w:sz w:val="24"/>
          <w:szCs w:val="24"/>
        </w:rPr>
        <w:t>/2 =Щ</w:t>
      </w:r>
      <w:proofErr w:type="gramStart"/>
      <w:r w:rsidRPr="00CA4437">
        <w:rPr>
          <w:rFonts w:ascii="Times New Roman" w:hAnsi="Times New Roman" w:cs="Times New Roman"/>
          <w:sz w:val="24"/>
          <w:szCs w:val="24"/>
        </w:rPr>
        <w:t>Ш-</w:t>
      </w:r>
      <w:proofErr w:type="gramEnd"/>
      <w:r w:rsidRPr="00CA4437">
        <w:rPr>
          <w:rFonts w:ascii="Times New Roman" w:hAnsi="Times New Roman" w:cs="Times New Roman"/>
          <w:sz w:val="24"/>
          <w:szCs w:val="24"/>
        </w:rPr>
        <w:t xml:space="preserve"> </w:t>
      </w:r>
      <w:proofErr w:type="spellStart"/>
      <w:r w:rsidRPr="00CA4437">
        <w:rPr>
          <w:rFonts w:ascii="Times New Roman" w:hAnsi="Times New Roman" w:cs="Times New Roman"/>
          <w:sz w:val="24"/>
          <w:szCs w:val="24"/>
        </w:rPr>
        <w:t>ФЩц</w:t>
      </w:r>
      <w:proofErr w:type="spellEnd"/>
      <w:r w:rsidRPr="00CA4437">
        <w:rPr>
          <w:rFonts w:ascii="Times New Roman" w:hAnsi="Times New Roman" w:cs="Times New Roman"/>
          <w:sz w:val="24"/>
          <w:szCs w:val="24"/>
        </w:rPr>
        <w:t>,</w:t>
      </w: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Решив эту систему уравнений, легко вычислить значения беты без долговой нагрузки по видам бизнеса — |</w:t>
      </w:r>
      <w:proofErr w:type="spellStart"/>
      <w:r w:rsidRPr="00CA4437">
        <w:rPr>
          <w:rFonts w:ascii="Times New Roman" w:hAnsi="Times New Roman" w:cs="Times New Roman"/>
          <w:sz w:val="24"/>
          <w:szCs w:val="24"/>
        </w:rPr>
        <w:t>Зга</w:t>
      </w:r>
      <w:proofErr w:type="spellEnd"/>
      <w:r w:rsidRPr="00CA4437">
        <w:rPr>
          <w:rFonts w:ascii="Times New Roman" w:hAnsi="Times New Roman" w:cs="Times New Roman"/>
          <w:sz w:val="24"/>
          <w:szCs w:val="24"/>
        </w:rPr>
        <w:t xml:space="preserve"> и |</w:t>
      </w:r>
      <w:proofErr w:type="spellStart"/>
      <w:r w:rsidRPr="00CA4437">
        <w:rPr>
          <w:rFonts w:ascii="Times New Roman" w:hAnsi="Times New Roman" w:cs="Times New Roman"/>
          <w:sz w:val="24"/>
          <w:szCs w:val="24"/>
        </w:rPr>
        <w:t>Зга</w:t>
      </w:r>
      <w:proofErr w:type="spellEnd"/>
      <w:r w:rsidRPr="00CA4437">
        <w:rPr>
          <w:rFonts w:ascii="Times New Roman" w:hAnsi="Times New Roman" w:cs="Times New Roman"/>
          <w:sz w:val="24"/>
          <w:szCs w:val="24"/>
        </w:rPr>
        <w:t>.</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Если компаний больше, чем видов бизнеса, где они действуют, то беты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без долговой нагрузки можно вычислить, определив линейную регрессию значений беты компаний (без долговой нагрузки) по удельным весам видов бизнеса, аккуратно сокращая общий элемент. Коэффициенты регрессии служат несмещенными показателями беты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Таблица 14.3 содержит данные о фирмах лесной и деревообрабатываю</w:t>
      </w:r>
      <w:r w:rsidRPr="00CA4437">
        <w:rPr>
          <w:rFonts w:ascii="Times New Roman" w:hAnsi="Times New Roman" w:cs="Times New Roman"/>
          <w:sz w:val="24"/>
          <w:szCs w:val="24"/>
        </w:rPr>
        <w:softHyphen/>
        <w:t>щей промышленности, на основе которых мы получили следующие резуль</w:t>
      </w:r>
      <w:r w:rsidRPr="00CA4437">
        <w:rPr>
          <w:rFonts w:ascii="Times New Roman" w:hAnsi="Times New Roman" w:cs="Times New Roman"/>
          <w:sz w:val="24"/>
          <w:szCs w:val="24"/>
        </w:rPr>
        <w:softHyphen/>
        <w:t>таты регрессии:</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бета без долговой нагрузки в производстве стройматериалов = 1,08; бета без долговой нагрузки в производстве бумаги = 0,88.</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 xml:space="preserve">Бета без долговой нагрузки служит мерой риска, присущего основной деятельности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Зная этот показатель, равно как и фактиче</w:t>
      </w:r>
      <w:r w:rsidRPr="00CA4437">
        <w:rPr>
          <w:rFonts w:ascii="Times New Roman" w:hAnsi="Times New Roman" w:cs="Times New Roman"/>
          <w:sz w:val="24"/>
          <w:szCs w:val="24"/>
        </w:rPr>
        <w:softHyphen/>
        <w:t xml:space="preserve">скую налоговую ставку, а также соотношение заемных и собственных средств (финансовый рычаг)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можно вычислить ее бету с долговой нагрузкой. После чего по модели оценки долгосрочных активов,</w:t>
      </w: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pgSz w:w="11174" w:h="14674"/>
          <w:pgMar w:top="1027" w:right="509" w:bottom="2083" w:left="3499"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Таблица 14.3.   Беты компаний в лесной и деревообрабатывающей промышленности</w:t>
      </w:r>
    </w:p>
    <w:p w:rsidR="00CA4437" w:rsidRPr="00CA4437" w:rsidRDefault="00CA4437" w:rsidP="00CA4437">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1675"/>
        <w:gridCol w:w="1090"/>
        <w:gridCol w:w="1214"/>
        <w:gridCol w:w="1262"/>
        <w:gridCol w:w="1402"/>
        <w:gridCol w:w="504"/>
      </w:tblGrid>
      <w:tr w:rsidR="00CA4437" w:rsidRPr="00CA4437" w:rsidTr="00CA4437">
        <w:trPr>
          <w:trHeight w:hRule="exact" w:val="879"/>
        </w:trPr>
        <w:tc>
          <w:tcPr>
            <w:tcW w:w="1675"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Компания</w:t>
            </w:r>
          </w:p>
        </w:tc>
        <w:tc>
          <w:tcPr>
            <w:tcW w:w="1090"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Бета</w:t>
            </w:r>
          </w:p>
        </w:tc>
        <w:tc>
          <w:tcPr>
            <w:tcW w:w="1214"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Бета</w:t>
            </w:r>
          </w:p>
        </w:tc>
        <w:tc>
          <w:tcPr>
            <w:tcW w:w="1262"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Коэффициент</w:t>
            </w:r>
          </w:p>
        </w:tc>
        <w:tc>
          <w:tcPr>
            <w:tcW w:w="1906" w:type="dxa"/>
            <w:gridSpan w:val="2"/>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Удельные веса</w:t>
            </w:r>
          </w:p>
        </w:tc>
      </w:tr>
      <w:tr w:rsidR="00CA4437" w:rsidRPr="00CA4437" w:rsidTr="00CA4437">
        <w:trPr>
          <w:trHeight w:hRule="exact" w:val="557"/>
        </w:trPr>
        <w:tc>
          <w:tcPr>
            <w:tcW w:w="1675" w:type="dxa"/>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tc>
        <w:tc>
          <w:tcPr>
            <w:tcW w:w="1090"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с долговой</w:t>
            </w:r>
          </w:p>
        </w:tc>
        <w:tc>
          <w:tcPr>
            <w:tcW w:w="1214"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без долговой</w:t>
            </w:r>
          </w:p>
        </w:tc>
        <w:tc>
          <w:tcPr>
            <w:tcW w:w="126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proofErr w:type="spellStart"/>
            <w:r w:rsidRPr="00CA4437">
              <w:rPr>
                <w:rFonts w:ascii="Times New Roman" w:hAnsi="Times New Roman" w:cs="Times New Roman"/>
                <w:sz w:val="24"/>
                <w:szCs w:val="24"/>
              </w:rPr>
              <w:t>лолг</w:t>
            </w:r>
            <w:proofErr w:type="spellEnd"/>
            <w:r w:rsidRPr="00CA4437">
              <w:rPr>
                <w:rFonts w:ascii="Times New Roman" w:hAnsi="Times New Roman" w:cs="Times New Roman"/>
                <w:sz w:val="24"/>
                <w:szCs w:val="24"/>
              </w:rPr>
              <w:t>/собств.</w:t>
            </w:r>
          </w:p>
        </w:tc>
        <w:tc>
          <w:tcPr>
            <w:tcW w:w="140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активов</w:t>
            </w:r>
          </w:p>
        </w:tc>
        <w:tc>
          <w:tcPr>
            <w:tcW w:w="504" w:type="dxa"/>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tc>
      </w:tr>
      <w:tr w:rsidR="00CA4437" w:rsidRPr="00CA4437" w:rsidTr="00CA4437">
        <w:trPr>
          <w:trHeight w:hRule="exact" w:val="96"/>
        </w:trPr>
        <w:tc>
          <w:tcPr>
            <w:tcW w:w="1675" w:type="dxa"/>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tc>
        <w:tc>
          <w:tcPr>
            <w:tcW w:w="1090" w:type="dxa"/>
            <w:vMerge w:val="restart"/>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нагрузкой</w:t>
            </w:r>
          </w:p>
        </w:tc>
        <w:tc>
          <w:tcPr>
            <w:tcW w:w="1214" w:type="dxa"/>
            <w:vMerge w:val="restart"/>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нагрузки</w:t>
            </w:r>
          </w:p>
        </w:tc>
        <w:tc>
          <w:tcPr>
            <w:tcW w:w="1262" w:type="dxa"/>
            <w:vMerge w:val="restart"/>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капитал</w:t>
            </w:r>
            <w:proofErr w:type="gramStart"/>
            <w:r w:rsidRPr="00CA4437">
              <w:rPr>
                <w:rFonts w:ascii="Times New Roman" w:hAnsi="Times New Roman" w:cs="Times New Roman"/>
                <w:sz w:val="24"/>
                <w:szCs w:val="24"/>
              </w:rPr>
              <w:t>1</w:t>
            </w:r>
            <w:proofErr w:type="gramEnd"/>
            <w:r w:rsidRPr="00CA4437">
              <w:rPr>
                <w:rFonts w:ascii="Times New Roman" w:hAnsi="Times New Roman" w:cs="Times New Roman"/>
                <w:sz w:val="24"/>
                <w:szCs w:val="24"/>
              </w:rPr>
              <w:t>)</w:t>
            </w:r>
          </w:p>
        </w:tc>
        <w:tc>
          <w:tcPr>
            <w:tcW w:w="1402" w:type="dxa"/>
            <w:tcBorders>
              <w:top w:val="nil"/>
              <w:left w:val="nil"/>
              <w:bottom w:val="single" w:sz="6" w:space="0" w:color="auto"/>
              <w:right w:val="nil"/>
            </w:tcBorders>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tc>
        <w:tc>
          <w:tcPr>
            <w:tcW w:w="504" w:type="dxa"/>
            <w:tcBorders>
              <w:top w:val="nil"/>
              <w:left w:val="nil"/>
              <w:bottom w:val="single" w:sz="6" w:space="0" w:color="auto"/>
              <w:right w:val="nil"/>
            </w:tcBorders>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tc>
      </w:tr>
      <w:tr w:rsidR="00CA4437" w:rsidRPr="00CA4437" w:rsidTr="00CA4437">
        <w:trPr>
          <w:trHeight w:hRule="exact" w:val="474"/>
        </w:trPr>
        <w:tc>
          <w:tcPr>
            <w:tcW w:w="1675" w:type="dxa"/>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p>
        </w:tc>
        <w:tc>
          <w:tcPr>
            <w:tcW w:w="1090" w:type="dxa"/>
            <w:vMerge/>
            <w:vAlign w:val="center"/>
            <w:hideMark/>
          </w:tcPr>
          <w:p w:rsidR="00CA4437" w:rsidRPr="00CA4437" w:rsidRDefault="00CA4437" w:rsidP="00CA4437">
            <w:pPr>
              <w:spacing w:after="0" w:line="240" w:lineRule="auto"/>
              <w:jc w:val="both"/>
              <w:rPr>
                <w:rFonts w:ascii="Times New Roman" w:hAnsi="Times New Roman" w:cs="Times New Roman"/>
                <w:sz w:val="24"/>
                <w:szCs w:val="24"/>
              </w:rPr>
            </w:pPr>
          </w:p>
        </w:tc>
        <w:tc>
          <w:tcPr>
            <w:tcW w:w="1214" w:type="dxa"/>
            <w:vMerge/>
            <w:vAlign w:val="center"/>
            <w:hideMark/>
          </w:tcPr>
          <w:p w:rsidR="00CA4437" w:rsidRPr="00CA4437" w:rsidRDefault="00CA4437" w:rsidP="00CA4437">
            <w:pPr>
              <w:spacing w:after="0" w:line="240" w:lineRule="auto"/>
              <w:jc w:val="both"/>
              <w:rPr>
                <w:rFonts w:ascii="Times New Roman" w:hAnsi="Times New Roman" w:cs="Times New Roman"/>
                <w:sz w:val="24"/>
                <w:szCs w:val="24"/>
              </w:rPr>
            </w:pPr>
          </w:p>
        </w:tc>
        <w:tc>
          <w:tcPr>
            <w:tcW w:w="1262" w:type="dxa"/>
            <w:vMerge/>
            <w:vAlign w:val="center"/>
            <w:hideMark/>
          </w:tcPr>
          <w:p w:rsidR="00CA4437" w:rsidRPr="00CA4437" w:rsidRDefault="00CA4437" w:rsidP="00CA4437">
            <w:pPr>
              <w:spacing w:after="0" w:line="240" w:lineRule="auto"/>
              <w:jc w:val="both"/>
              <w:rPr>
                <w:rFonts w:ascii="Times New Roman" w:hAnsi="Times New Roman" w:cs="Times New Roman"/>
                <w:sz w:val="24"/>
                <w:szCs w:val="24"/>
              </w:rPr>
            </w:pPr>
          </w:p>
        </w:tc>
        <w:tc>
          <w:tcPr>
            <w:tcW w:w="1402" w:type="dxa"/>
            <w:tcBorders>
              <w:top w:val="single" w:sz="6" w:space="0" w:color="auto"/>
              <w:left w:val="nil"/>
              <w:bottom w:val="nil"/>
              <w:right w:val="nil"/>
            </w:tcBorders>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tc>
        <w:tc>
          <w:tcPr>
            <w:tcW w:w="504" w:type="dxa"/>
            <w:tcBorders>
              <w:top w:val="single" w:sz="6" w:space="0" w:color="auto"/>
              <w:left w:val="nil"/>
              <w:bottom w:val="nil"/>
              <w:right w:val="nil"/>
            </w:tcBorders>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tc>
      </w:tr>
      <w:tr w:rsidR="00CA4437" w:rsidRPr="00CA4437" w:rsidTr="00CA4437">
        <w:trPr>
          <w:trHeight w:hRule="exact" w:val="240"/>
        </w:trPr>
        <w:tc>
          <w:tcPr>
            <w:tcW w:w="1675" w:type="dxa"/>
            <w:tcBorders>
              <w:top w:val="nil"/>
              <w:left w:val="nil"/>
              <w:bottom w:val="single" w:sz="6" w:space="0" w:color="auto"/>
              <w:right w:val="nil"/>
            </w:tcBorders>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tc>
        <w:tc>
          <w:tcPr>
            <w:tcW w:w="1090" w:type="dxa"/>
            <w:tcBorders>
              <w:top w:val="nil"/>
              <w:left w:val="nil"/>
              <w:bottom w:val="single" w:sz="6" w:space="0" w:color="auto"/>
              <w:right w:val="nil"/>
            </w:tcBorders>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tc>
        <w:tc>
          <w:tcPr>
            <w:tcW w:w="1214" w:type="dxa"/>
            <w:tcBorders>
              <w:top w:val="nil"/>
              <w:left w:val="nil"/>
              <w:bottom w:val="single" w:sz="6" w:space="0" w:color="auto"/>
              <w:right w:val="nil"/>
            </w:tcBorders>
            <w:shd w:val="clear" w:color="auto" w:fill="FFFFFF"/>
          </w:tcPr>
          <w:p w:rsidR="00CA4437" w:rsidRPr="00CA4437" w:rsidRDefault="00CA4437" w:rsidP="00CA4437">
            <w:pPr>
              <w:spacing w:after="0" w:line="240" w:lineRule="auto"/>
              <w:jc w:val="both"/>
              <w:rPr>
                <w:rFonts w:ascii="Times New Roman" w:hAnsi="Times New Roman" w:cs="Times New Roman"/>
                <w:sz w:val="24"/>
                <w:szCs w:val="24"/>
              </w:rPr>
            </w:pPr>
          </w:p>
        </w:tc>
        <w:tc>
          <w:tcPr>
            <w:tcW w:w="1262"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(в %)</w:t>
            </w:r>
          </w:p>
        </w:tc>
        <w:tc>
          <w:tcPr>
            <w:tcW w:w="1402"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Стройматериалы</w:t>
            </w:r>
          </w:p>
        </w:tc>
        <w:tc>
          <w:tcPr>
            <w:tcW w:w="504"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Бумага</w:t>
            </w:r>
          </w:p>
        </w:tc>
      </w:tr>
      <w:tr w:rsidR="00CA4437" w:rsidRPr="00CA4437" w:rsidTr="00CA4437">
        <w:trPr>
          <w:trHeight w:hRule="exact" w:val="612"/>
        </w:trPr>
        <w:tc>
          <w:tcPr>
            <w:tcW w:w="1675"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proofErr w:type="spellStart"/>
            <w:r w:rsidRPr="00CA4437">
              <w:rPr>
                <w:rFonts w:ascii="Times New Roman" w:hAnsi="Times New Roman" w:cs="Times New Roman"/>
                <w:sz w:val="24"/>
                <w:szCs w:val="24"/>
              </w:rPr>
              <w:t>Champion</w:t>
            </w:r>
            <w:proofErr w:type="spellEnd"/>
            <w:r w:rsidRPr="00CA4437">
              <w:rPr>
                <w:rFonts w:ascii="Times New Roman" w:hAnsi="Times New Roman" w:cs="Times New Roman"/>
                <w:sz w:val="24"/>
                <w:szCs w:val="24"/>
              </w:rPr>
              <w:t xml:space="preserve"> </w:t>
            </w:r>
            <w:proofErr w:type="spellStart"/>
            <w:r w:rsidRPr="00CA4437">
              <w:rPr>
                <w:rFonts w:ascii="Times New Roman" w:hAnsi="Times New Roman" w:cs="Times New Roman"/>
                <w:sz w:val="24"/>
                <w:szCs w:val="24"/>
              </w:rPr>
              <w:t>International</w:t>
            </w:r>
            <w:proofErr w:type="spellEnd"/>
          </w:p>
        </w:tc>
        <w:tc>
          <w:tcPr>
            <w:tcW w:w="1090"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1,23</w:t>
            </w:r>
          </w:p>
        </w:tc>
        <w:tc>
          <w:tcPr>
            <w:tcW w:w="1214"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0,86</w:t>
            </w:r>
          </w:p>
        </w:tc>
        <w:tc>
          <w:tcPr>
            <w:tcW w:w="1262"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70,4</w:t>
            </w:r>
          </w:p>
        </w:tc>
        <w:tc>
          <w:tcPr>
            <w:tcW w:w="1402"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0,15</w:t>
            </w:r>
          </w:p>
        </w:tc>
        <w:tc>
          <w:tcPr>
            <w:tcW w:w="504" w:type="dxa"/>
            <w:tcBorders>
              <w:top w:val="single" w:sz="6" w:space="0" w:color="auto"/>
              <w:left w:val="nil"/>
              <w:bottom w:val="nil"/>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0,85</w:t>
            </w:r>
          </w:p>
        </w:tc>
      </w:tr>
      <w:tr w:rsidR="00CA4437" w:rsidRPr="00CA4437" w:rsidTr="00CA4437">
        <w:trPr>
          <w:trHeight w:hRule="exact" w:val="549"/>
        </w:trPr>
        <w:tc>
          <w:tcPr>
            <w:tcW w:w="167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proofErr w:type="spellStart"/>
            <w:r w:rsidRPr="00CA4437">
              <w:rPr>
                <w:rFonts w:ascii="Times New Roman" w:hAnsi="Times New Roman" w:cs="Times New Roman"/>
                <w:sz w:val="24"/>
                <w:szCs w:val="24"/>
              </w:rPr>
              <w:t>Chesapeake</w:t>
            </w:r>
            <w:proofErr w:type="spellEnd"/>
            <w:r w:rsidRPr="00CA4437">
              <w:rPr>
                <w:rFonts w:ascii="Times New Roman" w:hAnsi="Times New Roman" w:cs="Times New Roman"/>
                <w:sz w:val="24"/>
                <w:szCs w:val="24"/>
              </w:rPr>
              <w:t xml:space="preserve"> </w:t>
            </w:r>
            <w:proofErr w:type="spellStart"/>
            <w:r w:rsidRPr="00CA4437">
              <w:rPr>
                <w:rFonts w:ascii="Times New Roman" w:hAnsi="Times New Roman" w:cs="Times New Roman"/>
                <w:sz w:val="24"/>
                <w:szCs w:val="24"/>
              </w:rPr>
              <w:t>Corporation</w:t>
            </w:r>
            <w:proofErr w:type="spellEnd"/>
          </w:p>
        </w:tc>
        <w:tc>
          <w:tcPr>
            <w:tcW w:w="1090"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0,88</w:t>
            </w:r>
          </w:p>
        </w:tc>
        <w:tc>
          <w:tcPr>
            <w:tcW w:w="1214"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0,59</w:t>
            </w:r>
          </w:p>
        </w:tc>
        <w:tc>
          <w:tcPr>
            <w:tcW w:w="126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82,5</w:t>
            </w:r>
          </w:p>
        </w:tc>
        <w:tc>
          <w:tcPr>
            <w:tcW w:w="140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0,06</w:t>
            </w:r>
          </w:p>
        </w:tc>
        <w:tc>
          <w:tcPr>
            <w:tcW w:w="504"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0,94</w:t>
            </w:r>
          </w:p>
        </w:tc>
      </w:tr>
      <w:tr w:rsidR="00CA4437" w:rsidRPr="00CA4437" w:rsidTr="00CA4437">
        <w:trPr>
          <w:trHeight w:hRule="exact" w:val="713"/>
        </w:trPr>
        <w:tc>
          <w:tcPr>
            <w:tcW w:w="167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proofErr w:type="spellStart"/>
            <w:r w:rsidRPr="00CA4437">
              <w:rPr>
                <w:rFonts w:ascii="Times New Roman" w:hAnsi="Times New Roman" w:cs="Times New Roman"/>
                <w:sz w:val="24"/>
                <w:szCs w:val="24"/>
              </w:rPr>
              <w:t>Great</w:t>
            </w:r>
            <w:proofErr w:type="spellEnd"/>
            <w:r w:rsidRPr="00CA4437">
              <w:rPr>
                <w:rFonts w:ascii="Times New Roman" w:hAnsi="Times New Roman" w:cs="Times New Roman"/>
                <w:sz w:val="24"/>
                <w:szCs w:val="24"/>
              </w:rPr>
              <w:t xml:space="preserve"> </w:t>
            </w:r>
            <w:proofErr w:type="spellStart"/>
            <w:r w:rsidRPr="00CA4437">
              <w:rPr>
                <w:rFonts w:ascii="Times New Roman" w:hAnsi="Times New Roman" w:cs="Times New Roman"/>
                <w:sz w:val="24"/>
                <w:szCs w:val="24"/>
              </w:rPr>
              <w:t>Northern</w:t>
            </w:r>
            <w:proofErr w:type="spellEnd"/>
            <w:r w:rsidRPr="00CA4437">
              <w:rPr>
                <w:rFonts w:ascii="Times New Roman" w:hAnsi="Times New Roman" w:cs="Times New Roman"/>
                <w:sz w:val="24"/>
                <w:szCs w:val="24"/>
              </w:rPr>
              <w:t xml:space="preserve"> </w:t>
            </w:r>
            <w:proofErr w:type="spellStart"/>
            <w:r w:rsidRPr="00CA4437">
              <w:rPr>
                <w:rFonts w:ascii="Times New Roman" w:hAnsi="Times New Roman" w:cs="Times New Roman"/>
                <w:sz w:val="24"/>
                <w:szCs w:val="24"/>
              </w:rPr>
              <w:t>Nekoosa</w:t>
            </w:r>
            <w:proofErr w:type="spellEnd"/>
          </w:p>
        </w:tc>
        <w:tc>
          <w:tcPr>
            <w:tcW w:w="1090"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1,21</w:t>
            </w:r>
          </w:p>
        </w:tc>
        <w:tc>
          <w:tcPr>
            <w:tcW w:w="1214"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1,10</w:t>
            </w:r>
          </w:p>
        </w:tc>
        <w:tc>
          <w:tcPr>
            <w:tcW w:w="126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16,9</w:t>
            </w:r>
          </w:p>
        </w:tc>
        <w:tc>
          <w:tcPr>
            <w:tcW w:w="140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0,04</w:t>
            </w:r>
          </w:p>
        </w:tc>
        <w:tc>
          <w:tcPr>
            <w:tcW w:w="504"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0,96</w:t>
            </w:r>
          </w:p>
        </w:tc>
      </w:tr>
      <w:tr w:rsidR="00CA4437" w:rsidRPr="00CA4437" w:rsidTr="00CA4437">
        <w:trPr>
          <w:trHeight w:hRule="exact" w:val="709"/>
        </w:trPr>
        <w:tc>
          <w:tcPr>
            <w:tcW w:w="167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proofErr w:type="spellStart"/>
            <w:r w:rsidRPr="00CA4437">
              <w:rPr>
                <w:rFonts w:ascii="Times New Roman" w:hAnsi="Times New Roman" w:cs="Times New Roman"/>
                <w:sz w:val="24"/>
                <w:szCs w:val="24"/>
              </w:rPr>
              <w:t>Louisiana-Pacific</w:t>
            </w:r>
            <w:proofErr w:type="spellEnd"/>
          </w:p>
        </w:tc>
        <w:tc>
          <w:tcPr>
            <w:tcW w:w="1090"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1,32</w:t>
            </w:r>
          </w:p>
        </w:tc>
        <w:tc>
          <w:tcPr>
            <w:tcW w:w="1214"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0,98</w:t>
            </w:r>
          </w:p>
        </w:tc>
        <w:tc>
          <w:tcPr>
            <w:tcW w:w="126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57,9</w:t>
            </w:r>
          </w:p>
        </w:tc>
        <w:tc>
          <w:tcPr>
            <w:tcW w:w="140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0,79</w:t>
            </w:r>
          </w:p>
        </w:tc>
        <w:tc>
          <w:tcPr>
            <w:tcW w:w="504"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0,21</w:t>
            </w:r>
          </w:p>
        </w:tc>
      </w:tr>
      <w:tr w:rsidR="00CA4437" w:rsidRPr="00CA4437" w:rsidTr="00CA4437">
        <w:trPr>
          <w:trHeight w:hRule="exact" w:val="705"/>
        </w:trPr>
        <w:tc>
          <w:tcPr>
            <w:tcW w:w="167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lang w:val="en-US"/>
              </w:rPr>
            </w:pPr>
            <w:r w:rsidRPr="00CA4437">
              <w:rPr>
                <w:rFonts w:ascii="Times New Roman" w:hAnsi="Times New Roman" w:cs="Times New Roman"/>
                <w:sz w:val="24"/>
                <w:szCs w:val="24"/>
                <w:lang w:val="en-US"/>
              </w:rPr>
              <w:t>P o p e and Talbot</w:t>
            </w:r>
          </w:p>
        </w:tc>
        <w:tc>
          <w:tcPr>
            <w:tcW w:w="1090"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1,18</w:t>
            </w:r>
          </w:p>
        </w:tc>
        <w:tc>
          <w:tcPr>
            <w:tcW w:w="1214"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1,06</w:t>
            </w:r>
          </w:p>
        </w:tc>
        <w:tc>
          <w:tcPr>
            <w:tcW w:w="126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18,9</w:t>
            </w:r>
          </w:p>
        </w:tc>
        <w:tc>
          <w:tcPr>
            <w:tcW w:w="140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0,51</w:t>
            </w:r>
          </w:p>
        </w:tc>
        <w:tc>
          <w:tcPr>
            <w:tcW w:w="504"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0,49</w:t>
            </w:r>
          </w:p>
        </w:tc>
      </w:tr>
      <w:tr w:rsidR="00CA4437" w:rsidRPr="00CA4437" w:rsidTr="00CA4437">
        <w:trPr>
          <w:trHeight w:hRule="exact" w:val="432"/>
        </w:trPr>
        <w:tc>
          <w:tcPr>
            <w:tcW w:w="1675"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proofErr w:type="spellStart"/>
            <w:r w:rsidRPr="00CA4437">
              <w:rPr>
                <w:rFonts w:ascii="Times New Roman" w:hAnsi="Times New Roman" w:cs="Times New Roman"/>
                <w:sz w:val="24"/>
                <w:szCs w:val="24"/>
              </w:rPr>
              <w:t>Longview</w:t>
            </w:r>
            <w:proofErr w:type="spellEnd"/>
            <w:r w:rsidRPr="00CA4437">
              <w:rPr>
                <w:rFonts w:ascii="Times New Roman" w:hAnsi="Times New Roman" w:cs="Times New Roman"/>
                <w:sz w:val="24"/>
                <w:szCs w:val="24"/>
              </w:rPr>
              <w:t xml:space="preserve"> </w:t>
            </w:r>
            <w:proofErr w:type="spellStart"/>
            <w:r w:rsidRPr="00CA4437">
              <w:rPr>
                <w:rFonts w:ascii="Times New Roman" w:hAnsi="Times New Roman" w:cs="Times New Roman"/>
                <w:sz w:val="24"/>
                <w:szCs w:val="24"/>
              </w:rPr>
              <w:t>Fibre</w:t>
            </w:r>
            <w:proofErr w:type="spellEnd"/>
          </w:p>
        </w:tc>
        <w:tc>
          <w:tcPr>
            <w:tcW w:w="1090"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1,16</w:t>
            </w:r>
          </w:p>
        </w:tc>
        <w:tc>
          <w:tcPr>
            <w:tcW w:w="1214"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1,01</w:t>
            </w:r>
          </w:p>
        </w:tc>
        <w:tc>
          <w:tcPr>
            <w:tcW w:w="126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24,6</w:t>
            </w:r>
          </w:p>
        </w:tc>
        <w:tc>
          <w:tcPr>
            <w:tcW w:w="1402"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0,26</w:t>
            </w:r>
          </w:p>
        </w:tc>
        <w:tc>
          <w:tcPr>
            <w:tcW w:w="504" w:type="dxa"/>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0,74</w:t>
            </w:r>
          </w:p>
        </w:tc>
      </w:tr>
      <w:tr w:rsidR="00CA4437" w:rsidRPr="00CA4437" w:rsidTr="00CA4437">
        <w:trPr>
          <w:trHeight w:hRule="exact" w:val="410"/>
        </w:trPr>
        <w:tc>
          <w:tcPr>
            <w:tcW w:w="1675"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proofErr w:type="spellStart"/>
            <w:r w:rsidRPr="00CA4437">
              <w:rPr>
                <w:rFonts w:ascii="Times New Roman" w:hAnsi="Times New Roman" w:cs="Times New Roman"/>
                <w:sz w:val="24"/>
                <w:szCs w:val="24"/>
              </w:rPr>
              <w:t>Temple</w:t>
            </w:r>
            <w:proofErr w:type="spellEnd"/>
            <w:r w:rsidRPr="00CA4437">
              <w:rPr>
                <w:rFonts w:ascii="Times New Roman" w:hAnsi="Times New Roman" w:cs="Times New Roman"/>
                <w:sz w:val="24"/>
                <w:szCs w:val="24"/>
              </w:rPr>
              <w:t xml:space="preserve"> </w:t>
            </w:r>
            <w:proofErr w:type="spellStart"/>
            <w:r w:rsidRPr="00CA4437">
              <w:rPr>
                <w:rFonts w:ascii="Times New Roman" w:hAnsi="Times New Roman" w:cs="Times New Roman"/>
                <w:sz w:val="24"/>
                <w:szCs w:val="24"/>
              </w:rPr>
              <w:t>Inland</w:t>
            </w:r>
            <w:proofErr w:type="spellEnd"/>
          </w:p>
        </w:tc>
        <w:tc>
          <w:tcPr>
            <w:tcW w:w="1090"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1,16</w:t>
            </w:r>
          </w:p>
        </w:tc>
        <w:tc>
          <w:tcPr>
            <w:tcW w:w="1214"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0,99</w:t>
            </w:r>
          </w:p>
        </w:tc>
        <w:tc>
          <w:tcPr>
            <w:tcW w:w="1262"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28,4</w:t>
            </w:r>
          </w:p>
        </w:tc>
        <w:tc>
          <w:tcPr>
            <w:tcW w:w="1402"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0,19</w:t>
            </w:r>
          </w:p>
        </w:tc>
        <w:tc>
          <w:tcPr>
            <w:tcW w:w="504" w:type="dxa"/>
            <w:tcBorders>
              <w:top w:val="nil"/>
              <w:left w:val="nil"/>
              <w:bottom w:val="single" w:sz="6" w:space="0" w:color="auto"/>
              <w:right w:val="nil"/>
            </w:tcBorders>
            <w:shd w:val="clear" w:color="auto" w:fill="FFFFFF"/>
            <w:hideMark/>
          </w:tcPr>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0,81</w:t>
            </w:r>
          </w:p>
        </w:tc>
      </w:tr>
    </w:tbl>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П о рыночной стоимости долга и собственного капитала, определяются затраты на соб</w:t>
      </w:r>
      <w:r w:rsidRPr="00CA4437">
        <w:rPr>
          <w:rFonts w:ascii="Times New Roman" w:hAnsi="Times New Roman" w:cs="Times New Roman"/>
          <w:sz w:val="24"/>
          <w:szCs w:val="24"/>
        </w:rPr>
        <w:softHyphen/>
        <w:t>ственный капитал</w:t>
      </w:r>
      <w:proofErr w:type="gramStart"/>
      <w:r w:rsidRPr="00CA4437">
        <w:rPr>
          <w:rFonts w:ascii="Times New Roman" w:hAnsi="Times New Roman" w:cs="Times New Roman"/>
          <w:sz w:val="24"/>
          <w:szCs w:val="24"/>
        </w:rPr>
        <w:t xml:space="preserve"> Е</w:t>
      </w:r>
      <w:proofErr w:type="gramEnd"/>
      <w:r w:rsidRPr="00CA4437">
        <w:rPr>
          <w:rFonts w:ascii="Times New Roman" w:hAnsi="Times New Roman" w:cs="Times New Roman"/>
          <w:sz w:val="24"/>
          <w:szCs w:val="24"/>
        </w:rPr>
        <w:t>сли со временем ожидается изменение риска, вы должны быть готовы к тому, что вам придется заново пересчитывать бету собственного капитала. Порой ожидаемое изменение риска заложено в самих стратегических пла</w:t>
      </w:r>
      <w:r w:rsidRPr="00CA4437">
        <w:rPr>
          <w:rFonts w:ascii="Times New Roman" w:hAnsi="Times New Roman" w:cs="Times New Roman"/>
          <w:sz w:val="24"/>
          <w:szCs w:val="24"/>
        </w:rPr>
        <w:softHyphen/>
        <w:t xml:space="preserve">нах компании. Возьмем для примера молодую фирму, которая буквально только что провела открытое акционирование: сейчас это </w:t>
      </w:r>
      <w:proofErr w:type="spellStart"/>
      <w:r w:rsidRPr="00CA4437">
        <w:rPr>
          <w:rFonts w:ascii="Times New Roman" w:hAnsi="Times New Roman" w:cs="Times New Roman"/>
          <w:sz w:val="24"/>
          <w:szCs w:val="24"/>
        </w:rPr>
        <w:t>высокорисковое</w:t>
      </w:r>
      <w:proofErr w:type="spellEnd"/>
      <w:r w:rsidRPr="00CA4437">
        <w:rPr>
          <w:rFonts w:ascii="Times New Roman" w:hAnsi="Times New Roman" w:cs="Times New Roman"/>
          <w:sz w:val="24"/>
          <w:szCs w:val="24"/>
        </w:rPr>
        <w:t xml:space="preserve"> предприятие (имеющее высокую бету), но ожидается, что со временем его риск снизится. Хотя мы не в состоянии предложить абсолютно на</w:t>
      </w:r>
      <w:r w:rsidRPr="00CA4437">
        <w:rPr>
          <w:rFonts w:ascii="Times New Roman" w:hAnsi="Times New Roman" w:cs="Times New Roman"/>
          <w:sz w:val="24"/>
          <w:szCs w:val="24"/>
        </w:rPr>
        <w:softHyphen/>
        <w:t xml:space="preserve">дежный способ оценки меняющегося риска, ясно одно: он изменится. А значит, средневзвешенные затраты на капитал тоже могут измениться (уменьшиться) по мере взросления компании. Следовательно, в подобной ситуации нужно дисконтировать денежный поток за год N </w:t>
      </w:r>
      <w:r w:rsidRPr="00CA4437">
        <w:rPr>
          <w:rFonts w:ascii="Times New Roman" w:hAnsi="Times New Roman" w:cs="Times New Roman"/>
          <w:sz w:val="24"/>
          <w:szCs w:val="24"/>
        </w:rPr>
        <w:lastRenderedPageBreak/>
        <w:t>по скорректиро</w:t>
      </w:r>
      <w:r w:rsidRPr="00CA4437">
        <w:rPr>
          <w:rFonts w:ascii="Times New Roman" w:hAnsi="Times New Roman" w:cs="Times New Roman"/>
          <w:sz w:val="24"/>
          <w:szCs w:val="24"/>
        </w:rPr>
        <w:softHyphen/>
        <w:t>ванной на риск ставке, приблизительно отражающей риск именно в году N, а не в другие годы, когда риск может быть выше или ниже.</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Теперь остается вычислить для каждой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средневзве</w:t>
      </w:r>
      <w:r w:rsidRPr="00CA4437">
        <w:rPr>
          <w:rFonts w:ascii="Times New Roman" w:hAnsi="Times New Roman" w:cs="Times New Roman"/>
          <w:sz w:val="24"/>
          <w:szCs w:val="24"/>
        </w:rPr>
        <w:softHyphen/>
        <w:t xml:space="preserve">шенные затраты на капитал (WACC), которые можно использовать в качестве ставки дисконтирования </w:t>
      </w:r>
      <w:proofErr w:type="spellStart"/>
      <w:r w:rsidRPr="00CA4437">
        <w:rPr>
          <w:rFonts w:ascii="Times New Roman" w:hAnsi="Times New Roman" w:cs="Times New Roman"/>
          <w:sz w:val="24"/>
          <w:szCs w:val="24"/>
        </w:rPr>
        <w:t>посленалоговых</w:t>
      </w:r>
      <w:proofErr w:type="spellEnd"/>
      <w:r w:rsidRPr="00CA4437">
        <w:rPr>
          <w:rFonts w:ascii="Times New Roman" w:hAnsi="Times New Roman" w:cs="Times New Roman"/>
          <w:sz w:val="24"/>
          <w:szCs w:val="24"/>
        </w:rPr>
        <w:t xml:space="preserve"> денежных потоков бизнес-единиц:</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Затраты на заемный капитал, равны долгосрочной процентной став</w:t>
      </w:r>
      <w:r w:rsidRPr="00CA4437">
        <w:rPr>
          <w:rFonts w:ascii="Times New Roman" w:hAnsi="Times New Roman" w:cs="Times New Roman"/>
          <w:sz w:val="24"/>
          <w:szCs w:val="24"/>
        </w:rPr>
        <w:softHyphen/>
        <w:t xml:space="preserve">ке, соответствующей целевому кредитному рейтингу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Налоговая ставка, Г, - это эффективная налоговая ставка </w:t>
      </w:r>
      <w:proofErr w:type="gramStart"/>
      <w:r w:rsidRPr="00CA4437">
        <w:rPr>
          <w:rFonts w:ascii="Times New Roman" w:hAnsi="Times New Roman" w:cs="Times New Roman"/>
          <w:sz w:val="24"/>
          <w:szCs w:val="24"/>
        </w:rPr>
        <w:t>бизнес-еди</w:t>
      </w:r>
      <w:r w:rsidRPr="00CA4437">
        <w:rPr>
          <w:rFonts w:ascii="Times New Roman" w:hAnsi="Times New Roman" w:cs="Times New Roman"/>
          <w:sz w:val="24"/>
          <w:szCs w:val="24"/>
        </w:rPr>
        <w:softHyphen/>
        <w:t>ницы</w:t>
      </w:r>
      <w:proofErr w:type="gramEnd"/>
      <w:r w:rsidRPr="00CA4437">
        <w:rPr>
          <w:rFonts w:ascii="Times New Roman" w:hAnsi="Times New Roman" w:cs="Times New Roman"/>
          <w:sz w:val="24"/>
          <w:szCs w:val="24"/>
        </w:rPr>
        <w:t>. Пропорция заемных средств (долга) в структуре капитала, ВДВ + S), определяется целевой структурой капитала, исчисленной по рыночной стоимости. Для оценки затрат на собственный капитал, используется свободная от долговой нагрузки бета (как мы ее определили выше), а доля собственного капитала равна 1 минус доля долга.</w:t>
      </w: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pgSz w:w="9629" w:h="14664"/>
          <w:pgMar w:top="1090" w:right="2045" w:bottom="2016" w:left="427"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Определение ставки дисконтирования для корпоративного центра</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Определить подходящие ставки дисконтирования для корпоративного центра вы можете, разбив его денежный поток на три части, каждую из которых следует дисконтировать по своей ставке, сообразной присущему ей риску: налоговая защита, обусловленная долгом; непроцентная налоговая защита; издержки корпоративного центра.</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Процентной (обусловленной долгом) налоговой защите присущ такой же риск, как и корпоративному долгу, и ее, как правило, следует дискон</w:t>
      </w:r>
      <w:r w:rsidRPr="00CA4437">
        <w:rPr>
          <w:rFonts w:ascii="Times New Roman" w:hAnsi="Times New Roman" w:cs="Times New Roman"/>
          <w:sz w:val="24"/>
          <w:szCs w:val="24"/>
        </w:rPr>
        <w:softHyphen/>
        <w:t xml:space="preserve">тировать по </w:t>
      </w:r>
      <w:proofErr w:type="spellStart"/>
      <w:r w:rsidRPr="00CA4437">
        <w:rPr>
          <w:rFonts w:ascii="Times New Roman" w:hAnsi="Times New Roman" w:cs="Times New Roman"/>
          <w:sz w:val="24"/>
          <w:szCs w:val="24"/>
        </w:rPr>
        <w:t>доналоговым</w:t>
      </w:r>
      <w:proofErr w:type="spellEnd"/>
      <w:r w:rsidRPr="00CA4437">
        <w:rPr>
          <w:rFonts w:ascii="Times New Roman" w:hAnsi="Times New Roman" w:cs="Times New Roman"/>
          <w:sz w:val="24"/>
          <w:szCs w:val="24"/>
        </w:rPr>
        <w:t xml:space="preserve"> затратам корпорации на заемный капитал, </w:t>
      </w:r>
      <w:proofErr w:type="spellStart"/>
      <w:r w:rsidRPr="00CA4437">
        <w:rPr>
          <w:rFonts w:ascii="Times New Roman" w:hAnsi="Times New Roman" w:cs="Times New Roman"/>
          <w:sz w:val="24"/>
          <w:szCs w:val="24"/>
        </w:rPr>
        <w:t>kb</w:t>
      </w:r>
      <w:proofErr w:type="spellEnd"/>
      <w:r w:rsidRPr="00CA4437">
        <w:rPr>
          <w:rFonts w:ascii="Times New Roman" w:hAnsi="Times New Roman" w:cs="Times New Roman"/>
          <w:sz w:val="24"/>
          <w:szCs w:val="24"/>
        </w:rPr>
        <w:t xml:space="preserve">. Приведенная стоимость процентной налоговой защиты (при условии, ч т о </w:t>
      </w:r>
      <w:proofErr w:type="spellStart"/>
      <w:proofErr w:type="gramStart"/>
      <w:r w:rsidRPr="00CA4437">
        <w:rPr>
          <w:rFonts w:ascii="Times New Roman" w:hAnsi="Times New Roman" w:cs="Times New Roman"/>
          <w:sz w:val="24"/>
          <w:szCs w:val="24"/>
        </w:rPr>
        <w:t>о</w:t>
      </w:r>
      <w:proofErr w:type="spellEnd"/>
      <w:proofErr w:type="gramEnd"/>
      <w:r w:rsidRPr="00CA4437">
        <w:rPr>
          <w:rFonts w:ascii="Times New Roman" w:hAnsi="Times New Roman" w:cs="Times New Roman"/>
          <w:sz w:val="24"/>
          <w:szCs w:val="24"/>
        </w:rPr>
        <w:t xml:space="preserve"> н а сохраняется н а б е с </w:t>
      </w:r>
      <w:proofErr w:type="spellStart"/>
      <w:r w:rsidRPr="00CA4437">
        <w:rPr>
          <w:rFonts w:ascii="Times New Roman" w:hAnsi="Times New Roman" w:cs="Times New Roman"/>
          <w:sz w:val="24"/>
          <w:szCs w:val="24"/>
        </w:rPr>
        <w:t>с</w:t>
      </w:r>
      <w:proofErr w:type="spellEnd"/>
      <w:r w:rsidRPr="00CA4437">
        <w:rPr>
          <w:rFonts w:ascii="Times New Roman" w:hAnsi="Times New Roman" w:cs="Times New Roman"/>
          <w:sz w:val="24"/>
          <w:szCs w:val="24"/>
        </w:rPr>
        <w:t xml:space="preserve"> р о ч н у ю перспективу) равна предельной с т а в к е н а -лога, Тс , помноженной на рыночную стоимость долга, В.</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Непроцентная налоговая защита (возникающая благодаря системе трансфертных цен или тому факту, что убытки одного подразделения могут служить прикрытием для прибылей другого), зависит от возможностей ее реализации. Стало быть, эту часть денежного потока следует определять как ожидаемый денежный поток непроцентной налоговой защиты. Подходящая ставка дисконтирования для налоговой защиты, обусловленной трансферт</w:t>
      </w:r>
      <w:r w:rsidRPr="00CA4437">
        <w:rPr>
          <w:rFonts w:ascii="Times New Roman" w:hAnsi="Times New Roman" w:cs="Times New Roman"/>
          <w:sz w:val="24"/>
          <w:szCs w:val="24"/>
        </w:rPr>
        <w:softHyphen/>
        <w:t>ным ценообразованием, диктуется деловым риском компании. Финансовый рычаг не имеет к этому отношения, так как система трансфертных цен за</w:t>
      </w:r>
      <w:r w:rsidRPr="00CA4437">
        <w:rPr>
          <w:rFonts w:ascii="Times New Roman" w:hAnsi="Times New Roman" w:cs="Times New Roman"/>
          <w:sz w:val="24"/>
          <w:szCs w:val="24"/>
        </w:rPr>
        <w:softHyphen/>
        <w:t>трагивает расходы до вычета процентов. По этой причине ожидаемую нало</w:t>
      </w:r>
      <w:r w:rsidRPr="00CA4437">
        <w:rPr>
          <w:rFonts w:ascii="Times New Roman" w:hAnsi="Times New Roman" w:cs="Times New Roman"/>
          <w:sz w:val="24"/>
          <w:szCs w:val="24"/>
        </w:rPr>
        <w:softHyphen/>
        <w:t>говую защиту, создаваемую трансфертным ценообразованием, следует дисконтировать по свободным от долговой нагрузки затратам на собственный капитал компании в целом. Налоговая защита, связанная с возможностью покрывать прибыли одного подразделения убытками другого, относится только к прибыли после вычета процентов, поэтому ее следует дисконти</w:t>
      </w:r>
      <w:r w:rsidRPr="00CA4437">
        <w:rPr>
          <w:rFonts w:ascii="Times New Roman" w:hAnsi="Times New Roman" w:cs="Times New Roman"/>
          <w:sz w:val="24"/>
          <w:szCs w:val="24"/>
        </w:rPr>
        <w:softHyphen/>
        <w:t>ровать по затратам на собственный капитал с долговой нагрузкой.</w:t>
      </w:r>
    </w:p>
    <w:p w:rsidR="00CA4437" w:rsidRPr="00CA4437" w:rsidRDefault="00CA4437" w:rsidP="00CA4437">
      <w:pPr>
        <w:spacing w:after="0" w:line="240" w:lineRule="auto"/>
        <w:jc w:val="both"/>
        <w:rPr>
          <w:rFonts w:ascii="Times New Roman" w:hAnsi="Times New Roman" w:cs="Times New Roman"/>
          <w:sz w:val="24"/>
          <w:szCs w:val="24"/>
        </w:rPr>
      </w:pPr>
      <w:proofErr w:type="gramStart"/>
      <w:r w:rsidRPr="00CA4437">
        <w:rPr>
          <w:rFonts w:ascii="Times New Roman" w:hAnsi="Times New Roman" w:cs="Times New Roman"/>
          <w:sz w:val="24"/>
          <w:szCs w:val="24"/>
        </w:rPr>
        <w:t>К издержкам корпоративного центра следует применять некую проме</w:t>
      </w:r>
      <w:r w:rsidRPr="00CA4437">
        <w:rPr>
          <w:rFonts w:ascii="Times New Roman" w:hAnsi="Times New Roman" w:cs="Times New Roman"/>
          <w:sz w:val="24"/>
          <w:szCs w:val="24"/>
        </w:rPr>
        <w:softHyphen/>
        <w:t xml:space="preserve">жуточную ставку дисконтирования между </w:t>
      </w:r>
      <w:proofErr w:type="spellStart"/>
      <w:r w:rsidRPr="00CA4437">
        <w:rPr>
          <w:rFonts w:ascii="Times New Roman" w:hAnsi="Times New Roman" w:cs="Times New Roman"/>
          <w:sz w:val="24"/>
          <w:szCs w:val="24"/>
        </w:rPr>
        <w:t>безрисковой</w:t>
      </w:r>
      <w:proofErr w:type="spellEnd"/>
      <w:r w:rsidRPr="00CA4437">
        <w:rPr>
          <w:rFonts w:ascii="Times New Roman" w:hAnsi="Times New Roman" w:cs="Times New Roman"/>
          <w:sz w:val="24"/>
          <w:szCs w:val="24"/>
        </w:rPr>
        <w:t xml:space="preserve"> процентной ставкой и свободными от долговой нагрузки затратами на собственный капитал — в зависимости от ковариации этих издержек с общей бизнес-средой (пред</w:t>
      </w:r>
      <w:r w:rsidRPr="00CA4437">
        <w:rPr>
          <w:rFonts w:ascii="Times New Roman" w:hAnsi="Times New Roman" w:cs="Times New Roman"/>
          <w:sz w:val="24"/>
          <w:szCs w:val="24"/>
        </w:rPr>
        <w:softHyphen/>
        <w:t>ставленной рыночным портфелем).</w:t>
      </w:r>
      <w:proofErr w:type="gramEnd"/>
      <w:r w:rsidRPr="00CA4437">
        <w:rPr>
          <w:rFonts w:ascii="Times New Roman" w:hAnsi="Times New Roman" w:cs="Times New Roman"/>
          <w:sz w:val="24"/>
          <w:szCs w:val="24"/>
        </w:rPr>
        <w:t xml:space="preserve"> У большинства компаний издержки корпоративного центра имеют тенденцию к росту в благоприятной деловой обстановке (когда руководители и аппарат получают более высокое возна</w:t>
      </w:r>
      <w:r w:rsidRPr="00CA4437">
        <w:rPr>
          <w:rFonts w:ascii="Times New Roman" w:hAnsi="Times New Roman" w:cs="Times New Roman"/>
          <w:sz w:val="24"/>
          <w:szCs w:val="24"/>
        </w:rPr>
        <w:softHyphen/>
        <w:t>граждение за труд) и к падению в периоды экономического спада. Если та</w:t>
      </w:r>
      <w:r w:rsidRPr="00CA4437">
        <w:rPr>
          <w:rFonts w:ascii="Times New Roman" w:hAnsi="Times New Roman" w:cs="Times New Roman"/>
          <w:sz w:val="24"/>
          <w:szCs w:val="24"/>
        </w:rPr>
        <w:softHyphen/>
        <w:t xml:space="preserve">кие </w:t>
      </w:r>
      <w:r w:rsidRPr="00CA4437">
        <w:rPr>
          <w:rFonts w:ascii="Times New Roman" w:hAnsi="Times New Roman" w:cs="Times New Roman"/>
          <w:sz w:val="24"/>
          <w:szCs w:val="24"/>
        </w:rPr>
        <w:lastRenderedPageBreak/>
        <w:t xml:space="preserve">изменения тесно коррелируют с колебаниями операционной прибыли, то ставка дисконтирования может достигать уровня затрат на собственный капитал без долговой нагрузки. С другой стороны, изменения величины издержек корпоративного центра, никак не связанные с общей деловой активностью (например, </w:t>
      </w:r>
      <w:proofErr w:type="spellStart"/>
      <w:r w:rsidRPr="00CA4437">
        <w:rPr>
          <w:rFonts w:ascii="Times New Roman" w:hAnsi="Times New Roman" w:cs="Times New Roman"/>
          <w:sz w:val="24"/>
          <w:szCs w:val="24"/>
        </w:rPr>
        <w:t>единоразовое</w:t>
      </w:r>
      <w:proofErr w:type="spellEnd"/>
      <w:r w:rsidRPr="00CA4437">
        <w:rPr>
          <w:rFonts w:ascii="Times New Roman" w:hAnsi="Times New Roman" w:cs="Times New Roman"/>
          <w:sz w:val="24"/>
          <w:szCs w:val="24"/>
        </w:rPr>
        <w:t xml:space="preserve"> «сбрасывание лишнего веса»), не влияют на ставку дисконтирования.</w:t>
      </w: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pgSz w:w="11338" w:h="14621"/>
          <w:pgMar w:top="994" w:right="360" w:bottom="2630" w:left="3696"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Суммарная стоимость корпорации в целом</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Заключительный этап оценки многопрофильной компании представляет собой сведение издержек и выгод корпоративного центра, а также оценок стоимости всех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xml:space="preserve"> в единую величину стоимости корпорации. На рисунке 14.2 наглядно показано, как складываются стоимости двух гипо</w:t>
      </w:r>
      <w:r w:rsidRPr="00CA4437">
        <w:rPr>
          <w:rFonts w:ascii="Times New Roman" w:hAnsi="Times New Roman" w:cs="Times New Roman"/>
          <w:sz w:val="24"/>
          <w:szCs w:val="24"/>
        </w:rPr>
        <w:softHyphen/>
        <w:t>тетических подразделений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после чего отсюда вычитаются издержки корпоративного центра, а затем прибавляются его выгоды и стои</w:t>
      </w:r>
      <w:r w:rsidRPr="00CA4437">
        <w:rPr>
          <w:rFonts w:ascii="Times New Roman" w:hAnsi="Times New Roman" w:cs="Times New Roman"/>
          <w:sz w:val="24"/>
          <w:szCs w:val="24"/>
        </w:rPr>
        <w:softHyphen/>
        <w:t>мость избыточных рыночных ценных бумаг. Полученный результат есть агрегированная стоимость компании. После вычитания из нее рыночной стоимости корпоративного долга остается стоимость собственного капитала компании.</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Здесь мы должны коснуться нескольких особых ситуаций. Например, как следует поступать с неконсолидированными дочерними подразделе</w:t>
      </w:r>
      <w:r w:rsidRPr="00CA4437">
        <w:rPr>
          <w:rFonts w:ascii="Times New Roman" w:hAnsi="Times New Roman" w:cs="Times New Roman"/>
          <w:sz w:val="24"/>
          <w:szCs w:val="24"/>
        </w:rPr>
        <w:softHyphen/>
        <w:t>ниями? Как избежать двойного счета? И что нужно делать с избыточными долговыми обязательствами и рыночными ценными бумагами?</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Неконсолидированные дочерние подразделения зачастую составляют весьма значительную и важную часть компании. Это, безусловно, отдельные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но как нам следует обращаться с денежными потоками, которые они создают для материнской компании? При условии, что это не зарубежные филиалы, наилучший способ — оценить их по раздельности, затем умножить стоимость их собственного капитала на ту долю, которой владеет материнская фирма, и прибавить полученные значения к вашей оценке стоимости собственного капитала материнской компании. Другой способ — </w:t>
      </w:r>
      <w:proofErr w:type="spellStart"/>
      <w:r w:rsidRPr="00CA4437">
        <w:rPr>
          <w:rFonts w:ascii="Times New Roman" w:hAnsi="Times New Roman" w:cs="Times New Roman"/>
          <w:sz w:val="24"/>
          <w:szCs w:val="24"/>
        </w:rPr>
        <w:t>продисконтировать</w:t>
      </w:r>
      <w:proofErr w:type="spellEnd"/>
      <w:r w:rsidRPr="00CA4437">
        <w:rPr>
          <w:rFonts w:ascii="Times New Roman" w:hAnsi="Times New Roman" w:cs="Times New Roman"/>
          <w:sz w:val="24"/>
          <w:szCs w:val="24"/>
        </w:rPr>
        <w:t xml:space="preserve"> ожидаемые дивиденды, которые подразде</w:t>
      </w:r>
      <w:r w:rsidRPr="00CA4437">
        <w:rPr>
          <w:rFonts w:ascii="Times New Roman" w:hAnsi="Times New Roman" w:cs="Times New Roman"/>
          <w:sz w:val="24"/>
          <w:szCs w:val="24"/>
        </w:rPr>
        <w:softHyphen/>
        <w:t>ление должно выплачивать материнской компании, по затратам на капи</w:t>
      </w:r>
      <w:r w:rsidRPr="00CA4437">
        <w:rPr>
          <w:rFonts w:ascii="Times New Roman" w:hAnsi="Times New Roman" w:cs="Times New Roman"/>
          <w:sz w:val="24"/>
          <w:szCs w:val="24"/>
        </w:rPr>
        <w:softHyphen/>
        <w:t xml:space="preserve">тал, соответствующим риску дивидендного потока. </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Рисунок 14.2.    Суммарная стоимость многопрофильной компании</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noProof/>
          <w:sz w:val="24"/>
          <w:szCs w:val="24"/>
          <w:lang w:eastAsia="ru-RU"/>
        </w:rPr>
        <w:lastRenderedPageBreak/>
        <w:drawing>
          <wp:inline distT="0" distB="0" distL="0" distR="0" wp14:anchorId="71548116" wp14:editId="51E92B38">
            <wp:extent cx="5210175" cy="1933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0175" cy="1933575"/>
                    </a:xfrm>
                    <a:prstGeom prst="rect">
                      <a:avLst/>
                    </a:prstGeom>
                    <a:noFill/>
                    <a:ln>
                      <a:noFill/>
                    </a:ln>
                  </pic:spPr>
                </pic:pic>
              </a:graphicData>
            </a:graphic>
          </wp:inline>
        </w:drawing>
      </w: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pgSz w:w="9451" w:h="14664"/>
          <w:pgMar w:top="1046" w:right="1627" w:bottom="2597" w:left="480"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Этот метод сложнее в применении, поскольку дивиденды выплачиваются в значительной мере произвольно и в силу этого их трудно прогнозировать.</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Проблема двойного счета может возникнуть в том случае, когда какие-то активы учтены в бухгалтерских счетах компании по заниженной стоимости. К примеру, целлюлозно-бумажные компании зачастую владеют тысячами акров строевого леса, которые отражены в ее бухгалтерских книгах по низкой стоимости. В подобной ситуации появляется почти непреодолимое искушение оценить лес по рыночной стоимости и прибавить полученную величину к приведенной стоимости денежного потока компании. Однако это означало бы двойной счет, поскольку в оценке ожидаемого денежного потока уже учтен тот факт, что эти деревья б у д у т спилены и использованы в производстве. Во всех смыслах они представляют собой товарно-материаль</w:t>
      </w:r>
      <w:r w:rsidRPr="00CA4437">
        <w:rPr>
          <w:rFonts w:ascii="Times New Roman" w:hAnsi="Times New Roman" w:cs="Times New Roman"/>
          <w:sz w:val="24"/>
          <w:szCs w:val="24"/>
        </w:rPr>
        <w:softHyphen/>
        <w:t xml:space="preserve">ный запас, а коли так, их стоимость не добавляется к будущему денежному потоку, поскольку она </w:t>
      </w:r>
      <w:proofErr w:type="gramStart"/>
      <w:r w:rsidRPr="00CA4437">
        <w:rPr>
          <w:rFonts w:ascii="Times New Roman" w:hAnsi="Times New Roman" w:cs="Times New Roman"/>
          <w:sz w:val="24"/>
          <w:szCs w:val="24"/>
        </w:rPr>
        <w:t>у</w:t>
      </w:r>
      <w:proofErr w:type="gramEnd"/>
      <w:r w:rsidRPr="00CA4437">
        <w:rPr>
          <w:rFonts w:ascii="Times New Roman" w:hAnsi="Times New Roman" w:cs="Times New Roman"/>
          <w:sz w:val="24"/>
          <w:szCs w:val="24"/>
        </w:rPr>
        <w:t xml:space="preserve"> ж е включена в него как производственный ресурс.</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Е щ е один распространенный пример двойного счета относится к поме</w:t>
      </w:r>
      <w:r w:rsidRPr="00CA4437">
        <w:rPr>
          <w:rFonts w:ascii="Times New Roman" w:hAnsi="Times New Roman" w:cs="Times New Roman"/>
          <w:sz w:val="24"/>
          <w:szCs w:val="24"/>
        </w:rPr>
        <w:softHyphen/>
        <w:t>щениям головного офиса или другой недвижимости, учтенным по занижен</w:t>
      </w:r>
      <w:r w:rsidRPr="00CA4437">
        <w:rPr>
          <w:rFonts w:ascii="Times New Roman" w:hAnsi="Times New Roman" w:cs="Times New Roman"/>
          <w:sz w:val="24"/>
          <w:szCs w:val="24"/>
        </w:rPr>
        <w:softHyphen/>
        <w:t>ной стоимости. Альтернативные издержки аренды зданий уже отражены в денежном потоке, который имеет большую величину, чем имел бы в том случае, если бы компания продала свои офисные помещения, а затем взяла их в лизинг. Нельзя идти сразу двумя путями. Либо дисконтируйте факти</w:t>
      </w:r>
      <w:r w:rsidRPr="00CA4437">
        <w:rPr>
          <w:rFonts w:ascii="Times New Roman" w:hAnsi="Times New Roman" w:cs="Times New Roman"/>
          <w:sz w:val="24"/>
          <w:szCs w:val="24"/>
        </w:rPr>
        <w:softHyphen/>
        <w:t>ческий денежный поток, каков он есть, либо вычитайте из денежного по</w:t>
      </w:r>
      <w:r w:rsidRPr="00CA4437">
        <w:rPr>
          <w:rFonts w:ascii="Times New Roman" w:hAnsi="Times New Roman" w:cs="Times New Roman"/>
          <w:sz w:val="24"/>
          <w:szCs w:val="24"/>
        </w:rPr>
        <w:softHyphen/>
        <w:t>тока ожидаемые затраты на аренду и только потом прибавляйте рыночную стоимость офисных помещений.</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 xml:space="preserve">Избыточные рыночные ценные бумаги заносят в прогнозный баланс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если она преуспевает либо, в иной ситуации, если появил</w:t>
      </w:r>
      <w:r w:rsidRPr="00CA4437">
        <w:rPr>
          <w:rFonts w:ascii="Times New Roman" w:hAnsi="Times New Roman" w:cs="Times New Roman"/>
          <w:sz w:val="24"/>
          <w:szCs w:val="24"/>
        </w:rPr>
        <w:softHyphen/>
        <w:t xml:space="preserve">ся дополнительный долг. Это нормальная часть процесса прогнозирования и, как отмечалось в главе 11, никак не влияет на приведенную стоимость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Другое дело — избыточные денежные средства, которыми располагает компания в начале периода оценки. Их не следует начислять на бизнес-единицу. Их стоимость просто нужно оценить отдельно и прибавить к другим слагаемым корпоративного уровня на заключительной стадии а г </w:t>
      </w:r>
      <w:proofErr w:type="gramStart"/>
      <w:r w:rsidRPr="00CA4437">
        <w:rPr>
          <w:rFonts w:ascii="Times New Roman" w:hAnsi="Times New Roman" w:cs="Times New Roman"/>
          <w:sz w:val="24"/>
          <w:szCs w:val="24"/>
        </w:rPr>
        <w:t>-</w:t>
      </w:r>
      <w:proofErr w:type="spellStart"/>
      <w:r w:rsidRPr="00CA4437">
        <w:rPr>
          <w:rFonts w:ascii="Times New Roman" w:hAnsi="Times New Roman" w:cs="Times New Roman"/>
          <w:sz w:val="24"/>
          <w:szCs w:val="24"/>
        </w:rPr>
        <w:t>р</w:t>
      </w:r>
      <w:proofErr w:type="gramEnd"/>
      <w:r w:rsidRPr="00CA4437">
        <w:rPr>
          <w:rFonts w:ascii="Times New Roman" w:hAnsi="Times New Roman" w:cs="Times New Roman"/>
          <w:sz w:val="24"/>
          <w:szCs w:val="24"/>
        </w:rPr>
        <w:t>егирования</w:t>
      </w:r>
      <w:proofErr w:type="spellEnd"/>
      <w:r w:rsidRPr="00CA4437">
        <w:rPr>
          <w:rFonts w:ascii="Times New Roman" w:hAnsi="Times New Roman" w:cs="Times New Roman"/>
          <w:sz w:val="24"/>
          <w:szCs w:val="24"/>
        </w:rPr>
        <w:t xml:space="preserve"> стоимости.</w:t>
      </w:r>
    </w:p>
    <w:p w:rsidR="00CA4437" w:rsidRPr="00CA4437" w:rsidRDefault="00CA4437" w:rsidP="00CA4437">
      <w:pPr>
        <w:spacing w:after="0" w:line="240" w:lineRule="auto"/>
        <w:jc w:val="both"/>
        <w:rPr>
          <w:rFonts w:ascii="Times New Roman" w:hAnsi="Times New Roman" w:cs="Times New Roman"/>
          <w:sz w:val="24"/>
          <w:szCs w:val="24"/>
        </w:r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РЕЗЮМЕ</w:t>
      </w: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t>Стоимостная оценка многопрофильной компании по отдельным составля</w:t>
      </w:r>
      <w:r w:rsidRPr="00CA4437">
        <w:rPr>
          <w:rFonts w:ascii="Times New Roman" w:hAnsi="Times New Roman" w:cs="Times New Roman"/>
          <w:sz w:val="24"/>
          <w:szCs w:val="24"/>
        </w:rPr>
        <w:softHyphen/>
        <w:t xml:space="preserve">ющим зачастую приводит к критическому пересмотру </w:t>
      </w:r>
      <w:r w:rsidRPr="00CA4437">
        <w:rPr>
          <w:rFonts w:ascii="Times New Roman" w:hAnsi="Times New Roman" w:cs="Times New Roman"/>
          <w:sz w:val="24"/>
          <w:szCs w:val="24"/>
        </w:rPr>
        <w:lastRenderedPageBreak/>
        <w:t xml:space="preserve">реального качества и ценности </w:t>
      </w:r>
      <w:proofErr w:type="gramStart"/>
      <w:r w:rsidRPr="00CA4437">
        <w:rPr>
          <w:rFonts w:ascii="Times New Roman" w:hAnsi="Times New Roman" w:cs="Times New Roman"/>
          <w:sz w:val="24"/>
          <w:szCs w:val="24"/>
        </w:rPr>
        <w:t>бизнес-единиц</w:t>
      </w:r>
      <w:proofErr w:type="gramEnd"/>
      <w:r w:rsidRPr="00CA4437">
        <w:rPr>
          <w:rFonts w:ascii="Times New Roman" w:hAnsi="Times New Roman" w:cs="Times New Roman"/>
          <w:sz w:val="24"/>
          <w:szCs w:val="24"/>
        </w:rPr>
        <w:t>, входящих в ее состав (об этом подробно говори</w:t>
      </w:r>
      <w:r w:rsidRPr="00CA4437">
        <w:rPr>
          <w:rFonts w:ascii="Times New Roman" w:hAnsi="Times New Roman" w:cs="Times New Roman"/>
          <w:sz w:val="24"/>
          <w:szCs w:val="24"/>
        </w:rPr>
        <w:softHyphen/>
        <w:t>лось в гл. 2). Нередко по результатам такой оценки менеджеры принимают решение провести реструктуризацию компании и сосредоточить усилия в более узком диапазоне видов бизнеса. Это ставит перед менеджерами во</w:t>
      </w:r>
      <w:r w:rsidRPr="00CA4437">
        <w:rPr>
          <w:rFonts w:ascii="Times New Roman" w:hAnsi="Times New Roman" w:cs="Times New Roman"/>
          <w:sz w:val="24"/>
          <w:szCs w:val="24"/>
        </w:rPr>
        <w:softHyphen/>
        <w:t xml:space="preserve">прос: как избавиться от подразделений, которые им больше не подходят. За последние десять с </w:t>
      </w:r>
      <w:proofErr w:type="gramStart"/>
      <w:r w:rsidRPr="00CA4437">
        <w:rPr>
          <w:rFonts w:ascii="Times New Roman" w:hAnsi="Times New Roman" w:cs="Times New Roman"/>
          <w:sz w:val="24"/>
          <w:szCs w:val="24"/>
        </w:rPr>
        <w:t>небольшим</w:t>
      </w:r>
      <w:proofErr w:type="gramEnd"/>
      <w:r w:rsidRPr="00CA4437">
        <w:rPr>
          <w:rFonts w:ascii="Times New Roman" w:hAnsi="Times New Roman" w:cs="Times New Roman"/>
          <w:sz w:val="24"/>
          <w:szCs w:val="24"/>
        </w:rPr>
        <w:t xml:space="preserve"> лет набор способов реструктуризации замет</w:t>
      </w:r>
    </w:p>
    <w:p w:rsidR="00CA4437" w:rsidRPr="00CA4437" w:rsidRDefault="00CA4437" w:rsidP="00CA4437">
      <w:pPr>
        <w:spacing w:after="0" w:line="240" w:lineRule="auto"/>
        <w:jc w:val="both"/>
        <w:rPr>
          <w:rFonts w:ascii="Times New Roman" w:hAnsi="Times New Roman" w:cs="Times New Roman"/>
          <w:sz w:val="24"/>
          <w:szCs w:val="24"/>
        </w:rPr>
        <w:sectPr w:rsidR="00CA4437" w:rsidRPr="00CA4437">
          <w:pgSz w:w="11328" w:h="14702"/>
          <w:pgMar w:top="1114" w:right="576" w:bottom="2098" w:left="3547" w:header="720" w:footer="720" w:gutter="0"/>
          <w:cols w:space="720"/>
        </w:sectPr>
      </w:pPr>
    </w:p>
    <w:p w:rsidR="00CA4437" w:rsidRPr="00CA4437" w:rsidRDefault="00CA4437" w:rsidP="00CA4437">
      <w:pPr>
        <w:spacing w:after="0" w:line="240" w:lineRule="auto"/>
        <w:jc w:val="both"/>
        <w:rPr>
          <w:rFonts w:ascii="Times New Roman" w:hAnsi="Times New Roman" w:cs="Times New Roman"/>
          <w:sz w:val="24"/>
          <w:szCs w:val="24"/>
        </w:rPr>
      </w:pPr>
      <w:r w:rsidRPr="00CA4437">
        <w:rPr>
          <w:rFonts w:ascii="Times New Roman" w:hAnsi="Times New Roman" w:cs="Times New Roman"/>
          <w:sz w:val="24"/>
          <w:szCs w:val="24"/>
        </w:rPr>
        <w:lastRenderedPageBreak/>
        <w:t>но пополнился новыми, усовершенствованными и одобренными фондовым рынком приемами. Помимо продажи подразделения другой компании ме</w:t>
      </w:r>
      <w:r w:rsidRPr="00CA4437">
        <w:rPr>
          <w:rFonts w:ascii="Times New Roman" w:hAnsi="Times New Roman" w:cs="Times New Roman"/>
          <w:sz w:val="24"/>
          <w:szCs w:val="24"/>
        </w:rPr>
        <w:softHyphen/>
        <w:t xml:space="preserve">неджеры могут теперь прибегнуть и к обособлению </w:t>
      </w:r>
      <w:proofErr w:type="gramStart"/>
      <w:r w:rsidRPr="00CA4437">
        <w:rPr>
          <w:rFonts w:ascii="Times New Roman" w:hAnsi="Times New Roman" w:cs="Times New Roman"/>
          <w:sz w:val="24"/>
          <w:szCs w:val="24"/>
        </w:rPr>
        <w:t>бизнес-единицы</w:t>
      </w:r>
      <w:proofErr w:type="gramEnd"/>
      <w:r w:rsidRPr="00CA4437">
        <w:rPr>
          <w:rFonts w:ascii="Times New Roman" w:hAnsi="Times New Roman" w:cs="Times New Roman"/>
          <w:sz w:val="24"/>
          <w:szCs w:val="24"/>
        </w:rPr>
        <w:t xml:space="preserve"> в са</w:t>
      </w:r>
      <w:r w:rsidRPr="00CA4437">
        <w:rPr>
          <w:rFonts w:ascii="Times New Roman" w:hAnsi="Times New Roman" w:cs="Times New Roman"/>
          <w:sz w:val="24"/>
          <w:szCs w:val="24"/>
        </w:rPr>
        <w:softHyphen/>
        <w:t>мостоятельную фирму, и к отчуждению акций, и к выпуску так называемых управленческих акций, и к выкупу подразделения командой менеджеров. Стоимостная оценка служит главным инструментом выбора наиболее под</w:t>
      </w:r>
      <w:r w:rsidRPr="00CA4437">
        <w:rPr>
          <w:rFonts w:ascii="Times New Roman" w:hAnsi="Times New Roman" w:cs="Times New Roman"/>
          <w:sz w:val="24"/>
          <w:szCs w:val="24"/>
        </w:rPr>
        <w:softHyphen/>
        <w:t>ходящего средства из этого богатого арсенала.</w:t>
      </w:r>
    </w:p>
    <w:p w:rsidR="00CA4437" w:rsidRPr="00CA4437" w:rsidRDefault="00CA4437" w:rsidP="00CA4437">
      <w:pPr>
        <w:spacing w:after="0" w:line="240" w:lineRule="auto"/>
        <w:jc w:val="both"/>
        <w:rPr>
          <w:rFonts w:ascii="Times New Roman" w:hAnsi="Times New Roman" w:cs="Times New Roman"/>
          <w:sz w:val="24"/>
          <w:szCs w:val="24"/>
        </w:rPr>
      </w:pPr>
    </w:p>
    <w:p w:rsidR="00BF62D7" w:rsidRPr="00CA4437" w:rsidRDefault="00BF62D7" w:rsidP="00CA4437">
      <w:pPr>
        <w:spacing w:after="0" w:line="240" w:lineRule="auto"/>
        <w:jc w:val="both"/>
        <w:rPr>
          <w:rFonts w:ascii="Times New Roman" w:hAnsi="Times New Roman" w:cs="Times New Roman"/>
          <w:sz w:val="24"/>
          <w:szCs w:val="24"/>
        </w:rPr>
      </w:pPr>
    </w:p>
    <w:sectPr w:rsidR="00BF62D7" w:rsidRPr="00CA4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E7287"/>
    <w:multiLevelType w:val="hybridMultilevel"/>
    <w:tmpl w:val="0938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37"/>
    <w:rsid w:val="00BF62D7"/>
    <w:rsid w:val="00CA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4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4437"/>
    <w:rPr>
      <w:rFonts w:ascii="Tahoma" w:hAnsi="Tahoma" w:cs="Tahoma"/>
      <w:sz w:val="16"/>
      <w:szCs w:val="16"/>
    </w:rPr>
  </w:style>
  <w:style w:type="paragraph" w:styleId="a5">
    <w:name w:val="List Paragraph"/>
    <w:basedOn w:val="a"/>
    <w:uiPriority w:val="34"/>
    <w:qFormat/>
    <w:rsid w:val="00CA44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4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4437"/>
    <w:rPr>
      <w:rFonts w:ascii="Tahoma" w:hAnsi="Tahoma" w:cs="Tahoma"/>
      <w:sz w:val="16"/>
      <w:szCs w:val="16"/>
    </w:rPr>
  </w:style>
  <w:style w:type="paragraph" w:styleId="a5">
    <w:name w:val="List Paragraph"/>
    <w:basedOn w:val="a"/>
    <w:uiPriority w:val="34"/>
    <w:qFormat/>
    <w:rsid w:val="00CA4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5555</Words>
  <Characters>31666</Characters>
  <Application>Microsoft Office Word</Application>
  <DocSecurity>0</DocSecurity>
  <Lines>263</Lines>
  <Paragraphs>74</Paragraphs>
  <ScaleCrop>false</ScaleCrop>
  <Company/>
  <LinksUpToDate>false</LinksUpToDate>
  <CharactersWithSpaces>37147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2018-11-13T07:06:00Z</dcterms:created>
  <dcterms:modified xsi:type="dcterms:W3CDTF">2018-11-13T07:07:00Z</dcterms:modified>
</cp:coreProperties>
</file>