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799" w:rsidRDefault="00C71799" w:rsidP="00C71799">
      <w:pPr>
        <w:ind w:firstLine="709"/>
        <w:jc w:val="both"/>
        <w:rPr>
          <w:b/>
          <w:bCs/>
          <w:lang w:val="ky-KG"/>
        </w:rPr>
      </w:pPr>
      <w:r>
        <w:rPr>
          <w:b/>
          <w:color w:val="000000"/>
          <w:highlight w:val="yellow"/>
          <w:lang w:val="ky-KG"/>
        </w:rPr>
        <w:t>Практическое занятие № 1.</w:t>
      </w:r>
    </w:p>
    <w:p w:rsidR="00C71799" w:rsidRDefault="00C71799" w:rsidP="00C71799">
      <w:pPr>
        <w:widowControl w:val="0"/>
        <w:suppressAutoHyphens/>
        <w:autoSpaceDE w:val="0"/>
        <w:autoSpaceDN w:val="0"/>
        <w:adjustRightInd w:val="0"/>
        <w:spacing w:line="360" w:lineRule="auto"/>
        <w:ind w:firstLine="284"/>
        <w:jc w:val="both"/>
      </w:pPr>
      <w:r>
        <w:rPr>
          <w:b/>
          <w:bCs/>
        </w:rPr>
        <w:t>1.</w:t>
      </w:r>
      <w:r>
        <w:t xml:space="preserve"> Почему вторичные рынки ценных бумаг не создают капитала для эмитентов бумаг, обращающихся на этих рынках?</w:t>
      </w:r>
    </w:p>
    <w:p w:rsidR="00C71799" w:rsidRDefault="00C71799" w:rsidP="00C71799">
      <w:pPr>
        <w:widowControl w:val="0"/>
        <w:suppressAutoHyphens/>
        <w:autoSpaceDE w:val="0"/>
        <w:autoSpaceDN w:val="0"/>
        <w:adjustRightInd w:val="0"/>
        <w:spacing w:line="360" w:lineRule="auto"/>
        <w:ind w:firstLine="284"/>
        <w:jc w:val="both"/>
      </w:pPr>
      <w:r>
        <w:rPr>
          <w:b/>
          <w:bCs/>
        </w:rPr>
        <w:t>2.</w:t>
      </w:r>
      <w:r>
        <w:t xml:space="preserve"> Вслед за падением коммунистических режимов в Восточной Европе многие из образовавшихся демократических государств выдвинули развитие фондового рынка в качестве одной из главных экономических задач. Почему они поступили таким образом?</w:t>
      </w:r>
    </w:p>
    <w:p w:rsidR="00C71799" w:rsidRDefault="00C71799" w:rsidP="00C71799">
      <w:pPr>
        <w:widowControl w:val="0"/>
        <w:suppressAutoHyphens/>
        <w:autoSpaceDE w:val="0"/>
        <w:autoSpaceDN w:val="0"/>
        <w:adjustRightInd w:val="0"/>
        <w:spacing w:line="360" w:lineRule="auto"/>
        <w:ind w:firstLine="284"/>
        <w:jc w:val="both"/>
      </w:pPr>
      <w:r>
        <w:rPr>
          <w:b/>
          <w:bCs/>
        </w:rPr>
        <w:t>3.</w:t>
      </w:r>
      <w:r>
        <w:t xml:space="preserve"> Акции компании </w:t>
      </w:r>
      <w:r>
        <w:rPr>
          <w:i/>
          <w:lang w:val="en-US"/>
        </w:rPr>
        <w:t>Colfax</w:t>
      </w:r>
      <w:r w:rsidRPr="00C71799">
        <w:rPr>
          <w:i/>
        </w:rPr>
        <w:t xml:space="preserve"> </w:t>
      </w:r>
      <w:r>
        <w:rPr>
          <w:i/>
          <w:lang w:val="en-US"/>
        </w:rPr>
        <w:t>Glassworks</w:t>
      </w:r>
      <w:r w:rsidRPr="00C71799">
        <w:rPr>
          <w:i/>
        </w:rPr>
        <w:t xml:space="preserve"> </w:t>
      </w:r>
      <w:r>
        <w:t>продаются в настоящее время по $36. Год назад они стоили $33. Недавно компания выплатила дивиденды в размере $3 на акцию. Какова ставка доходности по инвестициям в акции этой компании за последний год?</w:t>
      </w:r>
    </w:p>
    <w:p w:rsidR="00C71799" w:rsidRDefault="00C71799" w:rsidP="00C71799">
      <w:pPr>
        <w:widowControl w:val="0"/>
        <w:suppressAutoHyphens/>
        <w:autoSpaceDE w:val="0"/>
        <w:autoSpaceDN w:val="0"/>
        <w:adjustRightInd w:val="0"/>
        <w:spacing w:line="360" w:lineRule="auto"/>
        <w:ind w:firstLine="284"/>
        <w:jc w:val="both"/>
      </w:pPr>
      <w:r>
        <w:rPr>
          <w:b/>
          <w:bCs/>
        </w:rPr>
        <w:t>4.</w:t>
      </w:r>
      <w:r>
        <w:t xml:space="preserve"> В начале этого года Рей Фишер решил изъять сбережения в размере $50 000 из банка и инвестировать их в портфель акций и облигаций; он вложил $20 000 в обыкновенные акции и $30 000 в корпоративные облигации. Год спустя принадлежащие Рею акции и облигации стоили уже соответственно $25 000 и $23 000. В течение года по акциям были выплачены дивиденды в размере $1000, а купонные платежи по облигациям составили $3000. (Доходы не реинвестировались.)</w:t>
      </w:r>
    </w:p>
    <w:p w:rsidR="00C71799" w:rsidRDefault="00C71799" w:rsidP="00C71799">
      <w:pPr>
        <w:widowControl w:val="0"/>
        <w:suppressAutoHyphens/>
        <w:autoSpaceDE w:val="0"/>
        <w:autoSpaceDN w:val="0"/>
        <w:adjustRightInd w:val="0"/>
        <w:spacing w:line="360" w:lineRule="auto"/>
        <w:ind w:firstLine="284"/>
        <w:jc w:val="both"/>
      </w:pPr>
      <w:r>
        <w:rPr>
          <w:b/>
          <w:bCs/>
        </w:rPr>
        <w:t>а.</w:t>
      </w:r>
      <w:r>
        <w:t xml:space="preserve"> Какова доходность принадлежащего Рею портфеля акций за этот год?</w:t>
      </w:r>
    </w:p>
    <w:p w:rsidR="00C71799" w:rsidRDefault="00C71799" w:rsidP="00C71799">
      <w:pPr>
        <w:widowControl w:val="0"/>
        <w:suppressAutoHyphens/>
        <w:autoSpaceDE w:val="0"/>
        <w:autoSpaceDN w:val="0"/>
        <w:adjustRightInd w:val="0"/>
        <w:spacing w:line="360" w:lineRule="auto"/>
        <w:ind w:firstLine="284"/>
        <w:jc w:val="both"/>
      </w:pPr>
      <w:proofErr w:type="gramStart"/>
      <w:r>
        <w:rPr>
          <w:b/>
          <w:bCs/>
        </w:rPr>
        <w:t>б</w:t>
      </w:r>
      <w:proofErr w:type="gramEnd"/>
      <w:r>
        <w:rPr>
          <w:b/>
          <w:bCs/>
        </w:rPr>
        <w:t>.</w:t>
      </w:r>
      <w:r>
        <w:t xml:space="preserve"> Какова доходность портфеля облигаций Рея?</w:t>
      </w:r>
    </w:p>
    <w:p w:rsidR="00C71799" w:rsidRDefault="00C71799" w:rsidP="00C71799">
      <w:pPr>
        <w:widowControl w:val="0"/>
        <w:suppressAutoHyphens/>
        <w:autoSpaceDE w:val="0"/>
        <w:autoSpaceDN w:val="0"/>
        <w:adjustRightInd w:val="0"/>
        <w:spacing w:line="360" w:lineRule="auto"/>
        <w:ind w:firstLine="284"/>
        <w:jc w:val="both"/>
      </w:pPr>
      <w:proofErr w:type="gramStart"/>
      <w:r>
        <w:rPr>
          <w:b/>
          <w:bCs/>
        </w:rPr>
        <w:t>в</w:t>
      </w:r>
      <w:proofErr w:type="gramEnd"/>
      <w:r>
        <w:rPr>
          <w:b/>
          <w:bCs/>
        </w:rPr>
        <w:t>.</w:t>
      </w:r>
      <w:r>
        <w:t xml:space="preserve"> </w:t>
      </w:r>
      <w:proofErr w:type="gramStart"/>
      <w:r>
        <w:t>Какова</w:t>
      </w:r>
      <w:proofErr w:type="gramEnd"/>
      <w:r>
        <w:t xml:space="preserve"> доходность всего портфеля ценных бумаг за этот год?</w:t>
      </w:r>
    </w:p>
    <w:p w:rsidR="00C71799" w:rsidRDefault="00C71799" w:rsidP="00C71799">
      <w:pPr>
        <w:widowControl w:val="0"/>
        <w:suppressAutoHyphens/>
        <w:autoSpaceDE w:val="0"/>
        <w:autoSpaceDN w:val="0"/>
        <w:adjustRightInd w:val="0"/>
        <w:spacing w:line="360" w:lineRule="auto"/>
        <w:ind w:firstLine="284"/>
        <w:jc w:val="both"/>
      </w:pPr>
      <w:r>
        <w:rPr>
          <w:b/>
          <w:bCs/>
        </w:rPr>
        <w:t>5.</w:t>
      </w:r>
      <w:r>
        <w:t xml:space="preserve"> Объясните, почему ставка доходности по инвестиции отражает относительное увеличение благосостояния инвестора, произошедшее в результате данной инвестиции?</w:t>
      </w:r>
    </w:p>
    <w:p w:rsidR="00C71799" w:rsidRDefault="00C71799" w:rsidP="00C71799">
      <w:pPr>
        <w:widowControl w:val="0"/>
        <w:suppressAutoHyphens/>
        <w:autoSpaceDE w:val="0"/>
        <w:autoSpaceDN w:val="0"/>
        <w:adjustRightInd w:val="0"/>
        <w:spacing w:line="360" w:lineRule="auto"/>
        <w:ind w:firstLine="284"/>
        <w:jc w:val="both"/>
      </w:pPr>
      <w:r>
        <w:rPr>
          <w:b/>
          <w:bCs/>
        </w:rPr>
        <w:t xml:space="preserve">6. </w:t>
      </w:r>
      <w:r>
        <w:t xml:space="preserve">Почему казначейские векселя рассматриваются как </w:t>
      </w:r>
      <w:proofErr w:type="spellStart"/>
      <w:r>
        <w:t>безрисковые</w:t>
      </w:r>
      <w:proofErr w:type="spellEnd"/>
      <w:r>
        <w:t xml:space="preserve"> инвестиции? Каким образом инвесторы, владеющие </w:t>
      </w:r>
      <w:proofErr w:type="gramStart"/>
      <w:r>
        <w:t>казначейскими</w:t>
      </w:r>
      <w:proofErr w:type="gramEnd"/>
      <w:r>
        <w:t xml:space="preserve"> </w:t>
      </w:r>
      <w:proofErr w:type="spellStart"/>
      <w:r>
        <w:t>вексилями</w:t>
      </w:r>
      <w:proofErr w:type="spellEnd"/>
      <w:r>
        <w:t>, избегают риска?</w:t>
      </w:r>
    </w:p>
    <w:p w:rsidR="00C71799" w:rsidRDefault="00C71799" w:rsidP="00C71799">
      <w:pPr>
        <w:widowControl w:val="0"/>
        <w:suppressAutoHyphens/>
        <w:autoSpaceDE w:val="0"/>
        <w:autoSpaceDN w:val="0"/>
        <w:adjustRightInd w:val="0"/>
        <w:spacing w:line="360" w:lineRule="auto"/>
        <w:ind w:firstLine="284"/>
        <w:jc w:val="both"/>
      </w:pPr>
      <w:r>
        <w:rPr>
          <w:b/>
          <w:bCs/>
        </w:rPr>
        <w:t xml:space="preserve">7. </w:t>
      </w:r>
      <w:r>
        <w:t>Почему корпоративные облигации являются более рискованными вложениями, чем облигации правительства США?</w:t>
      </w:r>
    </w:p>
    <w:p w:rsidR="00C71799" w:rsidRDefault="00C71799" w:rsidP="00C71799">
      <w:pPr>
        <w:widowControl w:val="0"/>
        <w:suppressAutoHyphens/>
        <w:autoSpaceDE w:val="0"/>
        <w:autoSpaceDN w:val="0"/>
        <w:adjustRightInd w:val="0"/>
        <w:spacing w:line="360" w:lineRule="auto"/>
        <w:ind w:firstLine="284"/>
        <w:jc w:val="both"/>
      </w:pPr>
      <w:r>
        <w:rPr>
          <w:b/>
          <w:bCs/>
        </w:rPr>
        <w:t>8.</w:t>
      </w:r>
      <w:r>
        <w:t xml:space="preserve"> В 1951 г. Казначейство США и Федеральная резервная система заключили соглашение, согласно которому ФРС более не обязана поддерживать ставку процента по казначейским ценным бумагам. Каковы значения средней доходности и стандартного отклонения по казначейским векселям за десятилетние периоды с 1942 по 1951г. и с 1952 по 1961 г.? Исходя из этих данных, можно ли заключить, что ФРС действительно прекратила поддерживать процентные ставки?</w:t>
      </w:r>
    </w:p>
    <w:p w:rsidR="00C71799" w:rsidRDefault="00C71799" w:rsidP="00C71799">
      <w:pPr>
        <w:widowControl w:val="0"/>
        <w:suppressAutoHyphens/>
        <w:autoSpaceDE w:val="0"/>
        <w:autoSpaceDN w:val="0"/>
        <w:adjustRightInd w:val="0"/>
        <w:spacing w:line="360" w:lineRule="auto"/>
        <w:ind w:firstLine="284"/>
        <w:jc w:val="both"/>
      </w:pPr>
      <w:r>
        <w:rPr>
          <w:b/>
          <w:bCs/>
        </w:rPr>
        <w:t>9.</w:t>
      </w:r>
      <w:r>
        <w:t xml:space="preserve"> В следующей таблице приводятся значения годовой доходности портфеля акций небольших компаний за 20-летний период с 1971 по 1990 </w:t>
      </w:r>
      <w:proofErr w:type="gramStart"/>
      <w:r>
        <w:t>г</w:t>
      </w:r>
      <w:proofErr w:type="gramEnd"/>
      <w:r>
        <w:t>. Каковы средняя доходность и стандартное отклонение для этого портфеля? Как они соотносятся со средней доходностью и стандартным отклонением портфеля акций, описанного в табл.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1"/>
        <w:gridCol w:w="1041"/>
        <w:gridCol w:w="1042"/>
        <w:gridCol w:w="1237"/>
        <w:gridCol w:w="1134"/>
        <w:gridCol w:w="1134"/>
        <w:gridCol w:w="1417"/>
        <w:gridCol w:w="1276"/>
      </w:tblGrid>
      <w:tr w:rsidR="00C71799" w:rsidTr="00C71799">
        <w:trPr>
          <w:trHeight w:val="1440"/>
        </w:trPr>
        <w:tc>
          <w:tcPr>
            <w:tcW w:w="1041"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right"/>
              <w:rPr>
                <w:lang w:eastAsia="en-US"/>
              </w:rPr>
            </w:pPr>
            <w:r>
              <w:rPr>
                <w:lang w:eastAsia="en-US"/>
              </w:rPr>
              <w:lastRenderedPageBreak/>
              <w:t>1971</w:t>
            </w:r>
          </w:p>
          <w:p w:rsidR="00C71799" w:rsidRDefault="00C71799">
            <w:pPr>
              <w:widowControl w:val="0"/>
              <w:suppressAutoHyphens/>
              <w:autoSpaceDE w:val="0"/>
              <w:autoSpaceDN w:val="0"/>
              <w:adjustRightInd w:val="0"/>
              <w:spacing w:line="360" w:lineRule="auto"/>
              <w:jc w:val="right"/>
              <w:rPr>
                <w:bCs/>
                <w:lang w:eastAsia="en-US"/>
              </w:rPr>
            </w:pPr>
            <w:r>
              <w:rPr>
                <w:bCs/>
                <w:lang w:eastAsia="en-US"/>
              </w:rPr>
              <w:t>1972</w:t>
            </w:r>
          </w:p>
          <w:p w:rsidR="00C71799" w:rsidRDefault="00C71799">
            <w:pPr>
              <w:widowControl w:val="0"/>
              <w:suppressAutoHyphens/>
              <w:autoSpaceDE w:val="0"/>
              <w:autoSpaceDN w:val="0"/>
              <w:adjustRightInd w:val="0"/>
              <w:spacing w:line="360" w:lineRule="auto"/>
              <w:jc w:val="right"/>
              <w:rPr>
                <w:bCs/>
                <w:lang w:eastAsia="en-US"/>
              </w:rPr>
            </w:pPr>
            <w:r>
              <w:rPr>
                <w:bCs/>
                <w:lang w:eastAsia="en-US"/>
              </w:rPr>
              <w:t>1973</w:t>
            </w:r>
          </w:p>
          <w:p w:rsidR="00C71799" w:rsidRDefault="00C71799">
            <w:pPr>
              <w:widowControl w:val="0"/>
              <w:suppressAutoHyphens/>
              <w:autoSpaceDE w:val="0"/>
              <w:autoSpaceDN w:val="0"/>
              <w:adjustRightInd w:val="0"/>
              <w:spacing w:line="360" w:lineRule="auto"/>
              <w:jc w:val="right"/>
              <w:rPr>
                <w:bCs/>
                <w:lang w:eastAsia="en-US"/>
              </w:rPr>
            </w:pPr>
            <w:r>
              <w:rPr>
                <w:bCs/>
                <w:lang w:eastAsia="en-US"/>
              </w:rPr>
              <w:t>1974</w:t>
            </w:r>
          </w:p>
          <w:p w:rsidR="00C71799" w:rsidRDefault="00C71799">
            <w:pPr>
              <w:widowControl w:val="0"/>
              <w:suppressAutoHyphens/>
              <w:autoSpaceDE w:val="0"/>
              <w:autoSpaceDN w:val="0"/>
              <w:adjustRightInd w:val="0"/>
              <w:spacing w:line="360" w:lineRule="auto"/>
              <w:jc w:val="right"/>
              <w:rPr>
                <w:lang w:eastAsia="en-US"/>
              </w:rPr>
            </w:pPr>
            <w:r>
              <w:rPr>
                <w:lang w:eastAsia="en-US"/>
              </w:rPr>
              <w:t>1975</w:t>
            </w:r>
          </w:p>
        </w:tc>
        <w:tc>
          <w:tcPr>
            <w:tcW w:w="1041"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right"/>
              <w:rPr>
                <w:lang w:eastAsia="en-US"/>
              </w:rPr>
            </w:pPr>
            <w:r>
              <w:rPr>
                <w:lang w:eastAsia="en-US"/>
              </w:rPr>
              <w:t>16,50%</w:t>
            </w:r>
          </w:p>
          <w:p w:rsidR="00C71799" w:rsidRDefault="00C71799">
            <w:pPr>
              <w:widowControl w:val="0"/>
              <w:suppressAutoHyphens/>
              <w:autoSpaceDE w:val="0"/>
              <w:autoSpaceDN w:val="0"/>
              <w:adjustRightInd w:val="0"/>
              <w:spacing w:line="360" w:lineRule="auto"/>
              <w:jc w:val="center"/>
              <w:rPr>
                <w:bCs/>
                <w:lang w:eastAsia="en-US"/>
              </w:rPr>
            </w:pPr>
            <w:r>
              <w:rPr>
                <w:bCs/>
                <w:lang w:eastAsia="en-US"/>
              </w:rPr>
              <w:t>4,43</w:t>
            </w:r>
          </w:p>
          <w:p w:rsidR="00C71799" w:rsidRDefault="00C71799">
            <w:pPr>
              <w:widowControl w:val="0"/>
              <w:suppressAutoHyphens/>
              <w:autoSpaceDE w:val="0"/>
              <w:autoSpaceDN w:val="0"/>
              <w:adjustRightInd w:val="0"/>
              <w:spacing w:line="360" w:lineRule="auto"/>
              <w:jc w:val="both"/>
              <w:rPr>
                <w:bCs/>
                <w:lang w:eastAsia="en-US"/>
              </w:rPr>
            </w:pPr>
            <w:r>
              <w:rPr>
                <w:bCs/>
                <w:lang w:eastAsia="en-US"/>
              </w:rPr>
              <w:t>-30,90</w:t>
            </w:r>
          </w:p>
          <w:p w:rsidR="00C71799" w:rsidRDefault="00C71799">
            <w:pPr>
              <w:widowControl w:val="0"/>
              <w:suppressAutoHyphens/>
              <w:autoSpaceDE w:val="0"/>
              <w:autoSpaceDN w:val="0"/>
              <w:adjustRightInd w:val="0"/>
              <w:spacing w:line="360" w:lineRule="auto"/>
              <w:jc w:val="both"/>
              <w:rPr>
                <w:bCs/>
                <w:lang w:eastAsia="en-US"/>
              </w:rPr>
            </w:pPr>
            <w:r>
              <w:rPr>
                <w:bCs/>
                <w:lang w:eastAsia="en-US"/>
              </w:rPr>
              <w:t>-19,95</w:t>
            </w:r>
          </w:p>
          <w:p w:rsidR="00C71799" w:rsidRDefault="00C71799">
            <w:pPr>
              <w:widowControl w:val="0"/>
              <w:suppressAutoHyphens/>
              <w:autoSpaceDE w:val="0"/>
              <w:autoSpaceDN w:val="0"/>
              <w:adjustRightInd w:val="0"/>
              <w:spacing w:line="360" w:lineRule="auto"/>
              <w:jc w:val="both"/>
              <w:rPr>
                <w:lang w:eastAsia="en-US"/>
              </w:rPr>
            </w:pPr>
            <w:r>
              <w:rPr>
                <w:lang w:eastAsia="en-US"/>
              </w:rPr>
              <w:t xml:space="preserve"> 52,82</w:t>
            </w:r>
          </w:p>
        </w:tc>
        <w:tc>
          <w:tcPr>
            <w:tcW w:w="1042"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right"/>
              <w:rPr>
                <w:lang w:eastAsia="en-US"/>
              </w:rPr>
            </w:pPr>
            <w:r>
              <w:rPr>
                <w:lang w:eastAsia="en-US"/>
              </w:rPr>
              <w:t>1976</w:t>
            </w:r>
          </w:p>
          <w:p w:rsidR="00C71799" w:rsidRDefault="00C71799">
            <w:pPr>
              <w:widowControl w:val="0"/>
              <w:suppressAutoHyphens/>
              <w:autoSpaceDE w:val="0"/>
              <w:autoSpaceDN w:val="0"/>
              <w:adjustRightInd w:val="0"/>
              <w:spacing w:line="360" w:lineRule="auto"/>
              <w:jc w:val="right"/>
              <w:rPr>
                <w:lang w:eastAsia="en-US"/>
              </w:rPr>
            </w:pPr>
            <w:r>
              <w:rPr>
                <w:lang w:eastAsia="en-US"/>
              </w:rPr>
              <w:t>1977 1978</w:t>
            </w:r>
          </w:p>
          <w:p w:rsidR="00C71799" w:rsidRDefault="00C71799">
            <w:pPr>
              <w:widowControl w:val="0"/>
              <w:suppressAutoHyphens/>
              <w:autoSpaceDE w:val="0"/>
              <w:autoSpaceDN w:val="0"/>
              <w:adjustRightInd w:val="0"/>
              <w:spacing w:line="360" w:lineRule="auto"/>
              <w:jc w:val="right"/>
              <w:rPr>
                <w:bCs/>
                <w:lang w:eastAsia="en-US"/>
              </w:rPr>
            </w:pPr>
            <w:r>
              <w:rPr>
                <w:bCs/>
                <w:lang w:eastAsia="en-US"/>
              </w:rPr>
              <w:t>1979</w:t>
            </w:r>
          </w:p>
          <w:p w:rsidR="00C71799" w:rsidRDefault="00C71799">
            <w:pPr>
              <w:widowControl w:val="0"/>
              <w:suppressAutoHyphens/>
              <w:autoSpaceDE w:val="0"/>
              <w:autoSpaceDN w:val="0"/>
              <w:adjustRightInd w:val="0"/>
              <w:spacing w:line="360" w:lineRule="auto"/>
              <w:jc w:val="right"/>
              <w:rPr>
                <w:lang w:eastAsia="en-US"/>
              </w:rPr>
            </w:pPr>
            <w:r>
              <w:rPr>
                <w:lang w:eastAsia="en-US"/>
              </w:rPr>
              <w:t>1980</w:t>
            </w:r>
          </w:p>
        </w:tc>
        <w:tc>
          <w:tcPr>
            <w:tcW w:w="123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t>57,38%</w:t>
            </w:r>
          </w:p>
          <w:p w:rsidR="00C71799" w:rsidRDefault="00C71799">
            <w:pPr>
              <w:widowControl w:val="0"/>
              <w:suppressAutoHyphens/>
              <w:autoSpaceDE w:val="0"/>
              <w:autoSpaceDN w:val="0"/>
              <w:adjustRightInd w:val="0"/>
              <w:spacing w:line="360" w:lineRule="auto"/>
              <w:jc w:val="both"/>
              <w:rPr>
                <w:lang w:eastAsia="en-US"/>
              </w:rPr>
            </w:pPr>
            <w:r>
              <w:rPr>
                <w:lang w:eastAsia="en-US"/>
              </w:rPr>
              <w:t xml:space="preserve">  25,48</w:t>
            </w:r>
          </w:p>
          <w:p w:rsidR="00C71799" w:rsidRDefault="00C71799">
            <w:pPr>
              <w:widowControl w:val="0"/>
              <w:suppressAutoHyphens/>
              <w:autoSpaceDE w:val="0"/>
              <w:autoSpaceDN w:val="0"/>
              <w:adjustRightInd w:val="0"/>
              <w:spacing w:line="360" w:lineRule="auto"/>
              <w:jc w:val="both"/>
              <w:rPr>
                <w:lang w:eastAsia="en-US"/>
              </w:rPr>
            </w:pPr>
            <w:r>
              <w:rPr>
                <w:lang w:eastAsia="en-US"/>
              </w:rPr>
              <w:t xml:space="preserve">  23,46</w:t>
            </w:r>
          </w:p>
          <w:p w:rsidR="00C71799" w:rsidRDefault="00C71799">
            <w:pPr>
              <w:widowControl w:val="0"/>
              <w:suppressAutoHyphens/>
              <w:autoSpaceDE w:val="0"/>
              <w:autoSpaceDN w:val="0"/>
              <w:adjustRightInd w:val="0"/>
              <w:spacing w:line="360" w:lineRule="auto"/>
              <w:jc w:val="both"/>
              <w:rPr>
                <w:bCs/>
                <w:lang w:eastAsia="en-US"/>
              </w:rPr>
            </w:pPr>
            <w:r>
              <w:rPr>
                <w:bCs/>
                <w:lang w:eastAsia="en-US"/>
              </w:rPr>
              <w:t xml:space="preserve">  43,46</w:t>
            </w:r>
          </w:p>
          <w:p w:rsidR="00C71799" w:rsidRDefault="00C71799">
            <w:pPr>
              <w:widowControl w:val="0"/>
              <w:suppressAutoHyphens/>
              <w:autoSpaceDE w:val="0"/>
              <w:autoSpaceDN w:val="0"/>
              <w:adjustRightInd w:val="0"/>
              <w:spacing w:line="360" w:lineRule="auto"/>
              <w:jc w:val="both"/>
              <w:rPr>
                <w:lang w:eastAsia="en-US"/>
              </w:rPr>
            </w:pPr>
            <w:r>
              <w:rPr>
                <w:lang w:eastAsia="en-US"/>
              </w:rPr>
              <w:t xml:space="preserve">  39,88</w:t>
            </w:r>
          </w:p>
        </w:tc>
        <w:tc>
          <w:tcPr>
            <w:tcW w:w="113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right"/>
              <w:rPr>
                <w:lang w:eastAsia="en-US"/>
              </w:rPr>
            </w:pPr>
            <w:r>
              <w:rPr>
                <w:lang w:eastAsia="en-US"/>
              </w:rPr>
              <w:t>1981</w:t>
            </w:r>
          </w:p>
          <w:p w:rsidR="00C71799" w:rsidRDefault="00C71799">
            <w:pPr>
              <w:widowControl w:val="0"/>
              <w:suppressAutoHyphens/>
              <w:autoSpaceDE w:val="0"/>
              <w:autoSpaceDN w:val="0"/>
              <w:adjustRightInd w:val="0"/>
              <w:spacing w:line="360" w:lineRule="auto"/>
              <w:jc w:val="right"/>
              <w:rPr>
                <w:lang w:eastAsia="en-US"/>
              </w:rPr>
            </w:pPr>
            <w:r>
              <w:rPr>
                <w:lang w:eastAsia="en-US"/>
              </w:rPr>
              <w:t>1982</w:t>
            </w:r>
          </w:p>
          <w:p w:rsidR="00C71799" w:rsidRDefault="00C71799">
            <w:pPr>
              <w:widowControl w:val="0"/>
              <w:suppressAutoHyphens/>
              <w:autoSpaceDE w:val="0"/>
              <w:autoSpaceDN w:val="0"/>
              <w:adjustRightInd w:val="0"/>
              <w:spacing w:line="360" w:lineRule="auto"/>
              <w:jc w:val="right"/>
              <w:rPr>
                <w:lang w:eastAsia="en-US"/>
              </w:rPr>
            </w:pPr>
            <w:r>
              <w:rPr>
                <w:lang w:eastAsia="en-US"/>
              </w:rPr>
              <w:t>1983</w:t>
            </w:r>
          </w:p>
          <w:p w:rsidR="00C71799" w:rsidRDefault="00C71799">
            <w:pPr>
              <w:widowControl w:val="0"/>
              <w:suppressAutoHyphens/>
              <w:autoSpaceDE w:val="0"/>
              <w:autoSpaceDN w:val="0"/>
              <w:adjustRightInd w:val="0"/>
              <w:spacing w:line="360" w:lineRule="auto"/>
              <w:jc w:val="right"/>
              <w:rPr>
                <w:bCs/>
                <w:lang w:eastAsia="en-US"/>
              </w:rPr>
            </w:pPr>
            <w:r>
              <w:rPr>
                <w:bCs/>
                <w:lang w:eastAsia="en-US"/>
              </w:rPr>
              <w:t>1984</w:t>
            </w:r>
          </w:p>
          <w:p w:rsidR="00C71799" w:rsidRDefault="00C71799">
            <w:pPr>
              <w:widowControl w:val="0"/>
              <w:suppressAutoHyphens/>
              <w:autoSpaceDE w:val="0"/>
              <w:autoSpaceDN w:val="0"/>
              <w:adjustRightInd w:val="0"/>
              <w:spacing w:line="360" w:lineRule="auto"/>
              <w:jc w:val="right"/>
              <w:rPr>
                <w:lang w:eastAsia="en-US"/>
              </w:rPr>
            </w:pPr>
            <w:r>
              <w:rPr>
                <w:lang w:eastAsia="en-US"/>
              </w:rPr>
              <w:t>1985</w:t>
            </w:r>
          </w:p>
        </w:tc>
        <w:tc>
          <w:tcPr>
            <w:tcW w:w="113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rPr>
                <w:lang w:eastAsia="en-US"/>
              </w:rPr>
            </w:pPr>
            <w:r>
              <w:rPr>
                <w:lang w:val="ky-KG" w:eastAsia="en-US"/>
              </w:rPr>
              <w:t xml:space="preserve"> </w:t>
            </w:r>
            <w:r>
              <w:rPr>
                <w:lang w:eastAsia="en-US"/>
              </w:rPr>
              <w:t>13,88%</w:t>
            </w:r>
          </w:p>
          <w:p w:rsidR="00C71799" w:rsidRDefault="00C71799">
            <w:pPr>
              <w:widowControl w:val="0"/>
              <w:suppressAutoHyphens/>
              <w:autoSpaceDE w:val="0"/>
              <w:autoSpaceDN w:val="0"/>
              <w:adjustRightInd w:val="0"/>
              <w:spacing w:line="360" w:lineRule="auto"/>
              <w:jc w:val="both"/>
              <w:rPr>
                <w:lang w:eastAsia="en-US"/>
              </w:rPr>
            </w:pPr>
            <w:r>
              <w:rPr>
                <w:lang w:eastAsia="en-US"/>
              </w:rPr>
              <w:t xml:space="preserve">  28,01</w:t>
            </w:r>
          </w:p>
          <w:p w:rsidR="00C71799" w:rsidRDefault="00C71799">
            <w:pPr>
              <w:widowControl w:val="0"/>
              <w:suppressAutoHyphens/>
              <w:autoSpaceDE w:val="0"/>
              <w:autoSpaceDN w:val="0"/>
              <w:adjustRightInd w:val="0"/>
              <w:spacing w:line="360" w:lineRule="auto"/>
              <w:jc w:val="both"/>
              <w:rPr>
                <w:lang w:eastAsia="en-US"/>
              </w:rPr>
            </w:pPr>
            <w:r>
              <w:rPr>
                <w:lang w:eastAsia="en-US"/>
              </w:rPr>
              <w:t xml:space="preserve">  39,67  </w:t>
            </w:r>
          </w:p>
          <w:p w:rsidR="00C71799" w:rsidRDefault="00C71799">
            <w:pPr>
              <w:widowControl w:val="0"/>
              <w:suppressAutoHyphens/>
              <w:autoSpaceDE w:val="0"/>
              <w:autoSpaceDN w:val="0"/>
              <w:adjustRightInd w:val="0"/>
              <w:spacing w:line="360" w:lineRule="auto"/>
              <w:jc w:val="both"/>
              <w:rPr>
                <w:bCs/>
                <w:lang w:eastAsia="en-US"/>
              </w:rPr>
            </w:pPr>
            <w:r>
              <w:rPr>
                <w:bCs/>
                <w:lang w:eastAsia="en-US"/>
              </w:rPr>
              <w:t xml:space="preserve">   -6,67</w:t>
            </w:r>
          </w:p>
          <w:p w:rsidR="00C71799" w:rsidRDefault="00C71799">
            <w:pPr>
              <w:widowControl w:val="0"/>
              <w:suppressAutoHyphens/>
              <w:autoSpaceDE w:val="0"/>
              <w:autoSpaceDN w:val="0"/>
              <w:adjustRightInd w:val="0"/>
              <w:spacing w:line="360" w:lineRule="auto"/>
              <w:jc w:val="both"/>
              <w:rPr>
                <w:lang w:eastAsia="en-US"/>
              </w:rPr>
            </w:pPr>
            <w:r>
              <w:rPr>
                <w:lang w:eastAsia="en-US"/>
              </w:rPr>
              <w:t xml:space="preserve">  24,66</w:t>
            </w:r>
          </w:p>
        </w:tc>
        <w:tc>
          <w:tcPr>
            <w:tcW w:w="141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right"/>
              <w:rPr>
                <w:lang w:eastAsia="en-US"/>
              </w:rPr>
            </w:pPr>
            <w:r>
              <w:rPr>
                <w:lang w:eastAsia="en-US"/>
              </w:rPr>
              <w:t>1986</w:t>
            </w:r>
          </w:p>
          <w:p w:rsidR="00C71799" w:rsidRDefault="00C71799">
            <w:pPr>
              <w:widowControl w:val="0"/>
              <w:suppressAutoHyphens/>
              <w:autoSpaceDE w:val="0"/>
              <w:autoSpaceDN w:val="0"/>
              <w:adjustRightInd w:val="0"/>
              <w:spacing w:line="360" w:lineRule="auto"/>
              <w:jc w:val="right"/>
              <w:rPr>
                <w:lang w:eastAsia="en-US"/>
              </w:rPr>
            </w:pPr>
            <w:r>
              <w:rPr>
                <w:lang w:eastAsia="en-US"/>
              </w:rPr>
              <w:t>1987</w:t>
            </w:r>
          </w:p>
          <w:p w:rsidR="00C71799" w:rsidRDefault="00C71799">
            <w:pPr>
              <w:widowControl w:val="0"/>
              <w:suppressAutoHyphens/>
              <w:autoSpaceDE w:val="0"/>
              <w:autoSpaceDN w:val="0"/>
              <w:adjustRightInd w:val="0"/>
              <w:spacing w:line="360" w:lineRule="auto"/>
              <w:jc w:val="right"/>
              <w:rPr>
                <w:lang w:eastAsia="en-US"/>
              </w:rPr>
            </w:pPr>
            <w:r>
              <w:rPr>
                <w:lang w:eastAsia="en-US"/>
              </w:rPr>
              <w:t>1988</w:t>
            </w:r>
          </w:p>
          <w:p w:rsidR="00C71799" w:rsidRDefault="00C71799">
            <w:pPr>
              <w:widowControl w:val="0"/>
              <w:suppressAutoHyphens/>
              <w:autoSpaceDE w:val="0"/>
              <w:autoSpaceDN w:val="0"/>
              <w:adjustRightInd w:val="0"/>
              <w:spacing w:line="360" w:lineRule="auto"/>
              <w:jc w:val="right"/>
              <w:rPr>
                <w:lang w:eastAsia="en-US"/>
              </w:rPr>
            </w:pPr>
            <w:r>
              <w:rPr>
                <w:lang w:eastAsia="en-US"/>
              </w:rPr>
              <w:t>1989</w:t>
            </w:r>
          </w:p>
          <w:p w:rsidR="00C71799" w:rsidRDefault="00C71799">
            <w:pPr>
              <w:widowControl w:val="0"/>
              <w:suppressAutoHyphens/>
              <w:autoSpaceDE w:val="0"/>
              <w:autoSpaceDN w:val="0"/>
              <w:adjustRightInd w:val="0"/>
              <w:spacing w:line="360" w:lineRule="auto"/>
              <w:jc w:val="right"/>
              <w:rPr>
                <w:lang w:eastAsia="en-US"/>
              </w:rPr>
            </w:pPr>
            <w:r>
              <w:rPr>
                <w:lang w:eastAsia="en-US"/>
              </w:rPr>
              <w:t>1990</w:t>
            </w:r>
          </w:p>
        </w:tc>
        <w:tc>
          <w:tcPr>
            <w:tcW w:w="1276"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rPr>
                <w:lang w:eastAsia="en-US"/>
              </w:rPr>
            </w:pPr>
            <w:r>
              <w:rPr>
                <w:lang w:val="ky-KG" w:eastAsia="en-US"/>
              </w:rPr>
              <w:t xml:space="preserve"> </w:t>
            </w:r>
            <w:r>
              <w:rPr>
                <w:lang w:eastAsia="en-US"/>
              </w:rPr>
              <w:t>6,85%</w:t>
            </w:r>
          </w:p>
          <w:p w:rsidR="00C71799" w:rsidRDefault="00C71799">
            <w:pPr>
              <w:widowControl w:val="0"/>
              <w:suppressAutoHyphens/>
              <w:autoSpaceDE w:val="0"/>
              <w:autoSpaceDN w:val="0"/>
              <w:adjustRightInd w:val="0"/>
              <w:spacing w:line="360" w:lineRule="auto"/>
              <w:ind w:left="4"/>
              <w:jc w:val="both"/>
              <w:rPr>
                <w:lang w:eastAsia="en-US"/>
              </w:rPr>
            </w:pPr>
            <w:r>
              <w:rPr>
                <w:lang w:eastAsia="en-US"/>
              </w:rPr>
              <w:t xml:space="preserve">  -9,30</w:t>
            </w:r>
          </w:p>
          <w:p w:rsidR="00C71799" w:rsidRDefault="00C71799">
            <w:pPr>
              <w:widowControl w:val="0"/>
              <w:suppressAutoHyphens/>
              <w:autoSpaceDE w:val="0"/>
              <w:autoSpaceDN w:val="0"/>
              <w:adjustRightInd w:val="0"/>
              <w:spacing w:line="360" w:lineRule="auto"/>
              <w:ind w:left="4"/>
              <w:jc w:val="both"/>
              <w:rPr>
                <w:lang w:eastAsia="en-US"/>
              </w:rPr>
            </w:pPr>
            <w:r>
              <w:rPr>
                <w:lang w:eastAsia="en-US"/>
              </w:rPr>
              <w:t xml:space="preserve">  22,87</w:t>
            </w:r>
          </w:p>
          <w:p w:rsidR="00C71799" w:rsidRDefault="00C71799">
            <w:pPr>
              <w:widowControl w:val="0"/>
              <w:suppressAutoHyphens/>
              <w:autoSpaceDE w:val="0"/>
              <w:autoSpaceDN w:val="0"/>
              <w:adjustRightInd w:val="0"/>
              <w:spacing w:line="360" w:lineRule="auto"/>
              <w:jc w:val="both"/>
              <w:rPr>
                <w:lang w:eastAsia="en-US"/>
              </w:rPr>
            </w:pPr>
            <w:r>
              <w:rPr>
                <w:lang w:eastAsia="en-US"/>
              </w:rPr>
              <w:t xml:space="preserve">  10,18</w:t>
            </w:r>
          </w:p>
          <w:p w:rsidR="00C71799" w:rsidRDefault="00C71799">
            <w:pPr>
              <w:widowControl w:val="0"/>
              <w:suppressAutoHyphens/>
              <w:autoSpaceDE w:val="0"/>
              <w:autoSpaceDN w:val="0"/>
              <w:adjustRightInd w:val="0"/>
              <w:spacing w:line="360" w:lineRule="auto"/>
              <w:jc w:val="both"/>
              <w:rPr>
                <w:lang w:eastAsia="en-US"/>
              </w:rPr>
            </w:pPr>
            <w:r>
              <w:rPr>
                <w:lang w:eastAsia="en-US"/>
              </w:rPr>
              <w:t xml:space="preserve"> -21,56</w:t>
            </w:r>
          </w:p>
        </w:tc>
      </w:tr>
    </w:tbl>
    <w:p w:rsidR="00C71799" w:rsidRDefault="00C71799" w:rsidP="00C71799">
      <w:pPr>
        <w:widowControl w:val="0"/>
        <w:suppressAutoHyphens/>
        <w:autoSpaceDE w:val="0"/>
        <w:autoSpaceDN w:val="0"/>
        <w:adjustRightInd w:val="0"/>
        <w:spacing w:line="360" w:lineRule="auto"/>
        <w:ind w:firstLine="284"/>
        <w:jc w:val="both"/>
      </w:pPr>
      <w:r>
        <w:rPr>
          <w:b/>
        </w:rPr>
        <w:t>10.</w:t>
      </w:r>
      <w:r>
        <w:t xml:space="preserve"> Разумно ли, что ценные бумаги с более высокими доходностями согласно статистике в большей степени подвержены риску? Почему?</w:t>
      </w:r>
    </w:p>
    <w:p w:rsidR="00C71799" w:rsidRDefault="00C71799" w:rsidP="00C71799">
      <w:pPr>
        <w:widowControl w:val="0"/>
        <w:suppressAutoHyphens/>
        <w:autoSpaceDE w:val="0"/>
        <w:autoSpaceDN w:val="0"/>
        <w:adjustRightInd w:val="0"/>
        <w:spacing w:line="360" w:lineRule="auto"/>
        <w:ind w:firstLine="284"/>
        <w:jc w:val="both"/>
      </w:pPr>
      <w:r>
        <w:rPr>
          <w:b/>
        </w:rPr>
        <w:t>11.</w:t>
      </w:r>
      <w:r>
        <w:t xml:space="preserve"> Приведите пример, не относящийся к финансовому рынку, когда вы сталкиваетесь с проблемой компромисса между риском и доходностью.</w:t>
      </w:r>
    </w:p>
    <w:p w:rsidR="00C71799" w:rsidRDefault="00C71799" w:rsidP="00C71799">
      <w:pPr>
        <w:widowControl w:val="0"/>
        <w:suppressAutoHyphens/>
        <w:autoSpaceDE w:val="0"/>
        <w:autoSpaceDN w:val="0"/>
        <w:adjustRightInd w:val="0"/>
        <w:spacing w:line="360" w:lineRule="auto"/>
        <w:ind w:firstLine="284"/>
        <w:jc w:val="both"/>
      </w:pPr>
      <w:r>
        <w:rPr>
          <w:b/>
        </w:rPr>
        <w:t>12.</w:t>
      </w:r>
      <w:r>
        <w:t xml:space="preserve"> Изучая табл. 1.1, вы можете обнаружить, что в течение многих лет доходность по казначейским векселям превышала доходность по обыкновенным акциям. Как примирить этот факт со сделанными раньше утверждениями относительно положительной связи между риском и доходностью?</w:t>
      </w:r>
    </w:p>
    <w:p w:rsidR="00C71799" w:rsidRDefault="00C71799" w:rsidP="00C71799">
      <w:pPr>
        <w:widowControl w:val="0"/>
        <w:suppressAutoHyphens/>
        <w:autoSpaceDE w:val="0"/>
        <w:autoSpaceDN w:val="0"/>
        <w:adjustRightInd w:val="0"/>
        <w:spacing w:line="360" w:lineRule="auto"/>
        <w:ind w:firstLine="284"/>
        <w:jc w:val="both"/>
      </w:pPr>
      <w:r>
        <w:rPr>
          <w:b/>
        </w:rPr>
        <w:t>13.</w:t>
      </w:r>
      <w:r>
        <w:t xml:space="preserve"> Вновь возвращаясь к табл. 1.1, определите, какой год был наихудшим с точки зрения доходности для инвесторов в обыкновенные акции. Какой год был худшим с этой точки зрения в 70-е годы? Сравните эти два года в терминах доходности в «постоянных долларах» (т.е. покупательной способности). Подтверждает ли это сравнение, что резкий спад на фондовом рынке в 70-е годы не был столь разрушителен, как крах, связанный с Великой депрессией? Объясните.</w:t>
      </w:r>
    </w:p>
    <w:p w:rsidR="00C71799" w:rsidRDefault="00C71799" w:rsidP="00C71799">
      <w:pPr>
        <w:widowControl w:val="0"/>
        <w:suppressAutoHyphens/>
        <w:autoSpaceDE w:val="0"/>
        <w:autoSpaceDN w:val="0"/>
        <w:adjustRightInd w:val="0"/>
        <w:spacing w:line="360" w:lineRule="auto"/>
        <w:ind w:firstLine="284"/>
        <w:jc w:val="both"/>
      </w:pPr>
      <w:r>
        <w:rPr>
          <w:b/>
        </w:rPr>
        <w:t>14.</w:t>
      </w:r>
      <w:r>
        <w:t xml:space="preserve"> Рассчитайте среднюю годовую доходность по обыкновенным акциям, правительственным облигациям и казначейским векселям за пять десятилетий с 30-х по 80-е годы. Какой период однозначно можно назвать «десятилетием финансовых активов»?</w:t>
      </w:r>
    </w:p>
    <w:p w:rsidR="00C71799" w:rsidRDefault="00C71799" w:rsidP="00C71799">
      <w:pPr>
        <w:widowControl w:val="0"/>
        <w:suppressAutoHyphens/>
        <w:autoSpaceDE w:val="0"/>
        <w:autoSpaceDN w:val="0"/>
        <w:adjustRightInd w:val="0"/>
        <w:spacing w:line="360" w:lineRule="auto"/>
        <w:ind w:firstLine="284"/>
        <w:jc w:val="both"/>
      </w:pPr>
      <w:r>
        <w:rPr>
          <w:b/>
        </w:rPr>
        <w:t>15.</w:t>
      </w:r>
      <w:r>
        <w:t xml:space="preserve"> Опишите, каким образом компании по страхованию жизни, взаимные и пенсионные фонды действуют в качестве финансовых посредников.</w:t>
      </w:r>
    </w:p>
    <w:p w:rsidR="00C71799" w:rsidRDefault="00C71799" w:rsidP="00C71799">
      <w:pPr>
        <w:widowControl w:val="0"/>
        <w:suppressAutoHyphens/>
        <w:autoSpaceDE w:val="0"/>
        <w:autoSpaceDN w:val="0"/>
        <w:adjustRightInd w:val="0"/>
        <w:spacing w:line="360" w:lineRule="auto"/>
        <w:ind w:firstLine="284"/>
        <w:jc w:val="both"/>
      </w:pPr>
      <w:r>
        <w:rPr>
          <w:b/>
        </w:rPr>
        <w:t>16.</w:t>
      </w:r>
      <w:r>
        <w:t xml:space="preserve"> Почему не имеет смысла формулировать цель инвестирования следующим образом: «сделать большие деньги»?</w:t>
      </w:r>
    </w:p>
    <w:p w:rsidR="00C71799" w:rsidRDefault="00C71799" w:rsidP="00C71799">
      <w:pPr>
        <w:widowControl w:val="0"/>
        <w:suppressAutoHyphens/>
        <w:autoSpaceDE w:val="0"/>
        <w:autoSpaceDN w:val="0"/>
        <w:adjustRightInd w:val="0"/>
        <w:spacing w:line="360" w:lineRule="auto"/>
        <w:ind w:firstLine="284"/>
        <w:jc w:val="both"/>
      </w:pPr>
      <w:r>
        <w:rPr>
          <w:b/>
        </w:rPr>
        <w:t>17.</w:t>
      </w:r>
      <w:r>
        <w:t xml:space="preserve"> Какие факторы должен принимать во внимание индивидуальный инвестор, определяя свою инвестиционную политику?</w:t>
      </w:r>
    </w:p>
    <w:p w:rsidR="00C71799" w:rsidRDefault="00C71799" w:rsidP="00C71799">
      <w:pPr>
        <w:widowControl w:val="0"/>
        <w:suppressAutoHyphens/>
        <w:autoSpaceDE w:val="0"/>
        <w:autoSpaceDN w:val="0"/>
        <w:adjustRightInd w:val="0"/>
        <w:spacing w:line="360" w:lineRule="auto"/>
        <w:ind w:firstLine="284"/>
        <w:jc w:val="both"/>
        <w:rPr>
          <w:lang w:val="ky-KG"/>
        </w:rPr>
      </w:pPr>
      <w:r>
        <w:rPr>
          <w:b/>
        </w:rPr>
        <w:t>18.</w:t>
      </w:r>
      <w:r>
        <w:t xml:space="preserve"> Объясните разницу между техническим и фундаментальным анализом рынка ценных бумаг.</w:t>
      </w:r>
    </w:p>
    <w:p w:rsidR="00C71799" w:rsidRDefault="00C71799" w:rsidP="00C71799">
      <w:pPr>
        <w:widowControl w:val="0"/>
        <w:suppressAutoHyphens/>
        <w:autoSpaceDE w:val="0"/>
        <w:autoSpaceDN w:val="0"/>
        <w:adjustRightInd w:val="0"/>
        <w:spacing w:line="360" w:lineRule="auto"/>
        <w:ind w:firstLine="284"/>
        <w:jc w:val="both"/>
      </w:pPr>
      <w:r>
        <w:rPr>
          <w:lang w:val="ky-KG"/>
        </w:rPr>
        <w:t xml:space="preserve">19. </w:t>
      </w:r>
      <w:r>
        <w:t>Опишите конфликт интересов, который характерен для взаимоотношений брокерской фирмы с ее клиентами, если фирма является также их консультантом в области инвестиций.</w:t>
      </w:r>
    </w:p>
    <w:p w:rsidR="00C71799" w:rsidRDefault="00C71799" w:rsidP="00C71799">
      <w:pPr>
        <w:widowControl w:val="0"/>
        <w:suppressAutoHyphens/>
        <w:autoSpaceDE w:val="0"/>
        <w:autoSpaceDN w:val="0"/>
        <w:adjustRightInd w:val="0"/>
        <w:spacing w:line="360" w:lineRule="auto"/>
        <w:ind w:firstLine="284"/>
        <w:jc w:val="both"/>
      </w:pPr>
      <w:r>
        <w:rPr>
          <w:b/>
          <w:bCs/>
        </w:rPr>
        <w:t>2</w:t>
      </w:r>
      <w:r>
        <w:rPr>
          <w:b/>
          <w:bCs/>
          <w:lang w:val="ky-KG"/>
        </w:rPr>
        <w:t xml:space="preserve">0. </w:t>
      </w:r>
      <w:r>
        <w:t xml:space="preserve"> Сколько полных лотов и каков размер неполного лота в заявке на 511 акций?</w:t>
      </w:r>
    </w:p>
    <w:p w:rsidR="00C71799" w:rsidRDefault="00C71799" w:rsidP="00C71799">
      <w:pPr>
        <w:widowControl w:val="0"/>
        <w:suppressAutoHyphens/>
        <w:autoSpaceDE w:val="0"/>
        <w:autoSpaceDN w:val="0"/>
        <w:adjustRightInd w:val="0"/>
        <w:spacing w:line="360" w:lineRule="auto"/>
        <w:ind w:firstLine="284"/>
        <w:jc w:val="both"/>
      </w:pPr>
      <w:r>
        <w:rPr>
          <w:b/>
          <w:bCs/>
          <w:lang w:val="ky-KG"/>
        </w:rPr>
        <w:t xml:space="preserve">21. </w:t>
      </w:r>
      <w:r>
        <w:t>Обсудите с точки зрения инвестора преимущества и недостатки следующих типов заявок:</w:t>
      </w:r>
    </w:p>
    <w:p w:rsidR="00C71799" w:rsidRDefault="00C71799" w:rsidP="00C71799">
      <w:pPr>
        <w:widowControl w:val="0"/>
        <w:suppressAutoHyphens/>
        <w:autoSpaceDE w:val="0"/>
        <w:autoSpaceDN w:val="0"/>
        <w:adjustRightInd w:val="0"/>
        <w:spacing w:line="360" w:lineRule="auto"/>
        <w:ind w:firstLine="284"/>
        <w:jc w:val="both"/>
      </w:pPr>
      <w:r>
        <w:rPr>
          <w:b/>
        </w:rPr>
        <w:t>а)</w:t>
      </w:r>
      <w:r>
        <w:t xml:space="preserve"> рыночная заявка;</w:t>
      </w:r>
    </w:p>
    <w:p w:rsidR="00C71799" w:rsidRDefault="00C71799" w:rsidP="00C71799">
      <w:pPr>
        <w:widowControl w:val="0"/>
        <w:suppressAutoHyphens/>
        <w:autoSpaceDE w:val="0"/>
        <w:autoSpaceDN w:val="0"/>
        <w:adjustRightInd w:val="0"/>
        <w:spacing w:line="360" w:lineRule="auto"/>
        <w:ind w:firstLine="284"/>
        <w:jc w:val="both"/>
      </w:pPr>
      <w:r>
        <w:rPr>
          <w:b/>
        </w:rPr>
        <w:t>б)</w:t>
      </w:r>
      <w:r>
        <w:t xml:space="preserve"> заявка с ограничением цены;</w:t>
      </w:r>
    </w:p>
    <w:p w:rsidR="00C71799" w:rsidRDefault="00C71799" w:rsidP="00C71799">
      <w:pPr>
        <w:widowControl w:val="0"/>
        <w:suppressAutoHyphens/>
        <w:autoSpaceDE w:val="0"/>
        <w:autoSpaceDN w:val="0"/>
        <w:adjustRightInd w:val="0"/>
        <w:spacing w:line="360" w:lineRule="auto"/>
        <w:ind w:firstLine="284"/>
        <w:jc w:val="both"/>
      </w:pPr>
      <w:r>
        <w:rPr>
          <w:b/>
        </w:rPr>
        <w:lastRenderedPageBreak/>
        <w:t>в)</w:t>
      </w:r>
      <w:r>
        <w:t xml:space="preserve"> «стоп</w:t>
      </w:r>
      <w:proofErr w:type="gramStart"/>
      <w:r>
        <w:t>»-</w:t>
      </w:r>
      <w:proofErr w:type="gramEnd"/>
      <w:r>
        <w:t>заявка.</w:t>
      </w:r>
    </w:p>
    <w:p w:rsidR="00C71799" w:rsidRDefault="00C71799" w:rsidP="00C71799">
      <w:pPr>
        <w:widowControl w:val="0"/>
        <w:suppressAutoHyphens/>
        <w:autoSpaceDE w:val="0"/>
        <w:autoSpaceDN w:val="0"/>
        <w:adjustRightInd w:val="0"/>
        <w:spacing w:line="360" w:lineRule="auto"/>
        <w:ind w:firstLine="284"/>
        <w:jc w:val="both"/>
      </w:pPr>
      <w:r>
        <w:rPr>
          <w:b/>
          <w:bCs/>
          <w:lang w:val="ky-KG"/>
        </w:rPr>
        <w:t xml:space="preserve">22. </w:t>
      </w:r>
      <w:r>
        <w:t xml:space="preserve">Почему ценные бумаги на счете по сделкам с </w:t>
      </w:r>
      <w:proofErr w:type="spellStart"/>
      <w:r>
        <w:t>маржой</w:t>
      </w:r>
      <w:proofErr w:type="spellEnd"/>
      <w:r>
        <w:t xml:space="preserve"> регистрируются на имя брокерской фирмы, а не самого инвестора?</w:t>
      </w:r>
    </w:p>
    <w:p w:rsidR="00C71799" w:rsidRDefault="00C71799" w:rsidP="00C71799">
      <w:pPr>
        <w:widowControl w:val="0"/>
        <w:suppressAutoHyphens/>
        <w:autoSpaceDE w:val="0"/>
        <w:autoSpaceDN w:val="0"/>
        <w:adjustRightInd w:val="0"/>
        <w:spacing w:line="360" w:lineRule="auto"/>
        <w:ind w:firstLine="284"/>
        <w:jc w:val="both"/>
      </w:pPr>
      <w:r>
        <w:rPr>
          <w:b/>
          <w:bCs/>
          <w:lang w:val="ky-KG"/>
        </w:rPr>
        <w:t xml:space="preserve">23. </w:t>
      </w:r>
      <w:proofErr w:type="spellStart"/>
      <w:r>
        <w:t>Лоллипоп</w:t>
      </w:r>
      <w:proofErr w:type="spellEnd"/>
      <w:r>
        <w:t xml:space="preserve"> </w:t>
      </w:r>
      <w:proofErr w:type="spellStart"/>
      <w:r>
        <w:t>Киллифер</w:t>
      </w:r>
      <w:proofErr w:type="spellEnd"/>
      <w:r>
        <w:t xml:space="preserve"> покупает с использование маржи 200 акций корпорации </w:t>
      </w:r>
      <w:r>
        <w:rPr>
          <w:i/>
          <w:lang w:val="en-US"/>
        </w:rPr>
        <w:t>Landfall</w:t>
      </w:r>
      <w:r w:rsidRPr="00C71799">
        <w:rPr>
          <w:iCs/>
        </w:rPr>
        <w:t xml:space="preserve"> </w:t>
      </w:r>
      <w:r>
        <w:t>по $75 за штуку. Исходный требуемый уровень маржи – 55%. Подготовьте балансовый отчет по этому вложению на момент покупки.</w:t>
      </w:r>
    </w:p>
    <w:p w:rsidR="00C71799" w:rsidRDefault="00C71799" w:rsidP="00C71799">
      <w:pPr>
        <w:widowControl w:val="0"/>
        <w:suppressAutoHyphens/>
        <w:autoSpaceDE w:val="0"/>
        <w:autoSpaceDN w:val="0"/>
        <w:adjustRightInd w:val="0"/>
        <w:spacing w:line="360" w:lineRule="auto"/>
        <w:ind w:firstLine="284"/>
        <w:jc w:val="both"/>
      </w:pPr>
      <w:r>
        <w:rPr>
          <w:b/>
          <w:bCs/>
          <w:lang w:val="ky-KG"/>
        </w:rPr>
        <w:t xml:space="preserve">24. </w:t>
      </w:r>
      <w:r>
        <w:t xml:space="preserve">Бак </w:t>
      </w:r>
      <w:proofErr w:type="spellStart"/>
      <w:r>
        <w:t>Юинг</w:t>
      </w:r>
      <w:proofErr w:type="spellEnd"/>
      <w:r>
        <w:t xml:space="preserve"> открыл в местной брокерской фирме счет по сделкам с </w:t>
      </w:r>
      <w:proofErr w:type="spellStart"/>
      <w:r>
        <w:t>маржой</w:t>
      </w:r>
      <w:proofErr w:type="spellEnd"/>
      <w:r>
        <w:t xml:space="preserve">. Первой инвестицией Бака стало приобретение с использованием маржи 200 акций корпорации </w:t>
      </w:r>
      <w:r>
        <w:rPr>
          <w:i/>
          <w:lang w:val="en-US"/>
        </w:rPr>
        <w:t>Woodbury</w:t>
      </w:r>
      <w:r>
        <w:t xml:space="preserve"> по $40 за штуку. Для осуществления этой покупки Бак позаимствовал у брокера $3000. </w:t>
      </w:r>
    </w:p>
    <w:p w:rsidR="00C71799" w:rsidRDefault="00C71799" w:rsidP="00C71799">
      <w:pPr>
        <w:widowControl w:val="0"/>
        <w:suppressAutoHyphens/>
        <w:autoSpaceDE w:val="0"/>
        <w:autoSpaceDN w:val="0"/>
        <w:adjustRightInd w:val="0"/>
        <w:spacing w:line="360" w:lineRule="auto"/>
        <w:ind w:firstLine="284"/>
        <w:jc w:val="both"/>
      </w:pPr>
      <w:r>
        <w:rPr>
          <w:b/>
          <w:bCs/>
        </w:rPr>
        <w:t>а.</w:t>
      </w:r>
      <w:r>
        <w:t xml:space="preserve"> Какова была фактическая маржа на счете Бака в момент совершения покупки?</w:t>
      </w:r>
    </w:p>
    <w:p w:rsidR="00C71799" w:rsidRDefault="00C71799" w:rsidP="00C71799">
      <w:pPr>
        <w:widowControl w:val="0"/>
        <w:suppressAutoHyphens/>
        <w:autoSpaceDE w:val="0"/>
        <w:autoSpaceDN w:val="0"/>
        <w:adjustRightInd w:val="0"/>
        <w:spacing w:line="360" w:lineRule="auto"/>
        <w:ind w:firstLine="284"/>
        <w:jc w:val="both"/>
      </w:pPr>
      <w:proofErr w:type="gramStart"/>
      <w:r>
        <w:rPr>
          <w:b/>
          <w:bCs/>
        </w:rPr>
        <w:t>б</w:t>
      </w:r>
      <w:proofErr w:type="gramEnd"/>
      <w:r>
        <w:rPr>
          <w:b/>
          <w:bCs/>
        </w:rPr>
        <w:t>.</w:t>
      </w:r>
      <w:r>
        <w:t xml:space="preserve"> Если купленные акции впоследствии поднимутся в цене до $60 за штуку,</w:t>
      </w:r>
      <w:r>
        <w:rPr>
          <w:bCs/>
        </w:rPr>
        <w:t xml:space="preserve"> то </w:t>
      </w:r>
      <w:r>
        <w:t>какой будет фактическая маржа на счете Бака?</w:t>
      </w:r>
    </w:p>
    <w:p w:rsidR="00C71799" w:rsidRDefault="00C71799" w:rsidP="00C71799">
      <w:pPr>
        <w:widowControl w:val="0"/>
        <w:suppressAutoHyphens/>
        <w:autoSpaceDE w:val="0"/>
        <w:autoSpaceDN w:val="0"/>
        <w:adjustRightInd w:val="0"/>
        <w:spacing w:line="360" w:lineRule="auto"/>
        <w:ind w:firstLine="284"/>
        <w:jc w:val="both"/>
      </w:pPr>
      <w:r>
        <w:rPr>
          <w:b/>
          <w:bCs/>
        </w:rPr>
        <w:t>в.</w:t>
      </w:r>
      <w:r>
        <w:t xml:space="preserve"> Какой будет фактическая маржа, если данные акции впоследствии упадут в цене до $35?</w:t>
      </w:r>
    </w:p>
    <w:p w:rsidR="00C71799" w:rsidRDefault="00C71799" w:rsidP="00C71799">
      <w:pPr>
        <w:widowControl w:val="0"/>
        <w:suppressAutoHyphens/>
        <w:autoSpaceDE w:val="0"/>
        <w:autoSpaceDN w:val="0"/>
        <w:adjustRightInd w:val="0"/>
        <w:spacing w:line="360" w:lineRule="auto"/>
        <w:ind w:firstLine="284"/>
        <w:jc w:val="both"/>
      </w:pPr>
      <w:r>
        <w:rPr>
          <w:b/>
          <w:bCs/>
          <w:lang w:val="ky-KG"/>
        </w:rPr>
        <w:t xml:space="preserve">25. </w:t>
      </w:r>
      <w:r>
        <w:t>Укажите разницу между исходным и минимальным требуемыми уровнями маржи.</w:t>
      </w:r>
    </w:p>
    <w:p w:rsidR="00C71799" w:rsidRDefault="00C71799" w:rsidP="00C71799">
      <w:pPr>
        <w:widowControl w:val="0"/>
        <w:suppressAutoHyphens/>
        <w:autoSpaceDE w:val="0"/>
        <w:autoSpaceDN w:val="0"/>
        <w:adjustRightInd w:val="0"/>
        <w:spacing w:line="360" w:lineRule="auto"/>
        <w:ind w:firstLine="284"/>
        <w:jc w:val="both"/>
      </w:pPr>
      <w:r>
        <w:rPr>
          <w:b/>
          <w:bCs/>
          <w:lang w:val="ky-KG"/>
        </w:rPr>
        <w:t xml:space="preserve">26. </w:t>
      </w:r>
      <w:r>
        <w:t xml:space="preserve">Снукер </w:t>
      </w:r>
      <w:proofErr w:type="spellStart"/>
      <w:r>
        <w:t>Арнович</w:t>
      </w:r>
      <w:proofErr w:type="spellEnd"/>
      <w:r>
        <w:t xml:space="preserve"> покупает с использованием маржи 1000 акций компании </w:t>
      </w:r>
      <w:r>
        <w:rPr>
          <w:i/>
          <w:lang w:val="en-US"/>
        </w:rPr>
        <w:t>Rockford</w:t>
      </w:r>
      <w:r w:rsidRPr="00C71799">
        <w:rPr>
          <w:i/>
        </w:rPr>
        <w:t xml:space="preserve"> </w:t>
      </w:r>
      <w:r>
        <w:rPr>
          <w:i/>
          <w:lang w:val="en-US"/>
        </w:rPr>
        <w:t>Systems</w:t>
      </w:r>
      <w:r w:rsidRPr="00C71799">
        <w:t xml:space="preserve"> </w:t>
      </w:r>
      <w:r>
        <w:rPr>
          <w:lang w:val="en-US"/>
        </w:rPr>
        <w:t>no</w:t>
      </w:r>
      <w:r>
        <w:t xml:space="preserve"> $60 за штуку. Исходный требуемый уровень маржи – 50%, минимальный уровень – 30%. Если данные акции упадут до $50, получит ли Снукер запрос на увеличение маржи?</w:t>
      </w:r>
    </w:p>
    <w:p w:rsidR="00C71799" w:rsidRDefault="00C71799" w:rsidP="00C71799">
      <w:pPr>
        <w:widowControl w:val="0"/>
        <w:suppressAutoHyphens/>
        <w:autoSpaceDE w:val="0"/>
        <w:autoSpaceDN w:val="0"/>
        <w:adjustRightInd w:val="0"/>
        <w:spacing w:line="360" w:lineRule="auto"/>
        <w:ind w:firstLine="284"/>
        <w:jc w:val="both"/>
      </w:pPr>
      <w:r>
        <w:rPr>
          <w:b/>
          <w:bCs/>
          <w:iCs/>
          <w:lang w:val="ky-KG"/>
        </w:rPr>
        <w:t xml:space="preserve">27. </w:t>
      </w:r>
      <w:r>
        <w:t xml:space="preserve">Акции компании </w:t>
      </w:r>
      <w:r>
        <w:rPr>
          <w:i/>
          <w:lang w:val="en-US"/>
        </w:rPr>
        <w:t>Avalon</w:t>
      </w:r>
      <w:r>
        <w:t xml:space="preserve"> стоят в настоящее время $15. Исходный требуемый уровень маржи - 60%, а минимальный уровень - 35%. </w:t>
      </w:r>
      <w:proofErr w:type="spellStart"/>
      <w:r>
        <w:t>Кэп</w:t>
      </w:r>
      <w:proofErr w:type="spellEnd"/>
      <w:r>
        <w:t xml:space="preserve"> </w:t>
      </w:r>
      <w:proofErr w:type="spellStart"/>
      <w:r>
        <w:t>Энсон</w:t>
      </w:r>
      <w:proofErr w:type="spellEnd"/>
      <w:r>
        <w:t xml:space="preserve"> покупает с использованием маржи 100 акций компании </w:t>
      </w:r>
      <w:r>
        <w:rPr>
          <w:i/>
          <w:lang w:val="en-US"/>
        </w:rPr>
        <w:t>Avalon</w:t>
      </w:r>
      <w:r>
        <w:rPr>
          <w:iCs/>
        </w:rPr>
        <w:t>.</w:t>
      </w:r>
      <w:r>
        <w:t xml:space="preserve"> До какого уровня должен упасть рыночный курс акций этой компании, чтобы </w:t>
      </w:r>
      <w:proofErr w:type="spellStart"/>
      <w:r>
        <w:t>Кэп</w:t>
      </w:r>
      <w:proofErr w:type="spellEnd"/>
      <w:r>
        <w:t xml:space="preserve"> получил запрос на увеличение маржи?</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28. </w:t>
      </w:r>
      <w:r>
        <w:t xml:space="preserve">Лиззи </w:t>
      </w:r>
      <w:proofErr w:type="spellStart"/>
      <w:r>
        <w:t>Арлингтон</w:t>
      </w:r>
      <w:proofErr w:type="spellEnd"/>
      <w:r>
        <w:t xml:space="preserve"> положила $15 000 на счет по сделкам с маржей в брокерской фирме. Если исходный требуемый уровень маржи - 50%, то какова максимальная стоимость акций, которые может купить Лиззи?</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29. </w:t>
      </w:r>
      <w:r>
        <w:t>Объясните цель введения минимального требуемого уровня маржи.</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30. </w:t>
      </w:r>
      <w:r>
        <w:t xml:space="preserve">Пенни </w:t>
      </w:r>
      <w:proofErr w:type="spellStart"/>
      <w:r>
        <w:t>Бейли</w:t>
      </w:r>
      <w:proofErr w:type="spellEnd"/>
      <w:r>
        <w:t xml:space="preserve"> купила с использованием маржи 500 акций компании </w:t>
      </w:r>
      <w:r>
        <w:rPr>
          <w:i/>
          <w:lang w:val="en-US"/>
        </w:rPr>
        <w:t>South</w:t>
      </w:r>
      <w:r w:rsidRPr="00C71799">
        <w:rPr>
          <w:i/>
        </w:rPr>
        <w:t xml:space="preserve"> </w:t>
      </w:r>
      <w:r>
        <w:rPr>
          <w:i/>
          <w:lang w:val="en-US"/>
        </w:rPr>
        <w:t>Beloit</w:t>
      </w:r>
      <w:r>
        <w:rPr>
          <w:i/>
        </w:rPr>
        <w:t xml:space="preserve">, </w:t>
      </w:r>
      <w:proofErr w:type="spellStart"/>
      <w:r>
        <w:rPr>
          <w:i/>
          <w:lang w:val="en-US"/>
        </w:rPr>
        <w:t>Inc</w:t>
      </w:r>
      <w:proofErr w:type="spellEnd"/>
      <w:r>
        <w:rPr>
          <w:i/>
        </w:rPr>
        <w:t>.</w:t>
      </w:r>
      <w:r>
        <w:rPr>
          <w:iCs/>
        </w:rPr>
        <w:t xml:space="preserve"> </w:t>
      </w:r>
      <w:r>
        <w:t xml:space="preserve">по $35 за штуку Исходный требуемый уровень маржи - 45%, а годовая ставка процента по займам с </w:t>
      </w:r>
      <w:proofErr w:type="spellStart"/>
      <w:r>
        <w:t>маржой</w:t>
      </w:r>
      <w:proofErr w:type="spellEnd"/>
      <w:r>
        <w:t xml:space="preserve"> составляет 12%. В течение следующего года рыночный курс акции поднимается до $40. Какова доходность инвестиции Пенни?</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31. </w:t>
      </w:r>
      <w:r>
        <w:t xml:space="preserve">Вычислите ставку доходности вложения Бака </w:t>
      </w:r>
      <w:proofErr w:type="spellStart"/>
      <w:r>
        <w:t>Юинга</w:t>
      </w:r>
      <w:proofErr w:type="spellEnd"/>
      <w:r>
        <w:t xml:space="preserve"> в пунктах (б) и (в) задачи 6 при условии, что кредит был открытым в течение года, процентная ставка равнялась 10%, а курсы акций составили соответственно $60 и $35, причем в течение года фирма не выплачивала никаких дивидендов.</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32. </w:t>
      </w:r>
      <w:r>
        <w:t xml:space="preserve">В начале года Эд </w:t>
      </w:r>
      <w:proofErr w:type="spellStart"/>
      <w:r>
        <w:t>Делахэнти</w:t>
      </w:r>
      <w:proofErr w:type="spellEnd"/>
      <w:r>
        <w:t xml:space="preserve"> купил с использованием маржи 500 акций корпорации </w:t>
      </w:r>
      <w:r>
        <w:rPr>
          <w:i/>
          <w:lang w:val="en-US"/>
        </w:rPr>
        <w:t>Niagara</w:t>
      </w:r>
      <w:r>
        <w:t xml:space="preserve"> по $30. Исходный требуемый уровень маржи составлял 55%. Эд уплатил 13% по займу, предоставленному по счету с </w:t>
      </w:r>
      <w:proofErr w:type="spellStart"/>
      <w:r>
        <w:t>маржой</w:t>
      </w:r>
      <w:proofErr w:type="spellEnd"/>
      <w:r>
        <w:t xml:space="preserve">, и ни разу не получил запроса на увеличение маржи. В течение этого года корпорация </w:t>
      </w:r>
      <w:r>
        <w:rPr>
          <w:i/>
          <w:lang w:val="en-US"/>
        </w:rPr>
        <w:t>Niagara</w:t>
      </w:r>
      <w:r>
        <w:t xml:space="preserve"> выплатила дивиденды в размере $1 на акцию. </w:t>
      </w:r>
    </w:p>
    <w:p w:rsidR="00C71799" w:rsidRDefault="00C71799" w:rsidP="00C71799">
      <w:pPr>
        <w:widowControl w:val="0"/>
        <w:suppressAutoHyphens/>
        <w:autoSpaceDE w:val="0"/>
        <w:autoSpaceDN w:val="0"/>
        <w:adjustRightInd w:val="0"/>
        <w:spacing w:line="360" w:lineRule="auto"/>
        <w:ind w:firstLine="284"/>
        <w:jc w:val="both"/>
      </w:pPr>
      <w:proofErr w:type="gramStart"/>
      <w:r>
        <w:rPr>
          <w:b/>
          <w:bCs/>
        </w:rPr>
        <w:lastRenderedPageBreak/>
        <w:t>а</w:t>
      </w:r>
      <w:proofErr w:type="gramEnd"/>
      <w:r>
        <w:rPr>
          <w:b/>
          <w:bCs/>
        </w:rPr>
        <w:t>.</w:t>
      </w:r>
      <w:r>
        <w:t xml:space="preserve"> Если в конце года Эд продаст данные акции по $40, то какова будет ставка доходности его инвестиции за этот год? </w:t>
      </w:r>
    </w:p>
    <w:p w:rsidR="00C71799" w:rsidRDefault="00C71799" w:rsidP="00C71799">
      <w:pPr>
        <w:widowControl w:val="0"/>
        <w:suppressAutoHyphens/>
        <w:autoSpaceDE w:val="0"/>
        <w:autoSpaceDN w:val="0"/>
        <w:adjustRightInd w:val="0"/>
        <w:spacing w:line="360" w:lineRule="auto"/>
        <w:ind w:firstLine="284"/>
        <w:jc w:val="both"/>
      </w:pPr>
      <w:proofErr w:type="gramStart"/>
      <w:r>
        <w:rPr>
          <w:b/>
          <w:bCs/>
        </w:rPr>
        <w:t>б</w:t>
      </w:r>
      <w:proofErr w:type="gramEnd"/>
      <w:r>
        <w:rPr>
          <w:b/>
          <w:bCs/>
        </w:rPr>
        <w:t>.</w:t>
      </w:r>
      <w:r>
        <w:t xml:space="preserve"> Ответьте на тот же вопрос, если курс продажи акций в конце года равен $20.</w:t>
      </w:r>
    </w:p>
    <w:p w:rsidR="00C71799" w:rsidRDefault="00C71799" w:rsidP="00C71799">
      <w:pPr>
        <w:widowControl w:val="0"/>
        <w:suppressAutoHyphens/>
        <w:autoSpaceDE w:val="0"/>
        <w:autoSpaceDN w:val="0"/>
        <w:adjustRightInd w:val="0"/>
        <w:spacing w:line="360" w:lineRule="auto"/>
        <w:ind w:firstLine="284"/>
        <w:jc w:val="both"/>
      </w:pPr>
      <w:r>
        <w:rPr>
          <w:b/>
          <w:bCs/>
        </w:rPr>
        <w:t>в.</w:t>
      </w:r>
      <w:r>
        <w:t xml:space="preserve"> Пересчитайте ваши ответы на вопросы (а) и (б), исходя из предположения, что Эд приобрел акции за свои деньги.</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33. </w:t>
      </w:r>
      <w:r>
        <w:t xml:space="preserve">Брокеры часто связываются со своими индивидуальными инвесторами и говорят им, что их счета в брокерских фирмах «имеют резерв покупательной способности» </w:t>
      </w:r>
      <w:r>
        <w:rPr>
          <w:iCs/>
        </w:rPr>
        <w:t>(</w:t>
      </w:r>
      <w:r>
        <w:rPr>
          <w:i/>
          <w:lang w:val="en-US"/>
        </w:rPr>
        <w:t>unused</w:t>
      </w:r>
      <w:r w:rsidRPr="00C71799">
        <w:rPr>
          <w:i/>
        </w:rPr>
        <w:t xml:space="preserve"> </w:t>
      </w:r>
      <w:r>
        <w:rPr>
          <w:i/>
          <w:lang w:val="en-US"/>
        </w:rPr>
        <w:t>buying</w:t>
      </w:r>
      <w:r w:rsidRPr="00C71799">
        <w:rPr>
          <w:i/>
        </w:rPr>
        <w:t xml:space="preserve"> </w:t>
      </w:r>
      <w:r>
        <w:rPr>
          <w:i/>
          <w:lang w:val="en-US"/>
        </w:rPr>
        <w:t>power</w:t>
      </w:r>
      <w:r>
        <w:rPr>
          <w:iCs/>
        </w:rPr>
        <w:t>).</w:t>
      </w:r>
      <w:r>
        <w:t xml:space="preserve"> Что они под этим подразумевают?</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34. </w:t>
      </w:r>
      <w:proofErr w:type="spellStart"/>
      <w:r>
        <w:t>Бьюти</w:t>
      </w:r>
      <w:proofErr w:type="spellEnd"/>
      <w:r>
        <w:t xml:space="preserve"> </w:t>
      </w:r>
      <w:proofErr w:type="spellStart"/>
      <w:r>
        <w:t>Бэнкрофт</w:t>
      </w:r>
      <w:proofErr w:type="spellEnd"/>
      <w:r>
        <w:t xml:space="preserve"> продает «без покрытия» 500 акций компании </w:t>
      </w:r>
      <w:proofErr w:type="spellStart"/>
      <w:r>
        <w:rPr>
          <w:i/>
          <w:lang w:val="en-US"/>
        </w:rPr>
        <w:t>Rochdale</w:t>
      </w:r>
      <w:proofErr w:type="spellEnd"/>
      <w:r w:rsidRPr="00C71799">
        <w:rPr>
          <w:i/>
        </w:rPr>
        <w:t xml:space="preserve"> </w:t>
      </w:r>
      <w:r>
        <w:rPr>
          <w:i/>
          <w:lang w:val="en-US"/>
        </w:rPr>
        <w:t>Manufacturing</w:t>
      </w:r>
      <w:r w:rsidRPr="00C71799">
        <w:rPr>
          <w:iCs/>
        </w:rPr>
        <w:t xml:space="preserve"> </w:t>
      </w:r>
      <w:r>
        <w:t xml:space="preserve">по $25. Исходный требуемый уровень маржи – 50%. Подготовьте для </w:t>
      </w:r>
      <w:proofErr w:type="spellStart"/>
      <w:r>
        <w:t>Бьюти</w:t>
      </w:r>
      <w:proofErr w:type="spellEnd"/>
      <w:r>
        <w:t xml:space="preserve"> балансовый отчет на момент проведения данной операции.</w:t>
      </w:r>
    </w:p>
    <w:p w:rsidR="00C71799" w:rsidRDefault="00C71799" w:rsidP="00C71799">
      <w:pPr>
        <w:widowControl w:val="0"/>
        <w:suppressAutoHyphens/>
        <w:autoSpaceDE w:val="0"/>
        <w:autoSpaceDN w:val="0"/>
        <w:adjustRightInd w:val="0"/>
        <w:spacing w:line="360" w:lineRule="auto"/>
        <w:ind w:firstLine="284"/>
        <w:jc w:val="both"/>
      </w:pPr>
      <w:r>
        <w:rPr>
          <w:b/>
          <w:bCs/>
          <w:lang w:val="ky-KG"/>
        </w:rPr>
        <w:t xml:space="preserve">35. </w:t>
      </w:r>
      <w:proofErr w:type="spellStart"/>
      <w:r>
        <w:t>Кэнди</w:t>
      </w:r>
      <w:proofErr w:type="spellEnd"/>
      <w:r>
        <w:t xml:space="preserve"> </w:t>
      </w:r>
      <w:proofErr w:type="spellStart"/>
      <w:r>
        <w:t>Каммингс</w:t>
      </w:r>
      <w:proofErr w:type="spellEnd"/>
      <w:r>
        <w:t xml:space="preserve"> продает «без покрытия» 200 акций компании </w:t>
      </w:r>
      <w:r>
        <w:rPr>
          <w:i/>
          <w:lang w:val="en-US"/>
        </w:rPr>
        <w:t>Madison</w:t>
      </w:r>
      <w:r w:rsidRPr="00C71799">
        <w:rPr>
          <w:i/>
        </w:rPr>
        <w:t xml:space="preserve"> </w:t>
      </w:r>
      <w:proofErr w:type="spellStart"/>
      <w:r>
        <w:rPr>
          <w:i/>
          <w:lang w:val="en-US"/>
        </w:rPr>
        <w:t>Inc</w:t>
      </w:r>
      <w:proofErr w:type="spellEnd"/>
      <w:r>
        <w:rPr>
          <w:i/>
        </w:rPr>
        <w:t>.</w:t>
      </w:r>
      <w:r>
        <w:rPr>
          <w:iCs/>
        </w:rPr>
        <w:t xml:space="preserve"> </w:t>
      </w:r>
      <w:r>
        <w:rPr>
          <w:iCs/>
          <w:lang w:val="en-US"/>
        </w:rPr>
        <w:t>no</w:t>
      </w:r>
      <w:r>
        <w:t xml:space="preserve"> $50. Исходный требуемый уровень маржи - 45%.</w:t>
      </w:r>
    </w:p>
    <w:p w:rsidR="00C71799" w:rsidRDefault="00C71799" w:rsidP="00C71799">
      <w:pPr>
        <w:widowControl w:val="0"/>
        <w:suppressAutoHyphens/>
        <w:autoSpaceDE w:val="0"/>
        <w:autoSpaceDN w:val="0"/>
        <w:adjustRightInd w:val="0"/>
        <w:spacing w:line="360" w:lineRule="auto"/>
        <w:ind w:firstLine="284"/>
        <w:jc w:val="both"/>
      </w:pPr>
      <w:r>
        <w:rPr>
          <w:b/>
          <w:bCs/>
        </w:rPr>
        <w:t>а.</w:t>
      </w:r>
      <w:r>
        <w:t xml:space="preserve"> Если курс этих акций впоследствии поднимется до $58, какова будет фактическая маржа на счете </w:t>
      </w:r>
      <w:proofErr w:type="spellStart"/>
      <w:r>
        <w:t>Кэнди</w:t>
      </w:r>
      <w:proofErr w:type="spellEnd"/>
      <w:r>
        <w:t>?</w:t>
      </w:r>
    </w:p>
    <w:p w:rsidR="00C71799" w:rsidRDefault="00C71799" w:rsidP="00C71799">
      <w:pPr>
        <w:widowControl w:val="0"/>
        <w:suppressAutoHyphens/>
        <w:autoSpaceDE w:val="0"/>
        <w:autoSpaceDN w:val="0"/>
        <w:adjustRightInd w:val="0"/>
        <w:spacing w:line="360" w:lineRule="auto"/>
        <w:ind w:firstLine="284"/>
        <w:jc w:val="both"/>
      </w:pPr>
      <w:proofErr w:type="gramStart"/>
      <w:r>
        <w:rPr>
          <w:b/>
          <w:bCs/>
        </w:rPr>
        <w:t>б</w:t>
      </w:r>
      <w:proofErr w:type="gramEnd"/>
      <w:r>
        <w:rPr>
          <w:b/>
          <w:bCs/>
        </w:rPr>
        <w:t>.</w:t>
      </w:r>
      <w:r>
        <w:t xml:space="preserve"> Ответьте на тот же вопрос, если курс упадет до $42.</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36. </w:t>
      </w:r>
      <w:proofErr w:type="spellStart"/>
      <w:r>
        <w:t>Динти</w:t>
      </w:r>
      <w:proofErr w:type="spellEnd"/>
      <w:r>
        <w:t xml:space="preserve"> </w:t>
      </w:r>
      <w:proofErr w:type="spellStart"/>
      <w:r>
        <w:t>Барбэр</w:t>
      </w:r>
      <w:proofErr w:type="spellEnd"/>
      <w:r>
        <w:t xml:space="preserve"> продает «без покрытия» 500 акций компании </w:t>
      </w:r>
      <w:r>
        <w:rPr>
          <w:i/>
          <w:lang w:val="en-US"/>
        </w:rPr>
        <w:t>Naperville</w:t>
      </w:r>
      <w:r w:rsidRPr="00C71799">
        <w:rPr>
          <w:i/>
        </w:rPr>
        <w:t xml:space="preserve"> </w:t>
      </w:r>
      <w:r>
        <w:rPr>
          <w:i/>
          <w:lang w:val="en-US"/>
        </w:rPr>
        <w:t>Products</w:t>
      </w:r>
      <w:r w:rsidRPr="00C71799">
        <w:t xml:space="preserve"> </w:t>
      </w:r>
      <w:r>
        <w:rPr>
          <w:lang w:val="en-US"/>
        </w:rPr>
        <w:t>no</w:t>
      </w:r>
      <w:r>
        <w:t xml:space="preserve"> $45. Исходный и минимальный требуемые уровни маржи составляют соответственно 55 и 35%. Если курс акций поднимется до $50, получит ли </w:t>
      </w:r>
      <w:proofErr w:type="spellStart"/>
      <w:r>
        <w:t>Динти</w:t>
      </w:r>
      <w:proofErr w:type="spellEnd"/>
      <w:r>
        <w:t xml:space="preserve"> запрос на поддержание маржи?</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37. </w:t>
      </w:r>
      <w:r>
        <w:t xml:space="preserve">Акции компании </w:t>
      </w:r>
      <w:r>
        <w:rPr>
          <w:i/>
          <w:lang w:val="en-US"/>
        </w:rPr>
        <w:t>Sun</w:t>
      </w:r>
      <w:r w:rsidRPr="00C71799">
        <w:rPr>
          <w:i/>
        </w:rPr>
        <w:t xml:space="preserve"> </w:t>
      </w:r>
      <w:r>
        <w:rPr>
          <w:i/>
          <w:lang w:val="en-US"/>
        </w:rPr>
        <w:t>Prairie</w:t>
      </w:r>
      <w:r w:rsidRPr="00C71799">
        <w:rPr>
          <w:i/>
        </w:rPr>
        <w:t xml:space="preserve"> </w:t>
      </w:r>
      <w:r>
        <w:rPr>
          <w:i/>
          <w:lang w:val="en-US"/>
        </w:rPr>
        <w:t>Foods</w:t>
      </w:r>
      <w:r>
        <w:t xml:space="preserve"> в настоящее время стоят $50. Исходный требуемый уровень маржи – 50%, а минимальный уровень – 40%. Если Вилли </w:t>
      </w:r>
      <w:proofErr w:type="spellStart"/>
      <w:r>
        <w:t>Килер</w:t>
      </w:r>
      <w:proofErr w:type="spellEnd"/>
      <w:r>
        <w:t xml:space="preserve"> продаст «без покрытия» 300 акций этой компании, </w:t>
      </w:r>
      <w:proofErr w:type="gramStart"/>
      <w:r>
        <w:t>то</w:t>
      </w:r>
      <w:proofErr w:type="gramEnd"/>
      <w:r>
        <w:t xml:space="preserve"> до какого уровня может подняться их курс, прежде чем Вилли получит запрос на поддержание маржи?</w:t>
      </w:r>
    </w:p>
    <w:p w:rsidR="00C71799" w:rsidRDefault="00C71799" w:rsidP="00C71799">
      <w:pPr>
        <w:widowControl w:val="0"/>
        <w:suppressAutoHyphens/>
        <w:autoSpaceDE w:val="0"/>
        <w:autoSpaceDN w:val="0"/>
        <w:adjustRightInd w:val="0"/>
        <w:spacing w:line="360" w:lineRule="auto"/>
        <w:ind w:firstLine="284"/>
        <w:jc w:val="both"/>
      </w:pPr>
      <w:r>
        <w:rPr>
          <w:b/>
          <w:bCs/>
          <w:lang w:val="ky-KG"/>
        </w:rPr>
        <w:t xml:space="preserve">38. </w:t>
      </w:r>
      <w:r>
        <w:t xml:space="preserve">Эдди </w:t>
      </w:r>
      <w:proofErr w:type="spellStart"/>
      <w:r>
        <w:t>Гэдель</w:t>
      </w:r>
      <w:proofErr w:type="spellEnd"/>
      <w:r>
        <w:t xml:space="preserve"> регулярно практикует продажи «без покрытия». Верно ли, что его потенциальные потери бесконечны? Почему? И наоборот, верно ли, что максимальная доходность инвестиций Эдди составляет 100%? Почему?</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39. </w:t>
      </w:r>
      <w:r>
        <w:t xml:space="preserve">Акции </w:t>
      </w:r>
      <w:r>
        <w:rPr>
          <w:i/>
          <w:lang w:val="en-US"/>
        </w:rPr>
        <w:t>Deforest</w:t>
      </w:r>
      <w:r w:rsidRPr="00C71799">
        <w:rPr>
          <w:i/>
        </w:rPr>
        <w:t xml:space="preserve"> </w:t>
      </w:r>
      <w:proofErr w:type="spellStart"/>
      <w:r>
        <w:rPr>
          <w:i/>
          <w:lang w:val="en-US"/>
        </w:rPr>
        <w:t>Inc</w:t>
      </w:r>
      <w:proofErr w:type="spellEnd"/>
      <w:r>
        <w:rPr>
          <w:i/>
        </w:rPr>
        <w:t>.</w:t>
      </w:r>
      <w:r>
        <w:t xml:space="preserve"> стоили в начале года $70. В то время </w:t>
      </w:r>
      <w:proofErr w:type="spellStart"/>
      <w:r>
        <w:t>Диэрфут</w:t>
      </w:r>
      <w:proofErr w:type="spellEnd"/>
      <w:r>
        <w:t xml:space="preserve"> </w:t>
      </w:r>
      <w:proofErr w:type="spellStart"/>
      <w:r>
        <w:t>Баркли</w:t>
      </w:r>
      <w:proofErr w:type="spellEnd"/>
      <w:r>
        <w:t xml:space="preserve"> продал «без покрытия» 1000 акций этой компании. Исходный требуемый уровень маржи составлял 50%. В конце года курс акций поднялся до $75, и по ним были выплачены дивиденды в размере $2 на акцию. </w:t>
      </w:r>
      <w:proofErr w:type="spellStart"/>
      <w:r>
        <w:t>Диэрфут</w:t>
      </w:r>
      <w:proofErr w:type="spellEnd"/>
      <w:r>
        <w:t xml:space="preserve"> не получил за год ни одного запроса на поддержание маржи. Какова доходность его инвестиций?</w:t>
      </w:r>
    </w:p>
    <w:p w:rsidR="00C71799" w:rsidRDefault="00C71799" w:rsidP="00C71799">
      <w:pPr>
        <w:widowControl w:val="0"/>
        <w:suppressAutoHyphens/>
        <w:autoSpaceDE w:val="0"/>
        <w:autoSpaceDN w:val="0"/>
        <w:adjustRightInd w:val="0"/>
        <w:spacing w:line="360" w:lineRule="auto"/>
        <w:ind w:firstLine="284"/>
        <w:jc w:val="both"/>
      </w:pPr>
      <w:r>
        <w:rPr>
          <w:b/>
          <w:bCs/>
          <w:iCs/>
          <w:lang w:val="ky-KG"/>
        </w:rPr>
        <w:t>40.</w:t>
      </w:r>
      <w:r>
        <w:rPr>
          <w:b/>
          <w:bCs/>
          <w:i/>
          <w:iCs/>
          <w:lang w:val="ky-KG"/>
        </w:rPr>
        <w:t xml:space="preserve"> </w:t>
      </w:r>
      <w:proofErr w:type="gramStart"/>
      <w:r>
        <w:t xml:space="preserve">Вычислите для </w:t>
      </w:r>
      <w:proofErr w:type="spellStart"/>
      <w:r>
        <w:t>Кэнди</w:t>
      </w:r>
      <w:proofErr w:type="spellEnd"/>
      <w:r>
        <w:t xml:space="preserve"> </w:t>
      </w:r>
      <w:proofErr w:type="spellStart"/>
      <w:r>
        <w:t>Каммингс</w:t>
      </w:r>
      <w:proofErr w:type="spellEnd"/>
      <w:r>
        <w:t xml:space="preserve"> ставку доходности в пунктах (а) и (б) задачи 17 при условии, что заем для продажи «без покрытия» был беспроцентным, первоначальный взнос денег для обеспечения первоначального уровня маржи принес 8% годовых, а курсы $58 и $42 соответственно наблюдались спустя год, в течение которого фирма не выплачивала никаких дивидендов.</w:t>
      </w:r>
      <w:proofErr w:type="gramEnd"/>
    </w:p>
    <w:p w:rsidR="00C71799" w:rsidRDefault="00C71799" w:rsidP="00C71799">
      <w:pPr>
        <w:widowControl w:val="0"/>
        <w:suppressAutoHyphens/>
        <w:autoSpaceDE w:val="0"/>
        <w:autoSpaceDN w:val="0"/>
        <w:adjustRightInd w:val="0"/>
        <w:spacing w:line="360" w:lineRule="auto"/>
        <w:ind w:firstLine="284"/>
        <w:jc w:val="both"/>
      </w:pPr>
      <w:r>
        <w:rPr>
          <w:b/>
          <w:bCs/>
          <w:lang w:val="ky-KG"/>
        </w:rPr>
        <w:t xml:space="preserve">41. </w:t>
      </w:r>
      <w:r>
        <w:t xml:space="preserve">Какие аспекты продажи «без покрытия» брокерские фирмы, как правило, находят </w:t>
      </w:r>
      <w:r>
        <w:lastRenderedPageBreak/>
        <w:t>особенно выгодными?</w:t>
      </w:r>
    </w:p>
    <w:p w:rsidR="00C71799" w:rsidRDefault="00C71799" w:rsidP="00C71799">
      <w:pPr>
        <w:widowControl w:val="0"/>
        <w:suppressAutoHyphens/>
        <w:autoSpaceDE w:val="0"/>
        <w:autoSpaceDN w:val="0"/>
        <w:adjustRightInd w:val="0"/>
        <w:spacing w:line="360" w:lineRule="auto"/>
        <w:ind w:firstLine="284"/>
        <w:jc w:val="both"/>
      </w:pPr>
      <w:r>
        <w:rPr>
          <w:b/>
          <w:bCs/>
          <w:lang w:val="ky-KG"/>
        </w:rPr>
        <w:t xml:space="preserve">42. </w:t>
      </w:r>
      <w:r>
        <w:t xml:space="preserve">Определите разницу между инвестором, получившим запрос на поддержание маржи, и инвестором, у которого счет по сделкам с </w:t>
      </w:r>
      <w:proofErr w:type="spellStart"/>
      <w:r>
        <w:t>маржой</w:t>
      </w:r>
      <w:proofErr w:type="spellEnd"/>
      <w:r>
        <w:t xml:space="preserve"> ограничен.</w:t>
      </w:r>
    </w:p>
    <w:p w:rsidR="00C71799" w:rsidRDefault="00C71799" w:rsidP="00C71799">
      <w:pPr>
        <w:widowControl w:val="0"/>
        <w:suppressAutoHyphens/>
        <w:autoSpaceDE w:val="0"/>
        <w:autoSpaceDN w:val="0"/>
        <w:adjustRightInd w:val="0"/>
        <w:spacing w:line="360" w:lineRule="auto"/>
        <w:ind w:firstLine="284"/>
        <w:jc w:val="both"/>
      </w:pPr>
      <w:r>
        <w:rPr>
          <w:b/>
          <w:bCs/>
          <w:lang w:val="ky-KG"/>
        </w:rPr>
        <w:t xml:space="preserve">43. </w:t>
      </w:r>
      <w:proofErr w:type="spellStart"/>
      <w:r>
        <w:t>Пуч</w:t>
      </w:r>
      <w:proofErr w:type="spellEnd"/>
      <w:r>
        <w:t xml:space="preserve"> </w:t>
      </w:r>
      <w:proofErr w:type="spellStart"/>
      <w:r>
        <w:t>Барнхат</w:t>
      </w:r>
      <w:proofErr w:type="spellEnd"/>
      <w:r>
        <w:t xml:space="preserve"> покупает с использованием маржи 100 акций компании </w:t>
      </w:r>
      <w:r>
        <w:rPr>
          <w:i/>
          <w:lang w:val="en-US"/>
        </w:rPr>
        <w:t>Batavia</w:t>
      </w:r>
      <w:r w:rsidRPr="00C71799">
        <w:rPr>
          <w:i/>
        </w:rPr>
        <w:t xml:space="preserve"> </w:t>
      </w:r>
      <w:r>
        <w:rPr>
          <w:i/>
          <w:lang w:val="en-US"/>
        </w:rPr>
        <w:t>Lumber</w:t>
      </w:r>
      <w:r w:rsidRPr="00C71799">
        <w:rPr>
          <w:iCs/>
        </w:rPr>
        <w:t xml:space="preserve"> </w:t>
      </w:r>
      <w:r>
        <w:t xml:space="preserve">по $50. Одновременно он продает «без покрытия» 200 акций компании </w:t>
      </w:r>
      <w:r>
        <w:rPr>
          <w:i/>
          <w:lang w:val="en-US"/>
        </w:rPr>
        <w:t>Geneva</w:t>
      </w:r>
      <w:r w:rsidRPr="00C71799">
        <w:rPr>
          <w:i/>
        </w:rPr>
        <w:t xml:space="preserve"> </w:t>
      </w:r>
      <w:r>
        <w:rPr>
          <w:i/>
          <w:lang w:val="en-US"/>
        </w:rPr>
        <w:t>Shelter</w:t>
      </w:r>
      <w:r w:rsidRPr="00C71799">
        <w:rPr>
          <w:iCs/>
        </w:rPr>
        <w:t xml:space="preserve"> </w:t>
      </w:r>
      <w:r>
        <w:t>по $20. Исходный требуемый уровень маржи равен 60%.</w:t>
      </w:r>
    </w:p>
    <w:p w:rsidR="00C71799" w:rsidRDefault="00C71799" w:rsidP="00C71799">
      <w:pPr>
        <w:widowControl w:val="0"/>
        <w:suppressAutoHyphens/>
        <w:autoSpaceDE w:val="0"/>
        <w:autoSpaceDN w:val="0"/>
        <w:adjustRightInd w:val="0"/>
        <w:spacing w:line="360" w:lineRule="auto"/>
        <w:ind w:firstLine="284"/>
        <w:jc w:val="both"/>
      </w:pPr>
      <w:r>
        <w:rPr>
          <w:b/>
          <w:bCs/>
        </w:rPr>
        <w:t>а.</w:t>
      </w:r>
      <w:r>
        <w:t xml:space="preserve"> Какова исходная стоимость акций на счете</w:t>
      </w:r>
      <w:proofErr w:type="gramStart"/>
      <w:r>
        <w:t xml:space="preserve"> П</w:t>
      </w:r>
      <w:proofErr w:type="gramEnd"/>
      <w:r>
        <w:t>уча?</w:t>
      </w:r>
    </w:p>
    <w:p w:rsidR="00C71799" w:rsidRDefault="00C71799" w:rsidP="00C71799">
      <w:pPr>
        <w:widowControl w:val="0"/>
        <w:suppressAutoHyphens/>
        <w:autoSpaceDE w:val="0"/>
        <w:autoSpaceDN w:val="0"/>
        <w:adjustRightInd w:val="0"/>
        <w:spacing w:line="360" w:lineRule="auto"/>
        <w:ind w:firstLine="284"/>
        <w:jc w:val="both"/>
      </w:pPr>
      <w:proofErr w:type="gramStart"/>
      <w:r>
        <w:rPr>
          <w:b/>
          <w:bCs/>
        </w:rPr>
        <w:t>б</w:t>
      </w:r>
      <w:proofErr w:type="gramEnd"/>
      <w:r>
        <w:rPr>
          <w:b/>
          <w:bCs/>
        </w:rPr>
        <w:t>.</w:t>
      </w:r>
      <w:r>
        <w:t xml:space="preserve"> Какой будет эта стоимость, если курс акций компаний </w:t>
      </w:r>
      <w:r>
        <w:rPr>
          <w:i/>
          <w:lang w:val="en-US"/>
        </w:rPr>
        <w:t>Batavia</w:t>
      </w:r>
      <w:r>
        <w:t xml:space="preserve"> и </w:t>
      </w:r>
      <w:r>
        <w:rPr>
          <w:i/>
          <w:lang w:val="en-US"/>
        </w:rPr>
        <w:t>Geneva</w:t>
      </w:r>
      <w:r>
        <w:t xml:space="preserve"> поднимется соответственно до $55 и $22?</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44. </w:t>
      </w:r>
      <w:r>
        <w:rPr>
          <w:bCs/>
        </w:rPr>
        <w:t>1</w:t>
      </w:r>
      <w:r>
        <w:t xml:space="preserve"> мая Айви </w:t>
      </w:r>
      <w:proofErr w:type="spellStart"/>
      <w:r>
        <w:t>Олсон</w:t>
      </w:r>
      <w:proofErr w:type="spellEnd"/>
      <w:r>
        <w:t xml:space="preserve"> продал «без покрытия» 100 акций компании </w:t>
      </w:r>
      <w:r>
        <w:rPr>
          <w:i/>
          <w:lang w:val="en-US"/>
        </w:rPr>
        <w:t>Minnetonka</w:t>
      </w:r>
      <w:r w:rsidRPr="00C71799">
        <w:rPr>
          <w:i/>
        </w:rPr>
        <w:t xml:space="preserve"> </w:t>
      </w:r>
      <w:r>
        <w:rPr>
          <w:i/>
          <w:lang w:val="en-US"/>
        </w:rPr>
        <w:t>Minerals</w:t>
      </w:r>
      <w:r w:rsidRPr="00C71799">
        <w:rPr>
          <w:iCs/>
        </w:rPr>
        <w:t xml:space="preserve"> </w:t>
      </w:r>
      <w:r>
        <w:t xml:space="preserve">по $25 и купил с использованием маржи 200 акций компании </w:t>
      </w:r>
      <w:r>
        <w:rPr>
          <w:i/>
          <w:lang w:val="en-US"/>
        </w:rPr>
        <w:t>St</w:t>
      </w:r>
      <w:r>
        <w:rPr>
          <w:i/>
        </w:rPr>
        <w:t xml:space="preserve">. </w:t>
      </w:r>
      <w:proofErr w:type="gramStart"/>
      <w:r>
        <w:rPr>
          <w:i/>
          <w:lang w:val="en-US"/>
        </w:rPr>
        <w:t>Luis</w:t>
      </w:r>
      <w:r w:rsidRPr="00C71799">
        <w:rPr>
          <w:i/>
        </w:rPr>
        <w:t xml:space="preserve"> </w:t>
      </w:r>
      <w:r>
        <w:rPr>
          <w:i/>
          <w:lang w:val="en-US"/>
        </w:rPr>
        <w:t>Park</w:t>
      </w:r>
      <w:r w:rsidRPr="00C71799">
        <w:t xml:space="preserve"> </w:t>
      </w:r>
      <w:r>
        <w:rPr>
          <w:lang w:val="en-US"/>
        </w:rPr>
        <w:t>no</w:t>
      </w:r>
      <w:r>
        <w:t xml:space="preserve"> $40.</w:t>
      </w:r>
      <w:proofErr w:type="gramEnd"/>
      <w:r>
        <w:t xml:space="preserve"> Исходный требуемый уровень маржи составлял 50%. 30 июня акции первой компании стоили $30, а второй - $45.</w:t>
      </w:r>
    </w:p>
    <w:p w:rsidR="00C71799" w:rsidRDefault="00C71799" w:rsidP="00C71799">
      <w:pPr>
        <w:widowControl w:val="0"/>
        <w:suppressAutoHyphens/>
        <w:autoSpaceDE w:val="0"/>
        <w:autoSpaceDN w:val="0"/>
        <w:adjustRightInd w:val="0"/>
        <w:spacing w:line="360" w:lineRule="auto"/>
        <w:ind w:firstLine="284"/>
        <w:jc w:val="both"/>
      </w:pPr>
      <w:r>
        <w:rPr>
          <w:b/>
          <w:bCs/>
        </w:rPr>
        <w:t>а.</w:t>
      </w:r>
      <w:r>
        <w:t xml:space="preserve"> Подготовьте балансовый отчет для Айви, отражающий агрегированное состояние его счета с </w:t>
      </w:r>
      <w:proofErr w:type="spellStart"/>
      <w:r>
        <w:t>маржой</w:t>
      </w:r>
      <w:proofErr w:type="spellEnd"/>
      <w:r>
        <w:t xml:space="preserve"> на 30 июня.</w:t>
      </w:r>
    </w:p>
    <w:p w:rsidR="00C71799" w:rsidRDefault="00C71799" w:rsidP="00C71799">
      <w:pPr>
        <w:widowControl w:val="0"/>
        <w:suppressAutoHyphens/>
        <w:autoSpaceDE w:val="0"/>
        <w:autoSpaceDN w:val="0"/>
        <w:adjustRightInd w:val="0"/>
        <w:spacing w:line="360" w:lineRule="auto"/>
        <w:ind w:firstLine="284"/>
        <w:jc w:val="both"/>
      </w:pPr>
      <w:proofErr w:type="gramStart"/>
      <w:r>
        <w:rPr>
          <w:b/>
          <w:bCs/>
        </w:rPr>
        <w:t>б</w:t>
      </w:r>
      <w:proofErr w:type="gramEnd"/>
      <w:r>
        <w:rPr>
          <w:b/>
          <w:bCs/>
        </w:rPr>
        <w:t>.</w:t>
      </w:r>
      <w:r>
        <w:t xml:space="preserve"> Определите, был ли этот счет ограничен на эту дату.</w:t>
      </w:r>
    </w:p>
    <w:p w:rsidR="00C71799" w:rsidRDefault="00C71799" w:rsidP="00C71799">
      <w:pPr>
        <w:widowControl w:val="0"/>
        <w:suppressAutoHyphens/>
        <w:autoSpaceDE w:val="0"/>
        <w:autoSpaceDN w:val="0"/>
        <w:adjustRightInd w:val="0"/>
        <w:spacing w:line="360" w:lineRule="auto"/>
        <w:ind w:firstLine="284"/>
        <w:jc w:val="both"/>
      </w:pPr>
      <w:r>
        <w:rPr>
          <w:b/>
          <w:bCs/>
          <w:lang w:val="ky-KG"/>
        </w:rPr>
        <w:t xml:space="preserve">46. </w:t>
      </w:r>
      <w:r>
        <w:t xml:space="preserve">Что такое </w:t>
      </w:r>
      <w:r>
        <w:rPr>
          <w:i/>
          <w:lang w:val="en-US"/>
        </w:rPr>
        <w:t>ADR</w:t>
      </w:r>
      <w:r>
        <w:rPr>
          <w:iCs/>
        </w:rPr>
        <w:t>?</w:t>
      </w:r>
      <w:r>
        <w:t xml:space="preserve"> Почему они привлекательны для американских инвесторов, желающих </w:t>
      </w:r>
      <w:proofErr w:type="gramStart"/>
      <w:r>
        <w:t>разместить</w:t>
      </w:r>
      <w:proofErr w:type="gramEnd"/>
      <w:r>
        <w:t xml:space="preserve"> свой капитал в иностранных компаниях?</w:t>
      </w:r>
    </w:p>
    <w:p w:rsidR="00C71799" w:rsidRDefault="00C71799" w:rsidP="00C71799">
      <w:pPr>
        <w:widowControl w:val="0"/>
        <w:suppressAutoHyphens/>
        <w:autoSpaceDE w:val="0"/>
        <w:autoSpaceDN w:val="0"/>
        <w:adjustRightInd w:val="0"/>
        <w:spacing w:line="360" w:lineRule="auto"/>
        <w:ind w:firstLine="284"/>
        <w:jc w:val="both"/>
      </w:pPr>
      <w:r>
        <w:rPr>
          <w:b/>
          <w:bCs/>
          <w:lang w:val="ky-KG"/>
        </w:rPr>
        <w:t xml:space="preserve">47. </w:t>
      </w:r>
      <w:r>
        <w:t>Назовите достоинства и недостатки биржевой торговли с</w:t>
      </w:r>
      <w:r>
        <w:rPr>
          <w:bCs/>
        </w:rPr>
        <w:t xml:space="preserve"> помощью</w:t>
      </w:r>
      <w:r>
        <w:t xml:space="preserve"> «специалистов», которая имеет место на </w:t>
      </w:r>
      <w:r>
        <w:rPr>
          <w:i/>
          <w:lang w:val="en-US"/>
        </w:rPr>
        <w:t>NYSE</w:t>
      </w:r>
      <w:r>
        <w:rPr>
          <w:iCs/>
        </w:rPr>
        <w:t>.</w:t>
      </w:r>
    </w:p>
    <w:p w:rsidR="00C71799" w:rsidRDefault="00C71799" w:rsidP="00C71799">
      <w:pPr>
        <w:widowControl w:val="0"/>
        <w:suppressAutoHyphens/>
        <w:autoSpaceDE w:val="0"/>
        <w:autoSpaceDN w:val="0"/>
        <w:adjustRightInd w:val="0"/>
        <w:spacing w:line="360" w:lineRule="auto"/>
        <w:ind w:firstLine="284"/>
        <w:jc w:val="both"/>
      </w:pPr>
      <w:r>
        <w:rPr>
          <w:b/>
          <w:bCs/>
          <w:lang w:val="ky-KG"/>
        </w:rPr>
        <w:t xml:space="preserve">48. </w:t>
      </w:r>
      <w:r>
        <w:t xml:space="preserve">Назовите различия функций «специалиста» на </w:t>
      </w:r>
      <w:r>
        <w:rPr>
          <w:i/>
        </w:rPr>
        <w:t>NYSE</w:t>
      </w:r>
      <w:r>
        <w:t xml:space="preserve"> и дилера на внебиржевом рынке.</w:t>
      </w:r>
    </w:p>
    <w:p w:rsidR="00C71799" w:rsidRDefault="00C71799" w:rsidP="00C71799">
      <w:pPr>
        <w:widowControl w:val="0"/>
        <w:suppressAutoHyphens/>
        <w:autoSpaceDE w:val="0"/>
        <w:autoSpaceDN w:val="0"/>
        <w:adjustRightInd w:val="0"/>
        <w:spacing w:line="360" w:lineRule="auto"/>
        <w:ind w:firstLine="284"/>
        <w:jc w:val="both"/>
      </w:pPr>
      <w:r>
        <w:rPr>
          <w:b/>
          <w:bCs/>
        </w:rPr>
        <w:t>4</w:t>
      </w:r>
      <w:r>
        <w:rPr>
          <w:b/>
          <w:bCs/>
          <w:lang w:val="ky-KG"/>
        </w:rPr>
        <w:t xml:space="preserve">9. </w:t>
      </w:r>
      <w:r>
        <w:t>Укажите несколько причин, побуждающих компании регистрировать свои акции</w:t>
      </w:r>
      <w:r>
        <w:rPr>
          <w:bCs/>
        </w:rPr>
        <w:t xml:space="preserve"> на </w:t>
      </w:r>
      <w:r>
        <w:rPr>
          <w:i/>
        </w:rPr>
        <w:t>NYSE</w:t>
      </w:r>
      <w:r>
        <w:rPr>
          <w:iCs/>
        </w:rPr>
        <w:t>.</w:t>
      </w:r>
    </w:p>
    <w:p w:rsidR="00C71799" w:rsidRDefault="00C71799" w:rsidP="00C71799">
      <w:pPr>
        <w:widowControl w:val="0"/>
        <w:suppressAutoHyphens/>
        <w:autoSpaceDE w:val="0"/>
        <w:autoSpaceDN w:val="0"/>
        <w:adjustRightInd w:val="0"/>
        <w:spacing w:line="360" w:lineRule="auto"/>
        <w:ind w:firstLine="284"/>
        <w:jc w:val="both"/>
      </w:pPr>
      <w:r>
        <w:rPr>
          <w:b/>
          <w:bCs/>
          <w:iCs/>
        </w:rPr>
        <w:t>5</w:t>
      </w:r>
      <w:r>
        <w:rPr>
          <w:b/>
          <w:bCs/>
          <w:iCs/>
          <w:lang w:val="ky-KG"/>
        </w:rPr>
        <w:t xml:space="preserve">0. </w:t>
      </w:r>
      <w:r>
        <w:t>Расскажите о функциях брокера-комиссионера, биржевого трейдера и биржевого брокера.</w:t>
      </w:r>
    </w:p>
    <w:p w:rsidR="00C71799" w:rsidRDefault="00C71799" w:rsidP="00C71799">
      <w:pPr>
        <w:widowControl w:val="0"/>
        <w:suppressAutoHyphens/>
        <w:autoSpaceDE w:val="0"/>
        <w:autoSpaceDN w:val="0"/>
        <w:adjustRightInd w:val="0"/>
        <w:spacing w:line="360" w:lineRule="auto"/>
        <w:ind w:firstLine="284"/>
        <w:jc w:val="both"/>
      </w:pPr>
      <w:r>
        <w:rPr>
          <w:b/>
          <w:bCs/>
          <w:lang w:val="ky-KG"/>
        </w:rPr>
        <w:t xml:space="preserve">51. </w:t>
      </w:r>
      <w:r>
        <w:t xml:space="preserve">Акции компании </w:t>
      </w:r>
      <w:r>
        <w:rPr>
          <w:i/>
          <w:lang w:val="en-US"/>
        </w:rPr>
        <w:t>Pigeon</w:t>
      </w:r>
      <w:r w:rsidRPr="00C71799">
        <w:rPr>
          <w:i/>
        </w:rPr>
        <w:t xml:space="preserve"> </w:t>
      </w:r>
      <w:r>
        <w:rPr>
          <w:i/>
          <w:lang w:val="en-US"/>
        </w:rPr>
        <w:t>Falls</w:t>
      </w:r>
      <w:r w:rsidRPr="00C71799">
        <w:rPr>
          <w:i/>
        </w:rPr>
        <w:t xml:space="preserve"> </w:t>
      </w:r>
      <w:r>
        <w:rPr>
          <w:i/>
          <w:lang w:val="en-US"/>
        </w:rPr>
        <w:t>Fertilizer</w:t>
      </w:r>
      <w:r>
        <w:t xml:space="preserve"> зарегистрированы на </w:t>
      </w:r>
      <w:r>
        <w:rPr>
          <w:i/>
        </w:rPr>
        <w:t>NYSE</w:t>
      </w:r>
      <w:r>
        <w:rPr>
          <w:iCs/>
        </w:rPr>
        <w:t>.</w:t>
      </w:r>
      <w:r>
        <w:t xml:space="preserve"> Цены покупки и продажи, запрашиваемые «специалистом» на акции этой компании, равны соответственно 35</w:t>
      </w:r>
      <w:r>
        <w:rPr>
          <w:vertAlign w:val="superscript"/>
        </w:rPr>
        <w:t>3</w:t>
      </w:r>
      <w:r>
        <w:t>/</w:t>
      </w:r>
      <w:r>
        <w:rPr>
          <w:vertAlign w:val="subscript"/>
        </w:rPr>
        <w:t>8</w:t>
      </w:r>
      <w:r>
        <w:t xml:space="preserve"> и 35</w:t>
      </w:r>
      <w:r>
        <w:rPr>
          <w:vertAlign w:val="superscript"/>
        </w:rPr>
        <w:t>5</w:t>
      </w:r>
      <w:r>
        <w:t>/</w:t>
      </w:r>
      <w:r>
        <w:rPr>
          <w:vertAlign w:val="subscript"/>
        </w:rPr>
        <w:t>8</w:t>
      </w:r>
      <w:r>
        <w:t xml:space="preserve">. Каков будет исход торговли при подаче следующих заявок? </w:t>
      </w:r>
    </w:p>
    <w:p w:rsidR="00C71799" w:rsidRDefault="00C71799" w:rsidP="00C71799">
      <w:pPr>
        <w:widowControl w:val="0"/>
        <w:suppressAutoHyphens/>
        <w:autoSpaceDE w:val="0"/>
        <w:autoSpaceDN w:val="0"/>
        <w:adjustRightInd w:val="0"/>
        <w:spacing w:line="360" w:lineRule="auto"/>
        <w:ind w:firstLine="284"/>
        <w:jc w:val="both"/>
      </w:pPr>
      <w:r>
        <w:rPr>
          <w:b/>
          <w:bCs/>
        </w:rPr>
        <w:t>а.</w:t>
      </w:r>
      <w:r>
        <w:t xml:space="preserve"> Брокер подал заявку на покупку 100 акций этой компании по текущему рыночному курсу, при этом никто из остальных брокеров не откликнулся на его предложение. </w:t>
      </w:r>
    </w:p>
    <w:p w:rsidR="00C71799" w:rsidRDefault="00C71799" w:rsidP="00C71799">
      <w:pPr>
        <w:widowControl w:val="0"/>
        <w:suppressAutoHyphens/>
        <w:autoSpaceDE w:val="0"/>
        <w:autoSpaceDN w:val="0"/>
        <w:adjustRightInd w:val="0"/>
        <w:spacing w:line="360" w:lineRule="auto"/>
        <w:ind w:firstLine="284"/>
        <w:jc w:val="both"/>
      </w:pPr>
      <w:proofErr w:type="gramStart"/>
      <w:r>
        <w:rPr>
          <w:b/>
          <w:bCs/>
        </w:rPr>
        <w:t>б</w:t>
      </w:r>
      <w:proofErr w:type="gramEnd"/>
      <w:r>
        <w:rPr>
          <w:b/>
          <w:bCs/>
        </w:rPr>
        <w:t>.</w:t>
      </w:r>
      <w:r>
        <w:t xml:space="preserve"> Брокеру было дано распоряжение продать 100 акций компании </w:t>
      </w:r>
      <w:r>
        <w:rPr>
          <w:i/>
          <w:lang w:val="en-US"/>
        </w:rPr>
        <w:t>Pigeon</w:t>
      </w:r>
      <w:r w:rsidRPr="00C71799">
        <w:rPr>
          <w:i/>
        </w:rPr>
        <w:t xml:space="preserve"> </w:t>
      </w:r>
      <w:r>
        <w:rPr>
          <w:i/>
          <w:lang w:val="en-US"/>
        </w:rPr>
        <w:t>Falls</w:t>
      </w:r>
      <w:r w:rsidRPr="00C71799">
        <w:rPr>
          <w:i/>
        </w:rPr>
        <w:t xml:space="preserve"> </w:t>
      </w:r>
      <w:proofErr w:type="spellStart"/>
      <w:r>
        <w:rPr>
          <w:i/>
          <w:lang w:val="en-US"/>
        </w:rPr>
        <w:t>Fertiliser</w:t>
      </w:r>
      <w:proofErr w:type="spellEnd"/>
      <w:r>
        <w:t xml:space="preserve"> по цене не ниже 36.</w:t>
      </w:r>
    </w:p>
    <w:p w:rsidR="00C71799" w:rsidRDefault="00C71799" w:rsidP="00C71799">
      <w:pPr>
        <w:widowControl w:val="0"/>
        <w:suppressAutoHyphens/>
        <w:autoSpaceDE w:val="0"/>
        <w:autoSpaceDN w:val="0"/>
        <w:adjustRightInd w:val="0"/>
        <w:spacing w:line="360" w:lineRule="auto"/>
        <w:ind w:firstLine="284"/>
        <w:jc w:val="both"/>
      </w:pPr>
      <w:r>
        <w:rPr>
          <w:b/>
          <w:bCs/>
        </w:rPr>
        <w:t>в.</w:t>
      </w:r>
      <w:r>
        <w:t xml:space="preserve"> Один брокер получил распоряжение купить 100 акций этой</w:t>
      </w:r>
      <w:r>
        <w:rPr>
          <w:bCs/>
        </w:rPr>
        <w:t xml:space="preserve"> компании по</w:t>
      </w:r>
      <w:r>
        <w:t xml:space="preserve"> цене не выше З5</w:t>
      </w:r>
      <w:r>
        <w:rPr>
          <w:vertAlign w:val="superscript"/>
        </w:rPr>
        <w:t>1</w:t>
      </w:r>
      <w:r>
        <w:t>/</w:t>
      </w:r>
      <w:r>
        <w:rPr>
          <w:vertAlign w:val="subscript"/>
        </w:rPr>
        <w:t>2</w:t>
      </w:r>
      <w:r>
        <w:t>, а другой - продать 100 акций по цене 35</w:t>
      </w:r>
      <w:r>
        <w:rPr>
          <w:vertAlign w:val="superscript"/>
        </w:rPr>
        <w:t>1</w:t>
      </w:r>
      <w:r>
        <w:t>/</w:t>
      </w:r>
      <w:r>
        <w:rPr>
          <w:vertAlign w:val="subscript"/>
        </w:rPr>
        <w:t>2</w:t>
      </w:r>
      <w:r>
        <w:t>.</w:t>
      </w:r>
    </w:p>
    <w:p w:rsidR="00C71799" w:rsidRDefault="00C71799" w:rsidP="00C71799">
      <w:pPr>
        <w:widowControl w:val="0"/>
        <w:suppressAutoHyphens/>
        <w:autoSpaceDE w:val="0"/>
        <w:autoSpaceDN w:val="0"/>
        <w:adjustRightInd w:val="0"/>
        <w:spacing w:line="360" w:lineRule="auto"/>
        <w:ind w:firstLine="284"/>
        <w:jc w:val="both"/>
      </w:pPr>
      <w:r>
        <w:rPr>
          <w:b/>
          <w:bCs/>
          <w:lang w:val="ky-KG"/>
        </w:rPr>
        <w:t xml:space="preserve">52. </w:t>
      </w:r>
      <w:r>
        <w:t xml:space="preserve">Боско </w:t>
      </w:r>
      <w:proofErr w:type="spellStart"/>
      <w:r>
        <w:t>Сновер</w:t>
      </w:r>
      <w:proofErr w:type="spellEnd"/>
      <w:r>
        <w:t xml:space="preserve"> является «специалистом» на </w:t>
      </w:r>
      <w:r>
        <w:rPr>
          <w:iCs/>
        </w:rPr>
        <w:t>NYSE,</w:t>
      </w:r>
      <w:r>
        <w:t xml:space="preserve"> осуществляющим операции по акциям компании </w:t>
      </w:r>
      <w:proofErr w:type="spellStart"/>
      <w:r>
        <w:rPr>
          <w:iCs/>
          <w:lang w:val="en-US"/>
        </w:rPr>
        <w:t>Eola</w:t>
      </w:r>
      <w:proofErr w:type="spellEnd"/>
      <w:r w:rsidRPr="00C71799">
        <w:rPr>
          <w:iCs/>
        </w:rPr>
        <w:t xml:space="preserve"> </w:t>
      </w:r>
      <w:r>
        <w:rPr>
          <w:iCs/>
          <w:lang w:val="en-US"/>
        </w:rPr>
        <w:t>Enterprise</w:t>
      </w:r>
      <w:r>
        <w:rPr>
          <w:iCs/>
        </w:rPr>
        <w:t>.</w:t>
      </w:r>
      <w:r>
        <w:t xml:space="preserve"> В его книге учета содержится следующая информация: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8"/>
        <w:gridCol w:w="2601"/>
        <w:gridCol w:w="2529"/>
        <w:gridCol w:w="2602"/>
      </w:tblGrid>
      <w:tr w:rsidR="00C71799" w:rsidTr="00C71799">
        <w:tc>
          <w:tcPr>
            <w:tcW w:w="5490" w:type="dxa"/>
            <w:gridSpan w:val="2"/>
            <w:tcBorders>
              <w:top w:val="single" w:sz="4" w:space="0" w:color="000000"/>
              <w:left w:val="single" w:sz="4" w:space="0" w:color="000000"/>
              <w:bottom w:val="single" w:sz="4" w:space="0" w:color="000000"/>
              <w:right w:val="single" w:sz="4" w:space="0" w:color="000000"/>
            </w:tcBorders>
            <w:hideMark/>
          </w:tcPr>
          <w:p w:rsidR="00C71799" w:rsidRDefault="00C71799">
            <w:pPr>
              <w:keepNext/>
              <w:widowControl w:val="0"/>
              <w:suppressAutoHyphens/>
              <w:autoSpaceDE w:val="0"/>
              <w:autoSpaceDN w:val="0"/>
              <w:adjustRightInd w:val="0"/>
              <w:spacing w:line="360" w:lineRule="auto"/>
              <w:jc w:val="center"/>
              <w:outlineLvl w:val="2"/>
              <w:rPr>
                <w:b/>
                <w:bCs/>
                <w:lang w:eastAsia="en-US"/>
              </w:rPr>
            </w:pPr>
            <w:bookmarkStart w:id="0" w:name="_Toc21849337"/>
            <w:r>
              <w:rPr>
                <w:b/>
                <w:bCs/>
                <w:lang w:eastAsia="en-US"/>
              </w:rPr>
              <w:t>Завязка с ограничением цены на продажу</w:t>
            </w:r>
            <w:bookmarkEnd w:id="0"/>
          </w:p>
        </w:tc>
        <w:tc>
          <w:tcPr>
            <w:tcW w:w="5492" w:type="dxa"/>
            <w:gridSpan w:val="2"/>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b/>
                <w:bCs/>
                <w:lang w:eastAsia="en-US"/>
              </w:rPr>
            </w:pPr>
            <w:r>
              <w:rPr>
                <w:b/>
                <w:bCs/>
                <w:lang w:eastAsia="en-US"/>
              </w:rPr>
              <w:t>Завязка с ограничением цены на покупку</w:t>
            </w:r>
          </w:p>
        </w:tc>
      </w:tr>
      <w:tr w:rsidR="00C71799" w:rsidTr="00C71799">
        <w:tc>
          <w:tcPr>
            <w:tcW w:w="2745"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b/>
                <w:bCs/>
                <w:lang w:eastAsia="en-US"/>
              </w:rPr>
            </w:pPr>
            <w:r>
              <w:rPr>
                <w:b/>
                <w:bCs/>
                <w:lang w:eastAsia="en-US"/>
              </w:rPr>
              <w:t>Цена (в долл.)</w:t>
            </w:r>
          </w:p>
        </w:tc>
        <w:tc>
          <w:tcPr>
            <w:tcW w:w="2745"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b/>
                <w:bCs/>
                <w:lang w:eastAsia="en-US"/>
              </w:rPr>
            </w:pPr>
            <w:r>
              <w:rPr>
                <w:b/>
                <w:bCs/>
                <w:lang w:eastAsia="en-US"/>
              </w:rPr>
              <w:t>Количество акций (шт.)</w:t>
            </w:r>
          </w:p>
        </w:tc>
        <w:tc>
          <w:tcPr>
            <w:tcW w:w="2746"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b/>
                <w:bCs/>
                <w:lang w:eastAsia="en-US"/>
              </w:rPr>
            </w:pPr>
            <w:r>
              <w:rPr>
                <w:b/>
                <w:bCs/>
                <w:lang w:eastAsia="en-US"/>
              </w:rPr>
              <w:t>Цена (в долл.)</w:t>
            </w:r>
          </w:p>
        </w:tc>
        <w:tc>
          <w:tcPr>
            <w:tcW w:w="2746"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b/>
                <w:bCs/>
                <w:lang w:eastAsia="en-US"/>
              </w:rPr>
            </w:pPr>
            <w:r>
              <w:rPr>
                <w:b/>
                <w:bCs/>
                <w:lang w:eastAsia="en-US"/>
              </w:rPr>
              <w:t>Количество акций (шт.)</w:t>
            </w:r>
          </w:p>
        </w:tc>
      </w:tr>
      <w:tr w:rsidR="00C71799" w:rsidTr="00C71799">
        <w:tc>
          <w:tcPr>
            <w:tcW w:w="2745"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lastRenderedPageBreak/>
              <w:t>30,250</w:t>
            </w:r>
          </w:p>
          <w:p w:rsidR="00C71799" w:rsidRDefault="00C71799">
            <w:pPr>
              <w:widowControl w:val="0"/>
              <w:suppressAutoHyphens/>
              <w:autoSpaceDE w:val="0"/>
              <w:autoSpaceDN w:val="0"/>
              <w:adjustRightInd w:val="0"/>
              <w:spacing w:line="360" w:lineRule="auto"/>
              <w:jc w:val="center"/>
              <w:rPr>
                <w:lang w:eastAsia="en-US"/>
              </w:rPr>
            </w:pPr>
            <w:r>
              <w:rPr>
                <w:lang w:eastAsia="en-US"/>
              </w:rPr>
              <w:t>30,375</w:t>
            </w:r>
          </w:p>
          <w:p w:rsidR="00C71799" w:rsidRDefault="00C71799">
            <w:pPr>
              <w:widowControl w:val="0"/>
              <w:suppressAutoHyphens/>
              <w:autoSpaceDE w:val="0"/>
              <w:autoSpaceDN w:val="0"/>
              <w:adjustRightInd w:val="0"/>
              <w:spacing w:line="360" w:lineRule="auto"/>
              <w:jc w:val="center"/>
              <w:rPr>
                <w:lang w:eastAsia="en-US"/>
              </w:rPr>
            </w:pPr>
            <w:r>
              <w:rPr>
                <w:lang w:eastAsia="en-US"/>
              </w:rPr>
              <w:t>30,500</w:t>
            </w:r>
          </w:p>
          <w:p w:rsidR="00C71799" w:rsidRDefault="00C71799">
            <w:pPr>
              <w:widowControl w:val="0"/>
              <w:suppressAutoHyphens/>
              <w:autoSpaceDE w:val="0"/>
              <w:autoSpaceDN w:val="0"/>
              <w:adjustRightInd w:val="0"/>
              <w:spacing w:line="360" w:lineRule="auto"/>
              <w:jc w:val="center"/>
              <w:rPr>
                <w:lang w:eastAsia="en-US"/>
              </w:rPr>
            </w:pPr>
            <w:r>
              <w:rPr>
                <w:lang w:eastAsia="en-US"/>
              </w:rPr>
              <w:t>30,875</w:t>
            </w:r>
          </w:p>
          <w:p w:rsidR="00C71799" w:rsidRDefault="00C71799">
            <w:pPr>
              <w:widowControl w:val="0"/>
              <w:suppressAutoHyphens/>
              <w:autoSpaceDE w:val="0"/>
              <w:autoSpaceDN w:val="0"/>
              <w:adjustRightInd w:val="0"/>
              <w:spacing w:line="360" w:lineRule="auto"/>
              <w:jc w:val="center"/>
              <w:rPr>
                <w:lang w:eastAsia="en-US"/>
              </w:rPr>
            </w:pPr>
            <w:r>
              <w:rPr>
                <w:lang w:eastAsia="en-US"/>
              </w:rPr>
              <w:t>31,000</w:t>
            </w:r>
          </w:p>
        </w:tc>
        <w:tc>
          <w:tcPr>
            <w:tcW w:w="2745"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t>200</w:t>
            </w:r>
          </w:p>
          <w:p w:rsidR="00C71799" w:rsidRDefault="00C71799">
            <w:pPr>
              <w:widowControl w:val="0"/>
              <w:suppressAutoHyphens/>
              <w:autoSpaceDE w:val="0"/>
              <w:autoSpaceDN w:val="0"/>
              <w:adjustRightInd w:val="0"/>
              <w:spacing w:line="360" w:lineRule="auto"/>
              <w:jc w:val="center"/>
              <w:rPr>
                <w:lang w:eastAsia="en-US"/>
              </w:rPr>
            </w:pPr>
            <w:r>
              <w:rPr>
                <w:lang w:eastAsia="en-US"/>
              </w:rPr>
              <w:t>500</w:t>
            </w:r>
          </w:p>
          <w:p w:rsidR="00C71799" w:rsidRDefault="00C71799">
            <w:pPr>
              <w:widowControl w:val="0"/>
              <w:suppressAutoHyphens/>
              <w:autoSpaceDE w:val="0"/>
              <w:autoSpaceDN w:val="0"/>
              <w:adjustRightInd w:val="0"/>
              <w:spacing w:line="360" w:lineRule="auto"/>
              <w:jc w:val="center"/>
              <w:rPr>
                <w:lang w:eastAsia="en-US"/>
              </w:rPr>
            </w:pPr>
            <w:r>
              <w:rPr>
                <w:lang w:eastAsia="en-US"/>
              </w:rPr>
              <w:t>300</w:t>
            </w:r>
          </w:p>
          <w:p w:rsidR="00C71799" w:rsidRDefault="00C71799">
            <w:pPr>
              <w:widowControl w:val="0"/>
              <w:suppressAutoHyphens/>
              <w:autoSpaceDE w:val="0"/>
              <w:autoSpaceDN w:val="0"/>
              <w:adjustRightInd w:val="0"/>
              <w:spacing w:line="360" w:lineRule="auto"/>
              <w:jc w:val="center"/>
              <w:rPr>
                <w:lang w:eastAsia="en-US"/>
              </w:rPr>
            </w:pPr>
            <w:r>
              <w:rPr>
                <w:lang w:eastAsia="en-US"/>
              </w:rPr>
              <w:t>800</w:t>
            </w:r>
          </w:p>
          <w:p w:rsidR="00C71799" w:rsidRDefault="00C71799">
            <w:pPr>
              <w:widowControl w:val="0"/>
              <w:suppressAutoHyphens/>
              <w:autoSpaceDE w:val="0"/>
              <w:autoSpaceDN w:val="0"/>
              <w:adjustRightInd w:val="0"/>
              <w:spacing w:line="360" w:lineRule="auto"/>
              <w:jc w:val="center"/>
              <w:rPr>
                <w:lang w:eastAsia="en-US"/>
              </w:rPr>
            </w:pPr>
            <w:r>
              <w:rPr>
                <w:lang w:eastAsia="en-US"/>
              </w:rPr>
              <w:t>200</w:t>
            </w:r>
          </w:p>
        </w:tc>
        <w:tc>
          <w:tcPr>
            <w:tcW w:w="2746"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t>29,750</w:t>
            </w:r>
          </w:p>
          <w:p w:rsidR="00C71799" w:rsidRDefault="00C71799">
            <w:pPr>
              <w:widowControl w:val="0"/>
              <w:suppressAutoHyphens/>
              <w:autoSpaceDE w:val="0"/>
              <w:autoSpaceDN w:val="0"/>
              <w:adjustRightInd w:val="0"/>
              <w:spacing w:line="360" w:lineRule="auto"/>
              <w:jc w:val="center"/>
              <w:rPr>
                <w:lang w:eastAsia="en-US"/>
              </w:rPr>
            </w:pPr>
            <w:r>
              <w:rPr>
                <w:lang w:eastAsia="en-US"/>
              </w:rPr>
              <w:t>29,000</w:t>
            </w:r>
          </w:p>
          <w:p w:rsidR="00C71799" w:rsidRDefault="00C71799">
            <w:pPr>
              <w:widowControl w:val="0"/>
              <w:suppressAutoHyphens/>
              <w:autoSpaceDE w:val="0"/>
              <w:autoSpaceDN w:val="0"/>
              <w:adjustRightInd w:val="0"/>
              <w:spacing w:line="360" w:lineRule="auto"/>
              <w:jc w:val="center"/>
              <w:rPr>
                <w:lang w:eastAsia="en-US"/>
              </w:rPr>
            </w:pPr>
            <w:r>
              <w:rPr>
                <w:lang w:eastAsia="en-US"/>
              </w:rPr>
              <w:t>28,500</w:t>
            </w:r>
          </w:p>
          <w:p w:rsidR="00C71799" w:rsidRDefault="00C71799">
            <w:pPr>
              <w:widowControl w:val="0"/>
              <w:suppressAutoHyphens/>
              <w:autoSpaceDE w:val="0"/>
              <w:autoSpaceDN w:val="0"/>
              <w:adjustRightInd w:val="0"/>
              <w:spacing w:line="360" w:lineRule="auto"/>
              <w:jc w:val="center"/>
              <w:rPr>
                <w:lang w:eastAsia="en-US"/>
              </w:rPr>
            </w:pPr>
            <w:r>
              <w:rPr>
                <w:lang w:eastAsia="en-US"/>
              </w:rPr>
              <w:t>27,125</w:t>
            </w:r>
          </w:p>
          <w:p w:rsidR="00C71799" w:rsidRDefault="00C71799">
            <w:pPr>
              <w:widowControl w:val="0"/>
              <w:suppressAutoHyphens/>
              <w:autoSpaceDE w:val="0"/>
              <w:autoSpaceDN w:val="0"/>
              <w:adjustRightInd w:val="0"/>
              <w:spacing w:line="360" w:lineRule="auto"/>
              <w:jc w:val="center"/>
              <w:rPr>
                <w:lang w:eastAsia="en-US"/>
              </w:rPr>
            </w:pPr>
            <w:r>
              <w:rPr>
                <w:lang w:eastAsia="en-US"/>
              </w:rPr>
              <w:t>26,875</w:t>
            </w:r>
          </w:p>
        </w:tc>
        <w:tc>
          <w:tcPr>
            <w:tcW w:w="2746"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t>100</w:t>
            </w:r>
          </w:p>
          <w:p w:rsidR="00C71799" w:rsidRDefault="00C71799">
            <w:pPr>
              <w:widowControl w:val="0"/>
              <w:suppressAutoHyphens/>
              <w:autoSpaceDE w:val="0"/>
              <w:autoSpaceDN w:val="0"/>
              <w:adjustRightInd w:val="0"/>
              <w:spacing w:line="360" w:lineRule="auto"/>
              <w:jc w:val="center"/>
              <w:rPr>
                <w:lang w:eastAsia="en-US"/>
              </w:rPr>
            </w:pPr>
            <w:r>
              <w:rPr>
                <w:lang w:eastAsia="en-US"/>
              </w:rPr>
              <w:t>100</w:t>
            </w:r>
          </w:p>
          <w:p w:rsidR="00C71799" w:rsidRDefault="00C71799">
            <w:pPr>
              <w:widowControl w:val="0"/>
              <w:suppressAutoHyphens/>
              <w:autoSpaceDE w:val="0"/>
              <w:autoSpaceDN w:val="0"/>
              <w:adjustRightInd w:val="0"/>
              <w:spacing w:line="360" w:lineRule="auto"/>
              <w:jc w:val="center"/>
              <w:rPr>
                <w:lang w:eastAsia="en-US"/>
              </w:rPr>
            </w:pPr>
            <w:r>
              <w:rPr>
                <w:lang w:eastAsia="en-US"/>
              </w:rPr>
              <w:t>200</w:t>
            </w:r>
          </w:p>
          <w:p w:rsidR="00C71799" w:rsidRDefault="00C71799">
            <w:pPr>
              <w:widowControl w:val="0"/>
              <w:suppressAutoHyphens/>
              <w:autoSpaceDE w:val="0"/>
              <w:autoSpaceDN w:val="0"/>
              <w:adjustRightInd w:val="0"/>
              <w:spacing w:line="360" w:lineRule="auto"/>
              <w:jc w:val="center"/>
              <w:rPr>
                <w:lang w:eastAsia="en-US"/>
              </w:rPr>
            </w:pPr>
            <w:r>
              <w:rPr>
                <w:lang w:eastAsia="en-US"/>
              </w:rPr>
              <w:t>100</w:t>
            </w:r>
          </w:p>
          <w:p w:rsidR="00C71799" w:rsidRDefault="00C71799">
            <w:pPr>
              <w:widowControl w:val="0"/>
              <w:suppressAutoHyphens/>
              <w:autoSpaceDE w:val="0"/>
              <w:autoSpaceDN w:val="0"/>
              <w:adjustRightInd w:val="0"/>
              <w:spacing w:line="360" w:lineRule="auto"/>
              <w:jc w:val="center"/>
              <w:rPr>
                <w:lang w:eastAsia="en-US"/>
              </w:rPr>
            </w:pPr>
            <w:r>
              <w:rPr>
                <w:lang w:eastAsia="en-US"/>
              </w:rPr>
              <w:t>200</w:t>
            </w:r>
          </w:p>
        </w:tc>
      </w:tr>
    </w:tbl>
    <w:p w:rsidR="00C71799" w:rsidRDefault="00C71799" w:rsidP="00C71799">
      <w:pPr>
        <w:widowControl w:val="0"/>
        <w:suppressAutoHyphens/>
        <w:autoSpaceDE w:val="0"/>
        <w:autoSpaceDN w:val="0"/>
        <w:adjustRightInd w:val="0"/>
        <w:spacing w:line="360" w:lineRule="auto"/>
        <w:ind w:firstLine="284"/>
        <w:jc w:val="both"/>
      </w:pPr>
      <w:r>
        <w:t>Последняя сделка была заключена по цене 30.</w:t>
      </w:r>
    </w:p>
    <w:p w:rsidR="00C71799" w:rsidRDefault="00C71799" w:rsidP="00C71799">
      <w:pPr>
        <w:widowControl w:val="0"/>
        <w:suppressAutoHyphens/>
        <w:autoSpaceDE w:val="0"/>
        <w:autoSpaceDN w:val="0"/>
        <w:adjustRightInd w:val="0"/>
        <w:spacing w:line="360" w:lineRule="auto"/>
        <w:ind w:firstLine="284"/>
        <w:jc w:val="both"/>
      </w:pPr>
      <w:r>
        <w:rPr>
          <w:b/>
          <w:bCs/>
        </w:rPr>
        <w:t>а.</w:t>
      </w:r>
      <w:r>
        <w:t xml:space="preserve"> Что произойдет, если будет подана заявка на продажу 200 акций по текущей рыночной цене? </w:t>
      </w:r>
    </w:p>
    <w:p w:rsidR="00C71799" w:rsidRDefault="00C71799" w:rsidP="00C71799">
      <w:pPr>
        <w:widowControl w:val="0"/>
        <w:suppressAutoHyphens/>
        <w:autoSpaceDE w:val="0"/>
        <w:autoSpaceDN w:val="0"/>
        <w:adjustRightInd w:val="0"/>
        <w:spacing w:line="360" w:lineRule="auto"/>
        <w:ind w:firstLine="284"/>
        <w:jc w:val="both"/>
      </w:pPr>
      <w:proofErr w:type="gramStart"/>
      <w:r>
        <w:rPr>
          <w:b/>
          <w:bCs/>
        </w:rPr>
        <w:t>б</w:t>
      </w:r>
      <w:proofErr w:type="gramEnd"/>
      <w:r>
        <w:rPr>
          <w:b/>
          <w:bCs/>
        </w:rPr>
        <w:t>.</w:t>
      </w:r>
      <w:r>
        <w:t xml:space="preserve"> Что произойдет, если сразу после этого будет подана еще одна заявка на продажу 100 акций по текущей рыночной цене? </w:t>
      </w:r>
    </w:p>
    <w:p w:rsidR="00C71799" w:rsidRDefault="00C71799" w:rsidP="00C71799">
      <w:pPr>
        <w:widowControl w:val="0"/>
        <w:suppressAutoHyphens/>
        <w:autoSpaceDE w:val="0"/>
        <w:autoSpaceDN w:val="0"/>
        <w:adjustRightInd w:val="0"/>
        <w:spacing w:line="360" w:lineRule="auto"/>
        <w:ind w:firstLine="284"/>
        <w:jc w:val="both"/>
      </w:pPr>
      <w:r>
        <w:rPr>
          <w:b/>
          <w:bCs/>
        </w:rPr>
        <w:t>в.</w:t>
      </w:r>
      <w:r>
        <w:t xml:space="preserve"> Как вы думаете, что будет делать Боско, покупать или продавать акции, имея такие заявки в своей книге учета?</w:t>
      </w:r>
    </w:p>
    <w:p w:rsidR="00C71799" w:rsidRDefault="00C71799" w:rsidP="00C71799">
      <w:pPr>
        <w:widowControl w:val="0"/>
        <w:suppressAutoHyphens/>
        <w:autoSpaceDE w:val="0"/>
        <w:autoSpaceDN w:val="0"/>
        <w:adjustRightInd w:val="0"/>
        <w:spacing w:line="360" w:lineRule="auto"/>
        <w:ind w:firstLine="284"/>
        <w:jc w:val="both"/>
      </w:pPr>
      <w:r>
        <w:rPr>
          <w:b/>
          <w:bCs/>
          <w:lang w:val="ky-KG"/>
        </w:rPr>
        <w:t xml:space="preserve">53. </w:t>
      </w:r>
      <w:r>
        <w:t xml:space="preserve">Будучи </w:t>
      </w:r>
      <w:proofErr w:type="gramStart"/>
      <w:r>
        <w:t>призванными</w:t>
      </w:r>
      <w:proofErr w:type="gramEnd"/>
      <w:r>
        <w:t xml:space="preserve"> стабилизировать рынок, «специалисты» должны действовать вопреки существующей тенденции на рынке – покупать бумаги, когда все продают, и продавать, когда все пытаются купить. Как, </w:t>
      </w:r>
      <w:proofErr w:type="gramStart"/>
      <w:r>
        <w:t>действуя</w:t>
      </w:r>
      <w:proofErr w:type="gramEnd"/>
      <w:r>
        <w:t xml:space="preserve"> таким образом, они могут извлекать прибыль?</w:t>
      </w:r>
    </w:p>
    <w:p w:rsidR="00C71799" w:rsidRDefault="00C71799" w:rsidP="00C71799">
      <w:pPr>
        <w:widowControl w:val="0"/>
        <w:suppressAutoHyphens/>
        <w:autoSpaceDE w:val="0"/>
        <w:autoSpaceDN w:val="0"/>
        <w:adjustRightInd w:val="0"/>
        <w:spacing w:line="360" w:lineRule="auto"/>
        <w:ind w:firstLine="284"/>
        <w:jc w:val="both"/>
      </w:pPr>
      <w:r>
        <w:rPr>
          <w:b/>
          <w:bCs/>
          <w:lang w:val="ky-KG"/>
        </w:rPr>
        <w:t xml:space="preserve">54. </w:t>
      </w:r>
      <w:r>
        <w:t xml:space="preserve">Почему сделки по всем акциям, которые заключаются на </w:t>
      </w:r>
      <w:r>
        <w:rPr>
          <w:i/>
        </w:rPr>
        <w:t>NYSE</w:t>
      </w:r>
      <w:r>
        <w:rPr>
          <w:iCs/>
        </w:rPr>
        <w:t>,</w:t>
      </w:r>
      <w:r>
        <w:t xml:space="preserve"> вне зависимости</w:t>
      </w:r>
      <w:r>
        <w:rPr>
          <w:bCs/>
        </w:rPr>
        <w:t xml:space="preserve"> от </w:t>
      </w:r>
      <w:r>
        <w:t xml:space="preserve">размера поручения, не могут осуществляться через систему </w:t>
      </w:r>
      <w:proofErr w:type="spellStart"/>
      <w:r>
        <w:rPr>
          <w:i/>
          <w:lang w:val="en-US"/>
        </w:rPr>
        <w:t>SuperDOT</w:t>
      </w:r>
      <w:proofErr w:type="spellEnd"/>
      <w:r>
        <w:rPr>
          <w:iCs/>
        </w:rPr>
        <w:t>?</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55. </w:t>
      </w:r>
      <w:r>
        <w:t xml:space="preserve">Почему система </w:t>
      </w:r>
      <w:r>
        <w:rPr>
          <w:i/>
          <w:lang w:val="en-US"/>
        </w:rPr>
        <w:t>NASDAQ</w:t>
      </w:r>
      <w:r>
        <w:t xml:space="preserve"> столь важна для эффективного функционирования внебиржевого рынка?</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56. </w:t>
      </w:r>
      <w:r>
        <w:t>Каковы основные шаги, предпринятые</w:t>
      </w:r>
      <w:r>
        <w:rPr>
          <w:bCs/>
        </w:rPr>
        <w:t xml:space="preserve"> на</w:t>
      </w:r>
      <w:r>
        <w:t xml:space="preserve"> пути к созданию общенационального централизованного рынка?</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57. </w:t>
      </w:r>
      <w:r>
        <w:rPr>
          <w:i/>
        </w:rPr>
        <w:t>NYSE</w:t>
      </w:r>
      <w:r>
        <w:t xml:space="preserve"> решительно противостоит созданию альтернативных механизмов торговли, таких, как внебиржевые системы одновременной продажи и покупки, утверждая, что они подрывают возможности биржи осуществить «наилучшее исполнение» поручений всех инвесторов. Обсудите это утверждение.</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58. </w:t>
      </w:r>
      <w:r>
        <w:t>Укажите различия между «третьим» и «четвертым» рынками.</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59. </w:t>
      </w:r>
      <w:r>
        <w:t xml:space="preserve">Почему Майская дата стала важным событием для </w:t>
      </w:r>
      <w:r>
        <w:rPr>
          <w:i/>
        </w:rPr>
        <w:t>NYSE</w:t>
      </w:r>
      <w:r>
        <w:rPr>
          <w:iCs/>
        </w:rPr>
        <w:t>?</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60. </w:t>
      </w:r>
      <w:r>
        <w:t>Какова цель создания Корпорации защиты инвесторов в ценные бумаги? При каких условиях страхование, осуществляемое этой корпорацией, является эффективным? При каких обстоятельствах она не сможет выполнить поставленные перед ней задачи?</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61. </w:t>
      </w:r>
      <w:r>
        <w:t>Правда ли, что после Майской даты ставки комиссионных резко снизились для крупных инвесторов и лишь незначительно изменились для мелких инвесторов?</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62. </w:t>
      </w:r>
      <w:r>
        <w:t>Различают три составляющие операционных издержек. Назовите их.</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63. </w:t>
      </w:r>
      <w:r>
        <w:t>Каковы функции клиринговых палат?</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64. </w:t>
      </w:r>
      <w:proofErr w:type="spellStart"/>
      <w:r>
        <w:t>Фидлер</w:t>
      </w:r>
      <w:proofErr w:type="spellEnd"/>
      <w:r>
        <w:t xml:space="preserve"> </w:t>
      </w:r>
      <w:proofErr w:type="spellStart"/>
      <w:r>
        <w:t>Басинский</w:t>
      </w:r>
      <w:proofErr w:type="spellEnd"/>
      <w:r>
        <w:t xml:space="preserve"> является инвестором компании </w:t>
      </w:r>
      <w:r>
        <w:rPr>
          <w:i/>
          <w:lang w:val="en-US"/>
        </w:rPr>
        <w:t>Poynette</w:t>
      </w:r>
      <w:r w:rsidRPr="00C71799">
        <w:rPr>
          <w:i/>
        </w:rPr>
        <w:t xml:space="preserve"> </w:t>
      </w:r>
      <w:r>
        <w:rPr>
          <w:i/>
          <w:lang w:val="en-US"/>
        </w:rPr>
        <w:t>Lumber</w:t>
      </w:r>
      <w:r>
        <w:rPr>
          <w:iCs/>
        </w:rPr>
        <w:t>.</w:t>
      </w:r>
      <w:r>
        <w:t xml:space="preserve"> Полагаясь на проведенный анализ перспектив деятельности компании, </w:t>
      </w:r>
      <w:proofErr w:type="spellStart"/>
      <w:r>
        <w:t>Фидлер</w:t>
      </w:r>
      <w:proofErr w:type="spellEnd"/>
      <w:r>
        <w:t xml:space="preserve"> пришел к выводу, что курс ее </w:t>
      </w:r>
      <w:r>
        <w:lastRenderedPageBreak/>
        <w:t xml:space="preserve">акций за следующие шесть месяцев должен повыситься с $40 до $45. Согласно табл. 3.3(6), акции компании </w:t>
      </w:r>
      <w:r>
        <w:rPr>
          <w:i/>
          <w:lang w:val="en-US"/>
        </w:rPr>
        <w:t>Poynette</w:t>
      </w:r>
      <w:r w:rsidRPr="00C71799">
        <w:rPr>
          <w:i/>
        </w:rPr>
        <w:t xml:space="preserve"> </w:t>
      </w:r>
      <w:r>
        <w:rPr>
          <w:i/>
          <w:lang w:val="en-US"/>
        </w:rPr>
        <w:t>Lumber</w:t>
      </w:r>
      <w:r>
        <w:rPr>
          <w:iCs/>
        </w:rPr>
        <w:t xml:space="preserve"> относятся</w:t>
      </w:r>
      <w:r>
        <w:t xml:space="preserve"> к сектору 1. </w:t>
      </w:r>
      <w:proofErr w:type="spellStart"/>
      <w:r>
        <w:t>Фидлер</w:t>
      </w:r>
      <w:proofErr w:type="spellEnd"/>
      <w:r>
        <w:t xml:space="preserve"> собирается инвестировать $25 000 в акции компании на шесть месяцев. Будет ли такое вложение капитала прибыльным? Почему да или почему нет?</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65. </w:t>
      </w:r>
      <w:proofErr w:type="gramStart"/>
      <w:r>
        <w:t>Почему ликвидность и непрерывность вторичного рынка важны для эффективного функционирования первичного рынка ценных бумаг?</w:t>
      </w:r>
      <w:proofErr w:type="gramEnd"/>
    </w:p>
    <w:p w:rsidR="00C71799" w:rsidRDefault="00C71799" w:rsidP="00C71799">
      <w:pPr>
        <w:widowControl w:val="0"/>
        <w:suppressAutoHyphens/>
        <w:autoSpaceDE w:val="0"/>
        <w:autoSpaceDN w:val="0"/>
        <w:adjustRightInd w:val="0"/>
        <w:spacing w:line="360" w:lineRule="auto"/>
        <w:ind w:firstLine="284"/>
        <w:jc w:val="both"/>
      </w:pPr>
      <w:r>
        <w:rPr>
          <w:b/>
          <w:bCs/>
          <w:lang w:val="ky-KG"/>
        </w:rPr>
        <w:t xml:space="preserve">66. </w:t>
      </w:r>
      <w:r>
        <w:t>Расскажите о роли эмиссионного синдиката в процессе первичного размещения нового выпуска.</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67. </w:t>
      </w:r>
      <w:r>
        <w:t>В чем различие между выбором андеррайтера на конкурсной основе и прямыми переговорами между эмитентом и андеррайтером?</w:t>
      </w:r>
    </w:p>
    <w:p w:rsidR="00C71799" w:rsidRDefault="00C71799" w:rsidP="00C71799">
      <w:pPr>
        <w:widowControl w:val="0"/>
        <w:suppressAutoHyphens/>
        <w:autoSpaceDE w:val="0"/>
        <w:autoSpaceDN w:val="0"/>
        <w:adjustRightInd w:val="0"/>
        <w:spacing w:line="360" w:lineRule="auto"/>
        <w:ind w:firstLine="284"/>
        <w:jc w:val="both"/>
      </w:pPr>
      <w:r>
        <w:rPr>
          <w:b/>
          <w:lang w:val="ky-KG"/>
        </w:rPr>
        <w:t xml:space="preserve">68. </w:t>
      </w:r>
      <w:r>
        <w:t xml:space="preserve">Инвестиционные банки часто предпринимают попытки стабилизировать курс бумаг нового выпуска на вторичном рынке. </w:t>
      </w:r>
    </w:p>
    <w:p w:rsidR="00C71799" w:rsidRDefault="00C71799" w:rsidP="00C71799">
      <w:pPr>
        <w:widowControl w:val="0"/>
        <w:suppressAutoHyphens/>
        <w:autoSpaceDE w:val="0"/>
        <w:autoSpaceDN w:val="0"/>
        <w:adjustRightInd w:val="0"/>
        <w:spacing w:line="360" w:lineRule="auto"/>
        <w:ind w:firstLine="284"/>
        <w:jc w:val="both"/>
      </w:pPr>
      <w:r>
        <w:rPr>
          <w:b/>
          <w:bCs/>
        </w:rPr>
        <w:t>а.</w:t>
      </w:r>
      <w:r>
        <w:t xml:space="preserve"> Каким образом это осуществляется? </w:t>
      </w:r>
    </w:p>
    <w:p w:rsidR="00C71799" w:rsidRDefault="00C71799" w:rsidP="00C71799">
      <w:pPr>
        <w:widowControl w:val="0"/>
        <w:suppressAutoHyphens/>
        <w:autoSpaceDE w:val="0"/>
        <w:autoSpaceDN w:val="0"/>
        <w:adjustRightInd w:val="0"/>
        <w:spacing w:line="360" w:lineRule="auto"/>
        <w:ind w:firstLine="284"/>
        <w:jc w:val="both"/>
      </w:pPr>
      <w:proofErr w:type="gramStart"/>
      <w:r>
        <w:rPr>
          <w:b/>
          <w:bCs/>
        </w:rPr>
        <w:t>б</w:t>
      </w:r>
      <w:proofErr w:type="gramEnd"/>
      <w:r>
        <w:rPr>
          <w:b/>
          <w:bCs/>
        </w:rPr>
        <w:t>.</w:t>
      </w:r>
      <w:r>
        <w:t xml:space="preserve"> Какова цель такой стабилизации? </w:t>
      </w:r>
    </w:p>
    <w:p w:rsidR="00C71799" w:rsidRDefault="00C71799" w:rsidP="00C71799">
      <w:pPr>
        <w:widowControl w:val="0"/>
        <w:suppressAutoHyphens/>
        <w:autoSpaceDE w:val="0"/>
        <w:autoSpaceDN w:val="0"/>
        <w:adjustRightInd w:val="0"/>
        <w:spacing w:line="360" w:lineRule="auto"/>
        <w:ind w:firstLine="284"/>
        <w:jc w:val="both"/>
      </w:pPr>
      <w:r>
        <w:rPr>
          <w:b/>
          <w:bCs/>
        </w:rPr>
        <w:t>в.</w:t>
      </w:r>
      <w:r>
        <w:t xml:space="preserve"> Каковы негативные последствия такой стабилизации?</w:t>
      </w:r>
    </w:p>
    <w:p w:rsidR="00C71799" w:rsidRDefault="00C71799" w:rsidP="00C71799">
      <w:pPr>
        <w:widowControl w:val="0"/>
        <w:suppressAutoHyphens/>
        <w:autoSpaceDE w:val="0"/>
        <w:autoSpaceDN w:val="0"/>
        <w:adjustRightInd w:val="0"/>
        <w:spacing w:line="360" w:lineRule="auto"/>
        <w:ind w:firstLine="284"/>
        <w:jc w:val="both"/>
      </w:pPr>
      <w:r>
        <w:rPr>
          <w:b/>
          <w:bCs/>
          <w:lang w:val="ky-KG"/>
        </w:rPr>
        <w:t xml:space="preserve">69. </w:t>
      </w:r>
      <w:r>
        <w:t>Почему компания-эмитент должна представлять в</w:t>
      </w:r>
      <w:r>
        <w:rPr>
          <w:bCs/>
        </w:rPr>
        <w:t xml:space="preserve"> Комиссию</w:t>
      </w:r>
      <w:r>
        <w:t xml:space="preserve"> по ценным бумагам и биржам предварительные проспекты эмиссии?</w:t>
      </w:r>
      <w:r>
        <w:rPr>
          <w:bCs/>
        </w:rPr>
        <w:t xml:space="preserve"> Что происходит,</w:t>
      </w:r>
      <w:r>
        <w:t xml:space="preserve"> когда комиссия принимает эти проспекты?</w:t>
      </w:r>
    </w:p>
    <w:p w:rsidR="00C71799" w:rsidRDefault="00C71799" w:rsidP="00C71799">
      <w:pPr>
        <w:widowControl w:val="0"/>
        <w:suppressAutoHyphens/>
        <w:autoSpaceDE w:val="0"/>
        <w:autoSpaceDN w:val="0"/>
        <w:adjustRightInd w:val="0"/>
        <w:spacing w:line="360" w:lineRule="auto"/>
        <w:ind w:firstLine="284"/>
        <w:jc w:val="both"/>
      </w:pPr>
      <w:r>
        <w:rPr>
          <w:b/>
          <w:bCs/>
          <w:lang w:val="ky-KG"/>
        </w:rPr>
        <w:t xml:space="preserve">70. </w:t>
      </w:r>
      <w:r>
        <w:t>Объясните, почему занижение цены первоначального предложения приводит к получению инвесторами дополнительного дохода. Всегда ли это происходит? Какова экономическая выгода от высоких дополнительных ставок дохода для инвесторов, предлагающих заниженную цену?</w:t>
      </w:r>
    </w:p>
    <w:p w:rsidR="00C71799" w:rsidRDefault="00C71799" w:rsidP="00C71799">
      <w:pPr>
        <w:widowControl w:val="0"/>
        <w:suppressAutoHyphens/>
        <w:autoSpaceDE w:val="0"/>
        <w:autoSpaceDN w:val="0"/>
        <w:adjustRightInd w:val="0"/>
        <w:spacing w:line="360" w:lineRule="auto"/>
        <w:ind w:firstLine="284"/>
        <w:jc w:val="both"/>
      </w:pPr>
      <w:r>
        <w:rPr>
          <w:b/>
          <w:lang w:val="ky-KG"/>
        </w:rPr>
        <w:t>71.</w:t>
      </w:r>
      <w:r>
        <w:rPr>
          <w:lang w:val="ky-KG"/>
        </w:rPr>
        <w:t xml:space="preserve"> </w:t>
      </w:r>
      <w:r>
        <w:t xml:space="preserve">В чем различие между периодически созываемыми рынками </w:t>
      </w:r>
      <w:r>
        <w:rPr>
          <w:iCs/>
        </w:rPr>
        <w:t>(</w:t>
      </w:r>
      <w:r>
        <w:rPr>
          <w:i/>
          <w:lang w:val="en-US"/>
        </w:rPr>
        <w:t>call</w:t>
      </w:r>
      <w:r w:rsidRPr="00C71799">
        <w:rPr>
          <w:i/>
        </w:rPr>
        <w:t xml:space="preserve"> </w:t>
      </w:r>
      <w:r>
        <w:rPr>
          <w:i/>
          <w:lang w:val="en-US"/>
        </w:rPr>
        <w:t>security</w:t>
      </w:r>
      <w:r w:rsidRPr="00C71799">
        <w:rPr>
          <w:i/>
        </w:rPr>
        <w:t xml:space="preserve"> </w:t>
      </w:r>
      <w:r>
        <w:rPr>
          <w:i/>
          <w:lang w:val="en-US"/>
        </w:rPr>
        <w:t>market</w:t>
      </w:r>
      <w:r>
        <w:rPr>
          <w:iCs/>
        </w:rPr>
        <w:t>)</w:t>
      </w:r>
      <w:r>
        <w:t xml:space="preserve"> и непрерывно действующими рынками ценных бумаг </w:t>
      </w:r>
      <w:r>
        <w:rPr>
          <w:iCs/>
        </w:rPr>
        <w:t>(</w:t>
      </w:r>
      <w:r>
        <w:rPr>
          <w:i/>
          <w:lang w:val="en-US"/>
        </w:rPr>
        <w:t>continuous</w:t>
      </w:r>
      <w:r w:rsidRPr="00C71799">
        <w:rPr>
          <w:i/>
        </w:rPr>
        <w:t xml:space="preserve"> </w:t>
      </w:r>
      <w:r>
        <w:rPr>
          <w:i/>
          <w:lang w:val="en-US"/>
        </w:rPr>
        <w:t>market</w:t>
      </w:r>
      <w:r>
        <w:rPr>
          <w:iCs/>
        </w:rPr>
        <w:t>)?</w:t>
      </w:r>
    </w:p>
    <w:p w:rsidR="00C71799" w:rsidRDefault="00C71799" w:rsidP="00C71799">
      <w:pPr>
        <w:widowControl w:val="0"/>
        <w:suppressAutoHyphens/>
        <w:autoSpaceDE w:val="0"/>
        <w:autoSpaceDN w:val="0"/>
        <w:adjustRightInd w:val="0"/>
        <w:spacing w:line="360" w:lineRule="auto"/>
        <w:ind w:firstLine="284"/>
        <w:jc w:val="both"/>
      </w:pPr>
      <w:r>
        <w:rPr>
          <w:b/>
          <w:bCs/>
          <w:lang w:val="ky-KG"/>
        </w:rPr>
        <w:t>7</w:t>
      </w:r>
      <w:r>
        <w:rPr>
          <w:b/>
          <w:bCs/>
        </w:rPr>
        <w:t>2.</w:t>
      </w:r>
      <w:r>
        <w:t xml:space="preserve"> Какова взаимосвязь предполагаемого спроса на владение и предполагаемого спроса на покупку с предполагаемым предложением на продажу для отдельной ценной бумаги?</w:t>
      </w:r>
    </w:p>
    <w:p w:rsidR="00C71799" w:rsidRDefault="00C71799" w:rsidP="00C71799">
      <w:pPr>
        <w:widowControl w:val="0"/>
        <w:suppressAutoHyphens/>
        <w:autoSpaceDE w:val="0"/>
        <w:autoSpaceDN w:val="0"/>
        <w:adjustRightInd w:val="0"/>
        <w:spacing w:line="360" w:lineRule="auto"/>
        <w:ind w:firstLine="284"/>
        <w:jc w:val="both"/>
      </w:pPr>
      <w:r>
        <w:rPr>
          <w:b/>
          <w:bCs/>
          <w:lang w:val="ky-KG"/>
        </w:rPr>
        <w:t>7</w:t>
      </w:r>
      <w:r>
        <w:rPr>
          <w:b/>
          <w:bCs/>
        </w:rPr>
        <w:t>3.</w:t>
      </w:r>
      <w:r>
        <w:t xml:space="preserve"> </w:t>
      </w:r>
      <w:proofErr w:type="spellStart"/>
      <w:r>
        <w:t>Дирфут</w:t>
      </w:r>
      <w:proofErr w:type="spellEnd"/>
      <w:r>
        <w:t xml:space="preserve"> </w:t>
      </w:r>
      <w:proofErr w:type="spellStart"/>
      <w:r>
        <w:t>Бау</w:t>
      </w:r>
      <w:proofErr w:type="spellEnd"/>
      <w:r>
        <w:t xml:space="preserve"> имеет следующий предполагаемый спрос на владение по инвестициям в акции компании </w:t>
      </w:r>
      <w:r>
        <w:rPr>
          <w:i/>
          <w:lang w:val="en-US"/>
        </w:rPr>
        <w:t>Lisle</w:t>
      </w:r>
      <w:r w:rsidRPr="00C71799">
        <w:rPr>
          <w:i/>
        </w:rPr>
        <w:t xml:space="preserve"> </w:t>
      </w:r>
      <w:r>
        <w:rPr>
          <w:i/>
          <w:lang w:val="en-US"/>
        </w:rPr>
        <w:t>Bakery</w:t>
      </w:r>
      <w:r>
        <w:t xml:space="preserve"> на два различных момента времени. Определите его предполагаемый спрос на покупку к концу второго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268"/>
        <w:gridCol w:w="2268"/>
        <w:gridCol w:w="2268"/>
      </w:tblGrid>
      <w:tr w:rsidR="00C71799" w:rsidTr="00C71799">
        <w:tc>
          <w:tcPr>
            <w:tcW w:w="4536" w:type="dxa"/>
            <w:gridSpan w:val="2"/>
            <w:tcBorders>
              <w:top w:val="single" w:sz="4" w:space="0" w:color="000000"/>
              <w:left w:val="single" w:sz="4" w:space="0" w:color="000000"/>
              <w:bottom w:val="single" w:sz="4" w:space="0" w:color="000000"/>
              <w:right w:val="single" w:sz="4" w:space="0" w:color="000000"/>
            </w:tcBorders>
            <w:hideMark/>
          </w:tcPr>
          <w:p w:rsidR="00C71799" w:rsidRDefault="00C71799">
            <w:pPr>
              <w:keepNext/>
              <w:widowControl w:val="0"/>
              <w:suppressAutoHyphens/>
              <w:autoSpaceDE w:val="0"/>
              <w:autoSpaceDN w:val="0"/>
              <w:adjustRightInd w:val="0"/>
              <w:spacing w:line="360" w:lineRule="auto"/>
              <w:jc w:val="center"/>
              <w:outlineLvl w:val="2"/>
              <w:rPr>
                <w:b/>
                <w:bCs/>
                <w:lang w:eastAsia="en-US"/>
              </w:rPr>
            </w:pPr>
            <w:bookmarkStart w:id="1" w:name="_Toc21849353"/>
            <w:r>
              <w:rPr>
                <w:b/>
                <w:bCs/>
                <w:lang w:eastAsia="en-US"/>
              </w:rPr>
              <w:t>Год 1</w:t>
            </w:r>
            <w:bookmarkEnd w:id="1"/>
          </w:p>
        </w:tc>
        <w:tc>
          <w:tcPr>
            <w:tcW w:w="4536" w:type="dxa"/>
            <w:gridSpan w:val="2"/>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b/>
                <w:bCs/>
                <w:lang w:eastAsia="en-US"/>
              </w:rPr>
            </w:pPr>
            <w:r>
              <w:rPr>
                <w:b/>
                <w:bCs/>
                <w:lang w:eastAsia="en-US"/>
              </w:rPr>
              <w:t>Год 2</w:t>
            </w:r>
          </w:p>
        </w:tc>
      </w:tr>
      <w:tr w:rsidR="00C71799" w:rsidTr="00C71799">
        <w:tc>
          <w:tcPr>
            <w:tcW w:w="2268"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b/>
                <w:bCs/>
                <w:lang w:eastAsia="en-US"/>
              </w:rPr>
            </w:pPr>
            <w:r>
              <w:rPr>
                <w:b/>
                <w:bCs/>
                <w:lang w:eastAsia="en-US"/>
              </w:rPr>
              <w:t>Курс (в дол.)</w:t>
            </w:r>
          </w:p>
        </w:tc>
        <w:tc>
          <w:tcPr>
            <w:tcW w:w="2268"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b/>
                <w:bCs/>
                <w:lang w:eastAsia="en-US"/>
              </w:rPr>
            </w:pPr>
            <w:r>
              <w:rPr>
                <w:b/>
                <w:bCs/>
                <w:lang w:eastAsia="en-US"/>
              </w:rPr>
              <w:t>Количество</w:t>
            </w:r>
          </w:p>
        </w:tc>
        <w:tc>
          <w:tcPr>
            <w:tcW w:w="2268"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b/>
                <w:bCs/>
                <w:lang w:eastAsia="en-US"/>
              </w:rPr>
            </w:pPr>
            <w:r>
              <w:rPr>
                <w:b/>
                <w:bCs/>
                <w:lang w:eastAsia="en-US"/>
              </w:rPr>
              <w:t>Курс (в дол.)</w:t>
            </w:r>
          </w:p>
        </w:tc>
        <w:tc>
          <w:tcPr>
            <w:tcW w:w="2268"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b/>
                <w:bCs/>
                <w:lang w:eastAsia="en-US"/>
              </w:rPr>
            </w:pPr>
            <w:r>
              <w:rPr>
                <w:b/>
                <w:bCs/>
                <w:lang w:eastAsia="en-US"/>
              </w:rPr>
              <w:t>Количество</w:t>
            </w:r>
          </w:p>
        </w:tc>
      </w:tr>
      <w:tr w:rsidR="00C71799" w:rsidTr="00C71799">
        <w:tc>
          <w:tcPr>
            <w:tcW w:w="2268"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t>30</w:t>
            </w:r>
          </w:p>
          <w:p w:rsidR="00C71799" w:rsidRDefault="00C71799">
            <w:pPr>
              <w:widowControl w:val="0"/>
              <w:suppressAutoHyphens/>
              <w:autoSpaceDE w:val="0"/>
              <w:autoSpaceDN w:val="0"/>
              <w:adjustRightInd w:val="0"/>
              <w:spacing w:line="360" w:lineRule="auto"/>
              <w:jc w:val="center"/>
              <w:rPr>
                <w:lang w:eastAsia="en-US"/>
              </w:rPr>
            </w:pPr>
            <w:r>
              <w:rPr>
                <w:lang w:eastAsia="en-US"/>
              </w:rPr>
              <w:t>40</w:t>
            </w:r>
          </w:p>
          <w:p w:rsidR="00C71799" w:rsidRDefault="00C71799">
            <w:pPr>
              <w:widowControl w:val="0"/>
              <w:suppressAutoHyphens/>
              <w:autoSpaceDE w:val="0"/>
              <w:autoSpaceDN w:val="0"/>
              <w:adjustRightInd w:val="0"/>
              <w:spacing w:line="360" w:lineRule="auto"/>
              <w:jc w:val="center"/>
              <w:rPr>
                <w:lang w:eastAsia="en-US"/>
              </w:rPr>
            </w:pPr>
            <w:r>
              <w:rPr>
                <w:lang w:eastAsia="en-US"/>
              </w:rPr>
              <w:t>50</w:t>
            </w:r>
          </w:p>
          <w:p w:rsidR="00C71799" w:rsidRDefault="00C71799">
            <w:pPr>
              <w:widowControl w:val="0"/>
              <w:suppressAutoHyphens/>
              <w:autoSpaceDE w:val="0"/>
              <w:autoSpaceDN w:val="0"/>
              <w:adjustRightInd w:val="0"/>
              <w:spacing w:line="360" w:lineRule="auto"/>
              <w:jc w:val="center"/>
              <w:rPr>
                <w:lang w:eastAsia="en-US"/>
              </w:rPr>
            </w:pPr>
            <w:r>
              <w:rPr>
                <w:lang w:eastAsia="en-US"/>
              </w:rPr>
              <w:t>60</w:t>
            </w:r>
          </w:p>
          <w:p w:rsidR="00C71799" w:rsidRDefault="00C71799">
            <w:pPr>
              <w:widowControl w:val="0"/>
              <w:suppressAutoHyphens/>
              <w:autoSpaceDE w:val="0"/>
              <w:autoSpaceDN w:val="0"/>
              <w:adjustRightInd w:val="0"/>
              <w:spacing w:line="360" w:lineRule="auto"/>
              <w:jc w:val="center"/>
              <w:rPr>
                <w:lang w:eastAsia="en-US"/>
              </w:rPr>
            </w:pPr>
            <w:r>
              <w:rPr>
                <w:lang w:eastAsia="en-US"/>
              </w:rPr>
              <w:t>70</w:t>
            </w:r>
          </w:p>
        </w:tc>
        <w:tc>
          <w:tcPr>
            <w:tcW w:w="2268"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t>1000</w:t>
            </w:r>
          </w:p>
          <w:p w:rsidR="00C71799" w:rsidRDefault="00C71799">
            <w:pPr>
              <w:widowControl w:val="0"/>
              <w:suppressAutoHyphens/>
              <w:autoSpaceDE w:val="0"/>
              <w:autoSpaceDN w:val="0"/>
              <w:adjustRightInd w:val="0"/>
              <w:spacing w:line="360" w:lineRule="auto"/>
              <w:jc w:val="center"/>
              <w:rPr>
                <w:lang w:eastAsia="en-US"/>
              </w:rPr>
            </w:pPr>
            <w:r>
              <w:rPr>
                <w:lang w:eastAsia="en-US"/>
              </w:rPr>
              <w:t>900</w:t>
            </w:r>
          </w:p>
          <w:p w:rsidR="00C71799" w:rsidRDefault="00C71799">
            <w:pPr>
              <w:widowControl w:val="0"/>
              <w:suppressAutoHyphens/>
              <w:autoSpaceDE w:val="0"/>
              <w:autoSpaceDN w:val="0"/>
              <w:adjustRightInd w:val="0"/>
              <w:spacing w:line="360" w:lineRule="auto"/>
              <w:jc w:val="center"/>
              <w:rPr>
                <w:lang w:eastAsia="en-US"/>
              </w:rPr>
            </w:pPr>
            <w:r>
              <w:rPr>
                <w:lang w:eastAsia="en-US"/>
              </w:rPr>
              <w:t>800</w:t>
            </w:r>
          </w:p>
          <w:p w:rsidR="00C71799" w:rsidRDefault="00C71799">
            <w:pPr>
              <w:widowControl w:val="0"/>
              <w:suppressAutoHyphens/>
              <w:autoSpaceDE w:val="0"/>
              <w:autoSpaceDN w:val="0"/>
              <w:adjustRightInd w:val="0"/>
              <w:spacing w:line="360" w:lineRule="auto"/>
              <w:jc w:val="center"/>
              <w:rPr>
                <w:lang w:eastAsia="en-US"/>
              </w:rPr>
            </w:pPr>
            <w:r>
              <w:rPr>
                <w:lang w:eastAsia="en-US"/>
              </w:rPr>
              <w:t>700</w:t>
            </w:r>
          </w:p>
          <w:p w:rsidR="00C71799" w:rsidRDefault="00C71799">
            <w:pPr>
              <w:widowControl w:val="0"/>
              <w:suppressAutoHyphens/>
              <w:autoSpaceDE w:val="0"/>
              <w:autoSpaceDN w:val="0"/>
              <w:adjustRightInd w:val="0"/>
              <w:spacing w:line="360" w:lineRule="auto"/>
              <w:jc w:val="center"/>
              <w:rPr>
                <w:lang w:eastAsia="en-US"/>
              </w:rPr>
            </w:pPr>
            <w:r>
              <w:rPr>
                <w:lang w:eastAsia="en-US"/>
              </w:rPr>
              <w:t>600</w:t>
            </w:r>
          </w:p>
        </w:tc>
        <w:tc>
          <w:tcPr>
            <w:tcW w:w="2268"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t>30</w:t>
            </w:r>
          </w:p>
          <w:p w:rsidR="00C71799" w:rsidRDefault="00C71799">
            <w:pPr>
              <w:widowControl w:val="0"/>
              <w:suppressAutoHyphens/>
              <w:autoSpaceDE w:val="0"/>
              <w:autoSpaceDN w:val="0"/>
              <w:adjustRightInd w:val="0"/>
              <w:spacing w:line="360" w:lineRule="auto"/>
              <w:jc w:val="center"/>
              <w:rPr>
                <w:lang w:eastAsia="en-US"/>
              </w:rPr>
            </w:pPr>
            <w:r>
              <w:rPr>
                <w:lang w:eastAsia="en-US"/>
              </w:rPr>
              <w:t>40</w:t>
            </w:r>
          </w:p>
          <w:p w:rsidR="00C71799" w:rsidRDefault="00C71799">
            <w:pPr>
              <w:widowControl w:val="0"/>
              <w:suppressAutoHyphens/>
              <w:autoSpaceDE w:val="0"/>
              <w:autoSpaceDN w:val="0"/>
              <w:adjustRightInd w:val="0"/>
              <w:spacing w:line="360" w:lineRule="auto"/>
              <w:jc w:val="center"/>
              <w:rPr>
                <w:lang w:eastAsia="en-US"/>
              </w:rPr>
            </w:pPr>
            <w:r>
              <w:rPr>
                <w:lang w:eastAsia="en-US"/>
              </w:rPr>
              <w:t>50</w:t>
            </w:r>
          </w:p>
          <w:p w:rsidR="00C71799" w:rsidRDefault="00C71799">
            <w:pPr>
              <w:widowControl w:val="0"/>
              <w:suppressAutoHyphens/>
              <w:autoSpaceDE w:val="0"/>
              <w:autoSpaceDN w:val="0"/>
              <w:adjustRightInd w:val="0"/>
              <w:spacing w:line="360" w:lineRule="auto"/>
              <w:jc w:val="center"/>
              <w:rPr>
                <w:lang w:eastAsia="en-US"/>
              </w:rPr>
            </w:pPr>
            <w:r>
              <w:rPr>
                <w:lang w:eastAsia="en-US"/>
              </w:rPr>
              <w:t>60</w:t>
            </w:r>
          </w:p>
          <w:p w:rsidR="00C71799" w:rsidRDefault="00C71799">
            <w:pPr>
              <w:widowControl w:val="0"/>
              <w:suppressAutoHyphens/>
              <w:autoSpaceDE w:val="0"/>
              <w:autoSpaceDN w:val="0"/>
              <w:adjustRightInd w:val="0"/>
              <w:spacing w:line="360" w:lineRule="auto"/>
              <w:jc w:val="center"/>
              <w:rPr>
                <w:lang w:eastAsia="en-US"/>
              </w:rPr>
            </w:pPr>
            <w:r>
              <w:rPr>
                <w:lang w:eastAsia="en-US"/>
              </w:rPr>
              <w:t>70</w:t>
            </w:r>
          </w:p>
        </w:tc>
        <w:tc>
          <w:tcPr>
            <w:tcW w:w="2268"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t>1100</w:t>
            </w:r>
          </w:p>
          <w:p w:rsidR="00C71799" w:rsidRDefault="00C71799">
            <w:pPr>
              <w:widowControl w:val="0"/>
              <w:suppressAutoHyphens/>
              <w:autoSpaceDE w:val="0"/>
              <w:autoSpaceDN w:val="0"/>
              <w:adjustRightInd w:val="0"/>
              <w:spacing w:line="360" w:lineRule="auto"/>
              <w:jc w:val="center"/>
              <w:rPr>
                <w:lang w:eastAsia="en-US"/>
              </w:rPr>
            </w:pPr>
            <w:r>
              <w:rPr>
                <w:lang w:eastAsia="en-US"/>
              </w:rPr>
              <w:t>990</w:t>
            </w:r>
          </w:p>
          <w:p w:rsidR="00C71799" w:rsidRDefault="00C71799">
            <w:pPr>
              <w:widowControl w:val="0"/>
              <w:suppressAutoHyphens/>
              <w:autoSpaceDE w:val="0"/>
              <w:autoSpaceDN w:val="0"/>
              <w:adjustRightInd w:val="0"/>
              <w:spacing w:line="360" w:lineRule="auto"/>
              <w:jc w:val="center"/>
              <w:rPr>
                <w:lang w:eastAsia="en-US"/>
              </w:rPr>
            </w:pPr>
            <w:r>
              <w:rPr>
                <w:lang w:eastAsia="en-US"/>
              </w:rPr>
              <w:t>880</w:t>
            </w:r>
          </w:p>
          <w:p w:rsidR="00C71799" w:rsidRDefault="00C71799">
            <w:pPr>
              <w:widowControl w:val="0"/>
              <w:suppressAutoHyphens/>
              <w:autoSpaceDE w:val="0"/>
              <w:autoSpaceDN w:val="0"/>
              <w:adjustRightInd w:val="0"/>
              <w:spacing w:line="360" w:lineRule="auto"/>
              <w:jc w:val="center"/>
              <w:rPr>
                <w:lang w:eastAsia="en-US"/>
              </w:rPr>
            </w:pPr>
            <w:r>
              <w:rPr>
                <w:lang w:eastAsia="en-US"/>
              </w:rPr>
              <w:t>770</w:t>
            </w:r>
          </w:p>
          <w:p w:rsidR="00C71799" w:rsidRDefault="00C71799">
            <w:pPr>
              <w:widowControl w:val="0"/>
              <w:suppressAutoHyphens/>
              <w:autoSpaceDE w:val="0"/>
              <w:autoSpaceDN w:val="0"/>
              <w:adjustRightInd w:val="0"/>
              <w:spacing w:line="360" w:lineRule="auto"/>
              <w:jc w:val="center"/>
              <w:rPr>
                <w:lang w:eastAsia="en-US"/>
              </w:rPr>
            </w:pPr>
            <w:r>
              <w:rPr>
                <w:lang w:eastAsia="en-US"/>
              </w:rPr>
              <w:t>660</w:t>
            </w:r>
          </w:p>
        </w:tc>
      </w:tr>
    </w:tbl>
    <w:p w:rsidR="00C71799" w:rsidRDefault="00C71799" w:rsidP="00C71799">
      <w:pPr>
        <w:widowControl w:val="0"/>
        <w:suppressAutoHyphens/>
        <w:autoSpaceDE w:val="0"/>
        <w:autoSpaceDN w:val="0"/>
        <w:adjustRightInd w:val="0"/>
        <w:spacing w:line="360" w:lineRule="auto"/>
        <w:ind w:firstLine="284"/>
        <w:jc w:val="both"/>
      </w:pPr>
      <w:r>
        <w:t> </w:t>
      </w:r>
    </w:p>
    <w:p w:rsidR="00C71799" w:rsidRDefault="00C71799" w:rsidP="00C71799">
      <w:pPr>
        <w:widowControl w:val="0"/>
        <w:suppressAutoHyphens/>
        <w:autoSpaceDE w:val="0"/>
        <w:autoSpaceDN w:val="0"/>
        <w:adjustRightInd w:val="0"/>
        <w:spacing w:line="360" w:lineRule="auto"/>
        <w:ind w:firstLine="284"/>
        <w:jc w:val="both"/>
        <w:rPr>
          <w:lang w:val="ky-KG"/>
        </w:rPr>
      </w:pPr>
      <w:r>
        <w:rPr>
          <w:b/>
          <w:bCs/>
          <w:lang w:val="ky-KG"/>
        </w:rPr>
        <w:lastRenderedPageBreak/>
        <w:t>7</w:t>
      </w:r>
      <w:r>
        <w:rPr>
          <w:b/>
          <w:bCs/>
        </w:rPr>
        <w:t>4.</w:t>
      </w:r>
      <w:r>
        <w:t xml:space="preserve"> Используя совокупный спрос на владение, связанный с ним предполагаемый спрос на покупку и предполагаемое предложение на продажу, объясните и проиллюстрируйте влияние следующих событий на цену равновесия и количество обращающихся на рынке акций компании </w:t>
      </w:r>
      <w:r>
        <w:rPr>
          <w:i/>
          <w:lang w:val="en-US"/>
        </w:rPr>
        <w:t>Fairchild</w:t>
      </w:r>
      <w:r>
        <w:rPr>
          <w:iCs/>
        </w:rPr>
        <w:t>:</w:t>
      </w:r>
    </w:p>
    <w:p w:rsidR="00C71799" w:rsidRDefault="00C71799" w:rsidP="00C71799">
      <w:pPr>
        <w:widowControl w:val="0"/>
        <w:suppressAutoHyphens/>
        <w:autoSpaceDE w:val="0"/>
        <w:autoSpaceDN w:val="0"/>
        <w:adjustRightInd w:val="0"/>
        <w:spacing w:line="360" w:lineRule="auto"/>
        <w:ind w:left="284"/>
        <w:jc w:val="both"/>
      </w:pPr>
      <w:r>
        <w:rPr>
          <w:b/>
          <w:bCs/>
        </w:rPr>
        <w:t>а)</w:t>
      </w:r>
      <w:r>
        <w:t xml:space="preserve"> официальные лица компании </w:t>
      </w:r>
      <w:r>
        <w:rPr>
          <w:i/>
          <w:lang w:val="en-US"/>
        </w:rPr>
        <w:t>Fairchild</w:t>
      </w:r>
      <w:r>
        <w:t xml:space="preserve"> объявили, что доходы в будущем году значительно превысят прогноз, данный ранее аналитиками;</w:t>
      </w:r>
    </w:p>
    <w:p w:rsidR="00C71799" w:rsidRDefault="00C71799" w:rsidP="00C71799">
      <w:pPr>
        <w:widowControl w:val="0"/>
        <w:suppressAutoHyphens/>
        <w:autoSpaceDE w:val="0"/>
        <w:autoSpaceDN w:val="0"/>
        <w:adjustRightInd w:val="0"/>
        <w:spacing w:line="360" w:lineRule="auto"/>
        <w:ind w:left="284"/>
        <w:jc w:val="both"/>
      </w:pPr>
      <w:r>
        <w:rPr>
          <w:b/>
          <w:bCs/>
        </w:rPr>
        <w:t>б)</w:t>
      </w:r>
      <w:r>
        <w:t xml:space="preserve"> состоятельный акционер продает на вторичном рынке значительное число акций компании </w:t>
      </w:r>
      <w:r>
        <w:rPr>
          <w:i/>
          <w:lang w:val="en-US"/>
        </w:rPr>
        <w:t>Fairchild</w:t>
      </w:r>
      <w:r>
        <w:rPr>
          <w:iCs/>
        </w:rPr>
        <w:t>;</w:t>
      </w:r>
    </w:p>
    <w:p w:rsidR="00C71799" w:rsidRDefault="00C71799" w:rsidP="00C71799">
      <w:pPr>
        <w:widowControl w:val="0"/>
        <w:suppressAutoHyphens/>
        <w:autoSpaceDE w:val="0"/>
        <w:autoSpaceDN w:val="0"/>
        <w:adjustRightInd w:val="0"/>
        <w:spacing w:line="360" w:lineRule="auto"/>
        <w:ind w:left="284"/>
        <w:jc w:val="both"/>
        <w:rPr>
          <w:lang w:val="ky-KG"/>
        </w:rPr>
      </w:pPr>
      <w:r>
        <w:rPr>
          <w:b/>
        </w:rPr>
        <w:t>в)</w:t>
      </w:r>
      <w:r>
        <w:t xml:space="preserve"> другая компания, аналогичная компании </w:t>
      </w:r>
      <w:r>
        <w:rPr>
          <w:i/>
          <w:lang w:val="en-US"/>
        </w:rPr>
        <w:t>Fairchild</w:t>
      </w:r>
      <w:r>
        <w:t xml:space="preserve"> во всех отношениях (за исключением того, что является закрытым акционерным обществом), принимает решение о преобразовании в открытое акционерное общество (т.е. собирается предложить свои акции широкому кругу инвесторов).</w:t>
      </w:r>
    </w:p>
    <w:p w:rsidR="00C71799" w:rsidRDefault="00C71799" w:rsidP="00C71799">
      <w:pPr>
        <w:widowControl w:val="0"/>
        <w:suppressAutoHyphens/>
        <w:autoSpaceDE w:val="0"/>
        <w:autoSpaceDN w:val="0"/>
        <w:adjustRightInd w:val="0"/>
        <w:spacing w:line="360" w:lineRule="auto"/>
        <w:ind w:firstLine="284"/>
        <w:jc w:val="both"/>
      </w:pPr>
      <w:r>
        <w:rPr>
          <w:b/>
          <w:bCs/>
          <w:lang w:val="ky-KG"/>
        </w:rPr>
        <w:t>7</w:t>
      </w:r>
      <w:r>
        <w:rPr>
          <w:b/>
          <w:bCs/>
        </w:rPr>
        <w:t>5.</w:t>
      </w:r>
      <w:r>
        <w:t xml:space="preserve"> Верно ли, что в течение какого-то отрезка времени предполагаемый спрос на ценную бумагу является абсолютно неэластичным, в то время как предполагаемый спрос на владение обычно является эластичным? Объясните.</w:t>
      </w:r>
    </w:p>
    <w:p w:rsidR="00C71799" w:rsidRDefault="00C71799" w:rsidP="00C71799">
      <w:pPr>
        <w:widowControl w:val="0"/>
        <w:suppressAutoHyphens/>
        <w:autoSpaceDE w:val="0"/>
        <w:autoSpaceDN w:val="0"/>
        <w:adjustRightInd w:val="0"/>
        <w:spacing w:line="360" w:lineRule="auto"/>
        <w:ind w:firstLine="284"/>
        <w:jc w:val="both"/>
      </w:pPr>
      <w:r>
        <w:rPr>
          <w:b/>
          <w:bCs/>
          <w:lang w:val="ky-KG"/>
        </w:rPr>
        <w:t>7</w:t>
      </w:r>
      <w:r>
        <w:rPr>
          <w:b/>
          <w:bCs/>
        </w:rPr>
        <w:t>6.</w:t>
      </w:r>
      <w:r>
        <w:t xml:space="preserve"> Продавцы, осуществляющие продажи «без покрытия», как правило, не получают ни дохода от таких продаж в свое распоряжение, ни процентов, а во многих случаях должны даже оплатить за счет собственных средств некоторую долю покупки для обеспечения уровня первоначальной маржи. Какое влияние оказывает это на совокупный спрос на владение ценными бумагами?</w:t>
      </w:r>
    </w:p>
    <w:p w:rsidR="00C71799" w:rsidRDefault="00C71799" w:rsidP="00C71799">
      <w:pPr>
        <w:widowControl w:val="0"/>
        <w:suppressAutoHyphens/>
        <w:autoSpaceDE w:val="0"/>
        <w:autoSpaceDN w:val="0"/>
        <w:adjustRightInd w:val="0"/>
        <w:spacing w:line="360" w:lineRule="auto"/>
        <w:ind w:firstLine="284"/>
        <w:jc w:val="both"/>
      </w:pPr>
      <w:r>
        <w:rPr>
          <w:b/>
          <w:bCs/>
          <w:lang w:val="ky-KG"/>
        </w:rPr>
        <w:t>7</w:t>
      </w:r>
      <w:r>
        <w:rPr>
          <w:b/>
          <w:bCs/>
        </w:rPr>
        <w:t>7.</w:t>
      </w:r>
      <w:r>
        <w:t xml:space="preserve"> М-р </w:t>
      </w:r>
      <w:proofErr w:type="spellStart"/>
      <w:r>
        <w:t>Имп</w:t>
      </w:r>
      <w:proofErr w:type="spellEnd"/>
      <w:r>
        <w:t xml:space="preserve"> </w:t>
      </w:r>
      <w:proofErr w:type="spellStart"/>
      <w:r>
        <w:t>Бедли</w:t>
      </w:r>
      <w:proofErr w:type="spellEnd"/>
      <w:r>
        <w:t xml:space="preserve"> утверждает следующее: «Общая динамика курсов ценных бумаг выглядит одинаковой как в случае эффективного рынка, так и в том случае, когда отсутствует какая-либо взаимосвязь курсов и инвестиционной стоимости бумаг». Объясните значение этого высказывания.</w:t>
      </w:r>
    </w:p>
    <w:p w:rsidR="00C71799" w:rsidRDefault="00C71799" w:rsidP="00C71799">
      <w:pPr>
        <w:widowControl w:val="0"/>
        <w:suppressAutoHyphens/>
        <w:autoSpaceDE w:val="0"/>
        <w:autoSpaceDN w:val="0"/>
        <w:adjustRightInd w:val="0"/>
        <w:spacing w:line="360" w:lineRule="auto"/>
        <w:ind w:firstLine="284"/>
        <w:jc w:val="both"/>
      </w:pPr>
      <w:r>
        <w:rPr>
          <w:b/>
          <w:bCs/>
          <w:lang w:val="ky-KG"/>
        </w:rPr>
        <w:t>7</w:t>
      </w:r>
      <w:r>
        <w:rPr>
          <w:b/>
          <w:bCs/>
        </w:rPr>
        <w:t>8.</w:t>
      </w:r>
      <w:r>
        <w:t xml:space="preserve"> Всем известно, что инвесторы имеют совершенно различные мнения о тенденциях развития экономики и ожидаемого уровня доходов по различным отраслям и различным компаниям. Как же тогда они могут прийти к единому мнению о цене равновесия по конкретной ценной бумаге?</w:t>
      </w:r>
    </w:p>
    <w:p w:rsidR="00C71799" w:rsidRDefault="00C71799" w:rsidP="00C71799">
      <w:pPr>
        <w:widowControl w:val="0"/>
        <w:suppressAutoHyphens/>
        <w:autoSpaceDE w:val="0"/>
        <w:autoSpaceDN w:val="0"/>
        <w:adjustRightInd w:val="0"/>
        <w:spacing w:line="360" w:lineRule="auto"/>
        <w:ind w:firstLine="284"/>
        <w:jc w:val="both"/>
      </w:pPr>
      <w:r>
        <w:rPr>
          <w:b/>
          <w:bCs/>
          <w:lang w:val="ky-KG"/>
        </w:rPr>
        <w:t>7</w:t>
      </w:r>
      <w:r>
        <w:rPr>
          <w:b/>
          <w:bCs/>
        </w:rPr>
        <w:t>9.</w:t>
      </w:r>
      <w:r>
        <w:t xml:space="preserve"> Покажите различия между тремя степенями эффективности рынка.</w:t>
      </w:r>
    </w:p>
    <w:p w:rsidR="00C71799" w:rsidRDefault="00C71799" w:rsidP="00C71799">
      <w:pPr>
        <w:widowControl w:val="0"/>
        <w:suppressAutoHyphens/>
        <w:autoSpaceDE w:val="0"/>
        <w:autoSpaceDN w:val="0"/>
        <w:adjustRightInd w:val="0"/>
        <w:spacing w:line="360" w:lineRule="auto"/>
        <w:ind w:firstLine="284"/>
        <w:jc w:val="both"/>
      </w:pPr>
      <w:r>
        <w:rPr>
          <w:b/>
          <w:lang w:val="ky-KG"/>
        </w:rPr>
        <w:t>8</w:t>
      </w:r>
      <w:r>
        <w:rPr>
          <w:b/>
        </w:rPr>
        <w:t>0.</w:t>
      </w:r>
      <w:r>
        <w:t xml:space="preserve"> Действительно ли факт существования слабой формы эффективности означает, что существует также и сильная форма эффективности рынка? Верно ли обратное утверждение?</w:t>
      </w:r>
    </w:p>
    <w:p w:rsidR="00C71799" w:rsidRDefault="00C71799" w:rsidP="00C71799">
      <w:pPr>
        <w:widowControl w:val="0"/>
        <w:suppressAutoHyphens/>
        <w:autoSpaceDE w:val="0"/>
        <w:autoSpaceDN w:val="0"/>
        <w:adjustRightInd w:val="0"/>
        <w:spacing w:line="360" w:lineRule="auto"/>
        <w:ind w:firstLine="284"/>
        <w:jc w:val="both"/>
        <w:rPr>
          <w:lang w:val="ky-KG"/>
        </w:rPr>
      </w:pPr>
      <w:r>
        <w:rPr>
          <w:b/>
          <w:lang w:val="ky-KG"/>
        </w:rPr>
        <w:t>8</w:t>
      </w:r>
      <w:r>
        <w:rPr>
          <w:b/>
        </w:rPr>
        <w:t>1.</w:t>
      </w:r>
      <w:r>
        <w:t xml:space="preserve"> Рассмотрим некоторые виды информации:</w:t>
      </w:r>
    </w:p>
    <w:p w:rsidR="00C71799" w:rsidRDefault="00C71799" w:rsidP="00C71799">
      <w:pPr>
        <w:widowControl w:val="0"/>
        <w:suppressAutoHyphens/>
        <w:autoSpaceDE w:val="0"/>
        <w:autoSpaceDN w:val="0"/>
        <w:adjustRightInd w:val="0"/>
        <w:spacing w:line="360" w:lineRule="auto"/>
        <w:ind w:firstLine="284"/>
        <w:jc w:val="both"/>
      </w:pPr>
      <w:r>
        <w:rPr>
          <w:b/>
          <w:bCs/>
        </w:rPr>
        <w:t>а)</w:t>
      </w:r>
      <w:r>
        <w:t xml:space="preserve"> компания недавно сделала объявление о размере прибыли за квартал;</w:t>
      </w:r>
    </w:p>
    <w:p w:rsidR="00C71799" w:rsidRDefault="00C71799" w:rsidP="00C71799">
      <w:pPr>
        <w:widowControl w:val="0"/>
        <w:suppressAutoHyphens/>
        <w:autoSpaceDE w:val="0"/>
        <w:autoSpaceDN w:val="0"/>
        <w:adjustRightInd w:val="0"/>
        <w:spacing w:line="360" w:lineRule="auto"/>
        <w:ind w:firstLine="284"/>
        <w:jc w:val="both"/>
      </w:pPr>
      <w:r>
        <w:rPr>
          <w:b/>
          <w:bCs/>
        </w:rPr>
        <w:t>б)</w:t>
      </w:r>
      <w:r>
        <w:t xml:space="preserve"> данные о доходности облигаций за прошедший период;</w:t>
      </w:r>
    </w:p>
    <w:p w:rsidR="00C71799" w:rsidRDefault="00C71799" w:rsidP="00C71799">
      <w:pPr>
        <w:widowControl w:val="0"/>
        <w:suppressAutoHyphens/>
        <w:autoSpaceDE w:val="0"/>
        <w:autoSpaceDN w:val="0"/>
        <w:adjustRightInd w:val="0"/>
        <w:spacing w:line="360" w:lineRule="auto"/>
        <w:ind w:firstLine="284"/>
        <w:jc w:val="both"/>
      </w:pPr>
      <w:r>
        <w:rPr>
          <w:b/>
          <w:bCs/>
        </w:rPr>
        <w:t>в)</w:t>
      </w:r>
      <w:r>
        <w:t xml:space="preserve"> обсуждение советом директоров компании возможного</w:t>
      </w:r>
      <w:r>
        <w:rPr>
          <w:bCs/>
        </w:rPr>
        <w:t xml:space="preserve"> слияния с другой</w:t>
      </w:r>
      <w:r>
        <w:t xml:space="preserve"> компанией;</w:t>
      </w:r>
    </w:p>
    <w:p w:rsidR="00C71799" w:rsidRDefault="00C71799" w:rsidP="00C71799">
      <w:pPr>
        <w:widowControl w:val="0"/>
        <w:suppressAutoHyphens/>
        <w:autoSpaceDE w:val="0"/>
        <w:autoSpaceDN w:val="0"/>
        <w:adjustRightInd w:val="0"/>
        <w:spacing w:line="360" w:lineRule="auto"/>
        <w:ind w:firstLine="284"/>
        <w:jc w:val="both"/>
      </w:pPr>
      <w:r>
        <w:rPr>
          <w:b/>
          <w:bCs/>
        </w:rPr>
        <w:t>г)</w:t>
      </w:r>
      <w:r>
        <w:t xml:space="preserve"> лимитированные поручения в книге «специалиста»;</w:t>
      </w:r>
    </w:p>
    <w:p w:rsidR="00C71799" w:rsidRDefault="00C71799" w:rsidP="00C71799">
      <w:pPr>
        <w:widowControl w:val="0"/>
        <w:suppressAutoHyphens/>
        <w:autoSpaceDE w:val="0"/>
        <w:autoSpaceDN w:val="0"/>
        <w:adjustRightInd w:val="0"/>
        <w:spacing w:line="360" w:lineRule="auto"/>
        <w:ind w:firstLine="284"/>
        <w:jc w:val="both"/>
      </w:pPr>
      <w:r>
        <w:rPr>
          <w:b/>
          <w:bCs/>
        </w:rPr>
        <w:t>д)</w:t>
      </w:r>
      <w:r>
        <w:t xml:space="preserve"> брокерская фирма опубликовала результаты исследований</w:t>
      </w:r>
      <w:r>
        <w:rPr>
          <w:bCs/>
        </w:rPr>
        <w:t xml:space="preserve"> положения</w:t>
      </w:r>
      <w:r>
        <w:t xml:space="preserve"> определенной </w:t>
      </w:r>
      <w:r>
        <w:lastRenderedPageBreak/>
        <w:t>фирмы;</w:t>
      </w:r>
    </w:p>
    <w:p w:rsidR="00C71799" w:rsidRDefault="00C71799" w:rsidP="00C71799">
      <w:pPr>
        <w:widowControl w:val="0"/>
        <w:suppressAutoHyphens/>
        <w:autoSpaceDE w:val="0"/>
        <w:autoSpaceDN w:val="0"/>
        <w:adjustRightInd w:val="0"/>
        <w:spacing w:line="360" w:lineRule="auto"/>
        <w:ind w:firstLine="284"/>
        <w:jc w:val="both"/>
      </w:pPr>
      <w:r>
        <w:rPr>
          <w:b/>
        </w:rPr>
        <w:t>е)</w:t>
      </w:r>
      <w:r>
        <w:t xml:space="preserve"> динамика промышленного индекса Доу-Джонса,</w:t>
      </w:r>
      <w:r>
        <w:rPr>
          <w:bCs/>
        </w:rPr>
        <w:t xml:space="preserve"> опубликованная в</w:t>
      </w:r>
      <w:r>
        <w:t xml:space="preserve"> </w:t>
      </w:r>
      <w:r>
        <w:rPr>
          <w:i/>
          <w:lang w:val="en-US"/>
        </w:rPr>
        <w:t>Wall</w:t>
      </w:r>
      <w:r w:rsidRPr="00C71799">
        <w:rPr>
          <w:bCs/>
          <w:i/>
        </w:rPr>
        <w:t xml:space="preserve"> </w:t>
      </w:r>
      <w:r>
        <w:rPr>
          <w:bCs/>
          <w:i/>
          <w:lang w:val="en-US"/>
        </w:rPr>
        <w:t>Street</w:t>
      </w:r>
      <w:r w:rsidRPr="00C71799">
        <w:rPr>
          <w:bCs/>
          <w:i/>
        </w:rPr>
        <w:t xml:space="preserve"> </w:t>
      </w:r>
      <w:r>
        <w:rPr>
          <w:i/>
          <w:lang w:val="en-US"/>
        </w:rPr>
        <w:t>Journal</w:t>
      </w:r>
      <w:r>
        <w:rPr>
          <w:iCs/>
        </w:rPr>
        <w:t>.</w:t>
      </w:r>
    </w:p>
    <w:p w:rsidR="00C71799" w:rsidRDefault="00C71799" w:rsidP="00C71799">
      <w:pPr>
        <w:widowControl w:val="0"/>
        <w:suppressAutoHyphens/>
        <w:autoSpaceDE w:val="0"/>
        <w:autoSpaceDN w:val="0"/>
        <w:adjustRightInd w:val="0"/>
        <w:spacing w:line="360" w:lineRule="auto"/>
        <w:ind w:left="284"/>
        <w:jc w:val="both"/>
      </w:pPr>
      <w:r>
        <w:t>Если эта информация сразу и полностью нашла отражение в курсах ценных бумаг, то какую форму эффективности будет в этом случае иметь рынок?</w:t>
      </w:r>
    </w:p>
    <w:p w:rsidR="00C71799" w:rsidRDefault="00C71799" w:rsidP="00C71799">
      <w:pPr>
        <w:widowControl w:val="0"/>
        <w:suppressAutoHyphens/>
        <w:autoSpaceDE w:val="0"/>
        <w:autoSpaceDN w:val="0"/>
        <w:adjustRightInd w:val="0"/>
        <w:spacing w:line="360" w:lineRule="auto"/>
        <w:ind w:firstLine="284"/>
        <w:jc w:val="both"/>
      </w:pPr>
      <w:r>
        <w:rPr>
          <w:b/>
          <w:lang w:val="ky-KG"/>
        </w:rPr>
        <w:t>8</w:t>
      </w:r>
      <w:r>
        <w:rPr>
          <w:b/>
        </w:rPr>
        <w:t>2.</w:t>
      </w:r>
      <w:r>
        <w:t xml:space="preserve"> Может ли фундаментальный анализ рынка ценных бумаг сделать его более эффективным? Почему?</w:t>
      </w:r>
    </w:p>
    <w:p w:rsidR="00C71799" w:rsidRDefault="00C71799" w:rsidP="00C71799">
      <w:pPr>
        <w:widowControl w:val="0"/>
        <w:suppressAutoHyphens/>
        <w:autoSpaceDE w:val="0"/>
        <w:autoSpaceDN w:val="0"/>
        <w:adjustRightInd w:val="0"/>
        <w:spacing w:line="360" w:lineRule="auto"/>
        <w:ind w:firstLine="284"/>
        <w:jc w:val="both"/>
      </w:pPr>
      <w:r>
        <w:rPr>
          <w:b/>
          <w:lang w:val="ky-KG"/>
        </w:rPr>
        <w:t>8</w:t>
      </w:r>
      <w:r>
        <w:rPr>
          <w:b/>
        </w:rPr>
        <w:t>3.</w:t>
      </w:r>
      <w:r>
        <w:t xml:space="preserve"> Считаете ли вы, что «специалисты» Нью-Йоркской фондовой биржи могут в случае рынка средней степени эффективности получать отличную </w:t>
      </w:r>
      <w:proofErr w:type="gramStart"/>
      <w:r>
        <w:t>от</w:t>
      </w:r>
      <w:proofErr w:type="gramEnd"/>
      <w:r>
        <w:t xml:space="preserve"> нормальной прибыль (сверхприбыль)? Почему?</w:t>
      </w:r>
    </w:p>
    <w:p w:rsidR="00C71799" w:rsidRDefault="00C71799" w:rsidP="00C71799">
      <w:pPr>
        <w:widowControl w:val="0"/>
        <w:suppressAutoHyphens/>
        <w:autoSpaceDE w:val="0"/>
        <w:autoSpaceDN w:val="0"/>
        <w:adjustRightInd w:val="0"/>
        <w:spacing w:line="360" w:lineRule="auto"/>
        <w:ind w:firstLine="284"/>
        <w:jc w:val="both"/>
      </w:pPr>
      <w:r>
        <w:rPr>
          <w:b/>
          <w:lang w:val="ky-KG"/>
        </w:rPr>
        <w:t>8</w:t>
      </w:r>
      <w:r>
        <w:rPr>
          <w:b/>
        </w:rPr>
        <w:t>4.</w:t>
      </w:r>
      <w:r>
        <w:t xml:space="preserve"> Верно ли, что на </w:t>
      </w:r>
      <w:proofErr w:type="gramStart"/>
      <w:r>
        <w:t>абсолютно эффективном</w:t>
      </w:r>
      <w:proofErr w:type="gramEnd"/>
      <w:r>
        <w:t xml:space="preserve"> рынке нет ни одного инвестора, который мог бы постоянно получать прибыль?</w:t>
      </w:r>
    </w:p>
    <w:p w:rsidR="00C71799" w:rsidRDefault="00C71799" w:rsidP="00C71799">
      <w:pPr>
        <w:widowControl w:val="0"/>
        <w:suppressAutoHyphens/>
        <w:autoSpaceDE w:val="0"/>
        <w:autoSpaceDN w:val="0"/>
        <w:adjustRightInd w:val="0"/>
        <w:spacing w:line="360" w:lineRule="auto"/>
        <w:ind w:firstLine="284"/>
        <w:jc w:val="both"/>
      </w:pPr>
      <w:r>
        <w:rPr>
          <w:b/>
          <w:lang w:val="ky-KG"/>
        </w:rPr>
        <w:t>8</w:t>
      </w:r>
      <w:r>
        <w:rPr>
          <w:b/>
        </w:rPr>
        <w:t>5.</w:t>
      </w:r>
      <w:r>
        <w:t xml:space="preserve"> Хотя рынки ценных бумаг не могут быть </w:t>
      </w:r>
      <w:proofErr w:type="gramStart"/>
      <w:r>
        <w:t>абсолютно эффективными</w:t>
      </w:r>
      <w:proofErr w:type="gramEnd"/>
      <w:r>
        <w:t>, каковы основания для того, чтобы ожидать, что в будущем они станут высокоэффективными?</w:t>
      </w:r>
    </w:p>
    <w:p w:rsidR="00C71799" w:rsidRDefault="00C71799" w:rsidP="00C71799">
      <w:pPr>
        <w:widowControl w:val="0"/>
        <w:suppressAutoHyphens/>
        <w:autoSpaceDE w:val="0"/>
        <w:autoSpaceDN w:val="0"/>
        <w:adjustRightInd w:val="0"/>
        <w:spacing w:line="360" w:lineRule="auto"/>
        <w:ind w:firstLine="284"/>
        <w:jc w:val="both"/>
      </w:pPr>
      <w:r>
        <w:rPr>
          <w:b/>
          <w:lang w:val="ky-KG"/>
        </w:rPr>
        <w:t>8</w:t>
      </w:r>
      <w:r>
        <w:rPr>
          <w:b/>
        </w:rPr>
        <w:t>6.</w:t>
      </w:r>
      <w:r>
        <w:t xml:space="preserve"> Когда компания объявляет размер прибыли за определенный период, объем операций с ее акциями может возрасти. Однако нередко рост объема операций не сопровождается значительным ростом курсов акций компании. Как это можно объяснить?</w:t>
      </w:r>
    </w:p>
    <w:p w:rsidR="00C71799" w:rsidRDefault="00C71799" w:rsidP="00C71799">
      <w:pPr>
        <w:widowControl w:val="0"/>
        <w:suppressAutoHyphens/>
        <w:autoSpaceDE w:val="0"/>
        <w:autoSpaceDN w:val="0"/>
        <w:adjustRightInd w:val="0"/>
        <w:spacing w:line="360" w:lineRule="auto"/>
        <w:ind w:firstLine="284"/>
        <w:jc w:val="both"/>
      </w:pPr>
      <w:r>
        <w:rPr>
          <w:b/>
          <w:bCs/>
          <w:lang w:val="ky-KG"/>
        </w:rPr>
        <w:t>8</w:t>
      </w:r>
      <w:r>
        <w:rPr>
          <w:b/>
          <w:bCs/>
        </w:rPr>
        <w:t>7.</w:t>
      </w:r>
      <w:r>
        <w:t xml:space="preserve"> Каким образом могут быть применены три степени эффективности рынка к техническому и фундаментальному анализу (которые обсуждались в гл. I)?</w:t>
      </w:r>
    </w:p>
    <w:p w:rsidR="00C71799" w:rsidRDefault="00C71799" w:rsidP="00C71799">
      <w:pPr>
        <w:widowControl w:val="0"/>
        <w:suppressAutoHyphens/>
        <w:autoSpaceDE w:val="0"/>
        <w:autoSpaceDN w:val="0"/>
        <w:adjustRightInd w:val="0"/>
        <w:spacing w:line="360" w:lineRule="auto"/>
        <w:ind w:firstLine="284"/>
        <w:jc w:val="both"/>
      </w:pPr>
      <w:r>
        <w:rPr>
          <w:b/>
          <w:lang w:val="ky-KG"/>
        </w:rPr>
        <w:t>8</w:t>
      </w:r>
      <w:r>
        <w:rPr>
          <w:b/>
        </w:rPr>
        <w:t>8.</w:t>
      </w:r>
      <w:r>
        <w:t xml:space="preserve"> 1986 и 1987 гг., возможно, надолго запомнятся незаконными операциями с ценными бумагами, в ходе которых была использована внутренняя информация о деятельности компании-эмитента.</w:t>
      </w:r>
    </w:p>
    <w:p w:rsidR="00C71799" w:rsidRDefault="00C71799" w:rsidP="00C71799">
      <w:pPr>
        <w:widowControl w:val="0"/>
        <w:suppressAutoHyphens/>
        <w:autoSpaceDE w:val="0"/>
        <w:autoSpaceDN w:val="0"/>
        <w:adjustRightInd w:val="0"/>
        <w:spacing w:line="360" w:lineRule="auto"/>
        <w:ind w:left="284"/>
        <w:jc w:val="both"/>
      </w:pPr>
      <w:r>
        <w:rPr>
          <w:b/>
          <w:bCs/>
        </w:rPr>
        <w:t>а.</w:t>
      </w:r>
      <w:r>
        <w:t xml:space="preserve"> Сочетается ли успешное проведение таких операций с тремя степенями эффективности рынка? Объясните.</w:t>
      </w:r>
    </w:p>
    <w:p w:rsidR="00C71799" w:rsidRDefault="00C71799" w:rsidP="00C71799">
      <w:pPr>
        <w:widowControl w:val="0"/>
        <w:suppressAutoHyphens/>
        <w:autoSpaceDE w:val="0"/>
        <w:autoSpaceDN w:val="0"/>
        <w:adjustRightInd w:val="0"/>
        <w:spacing w:line="360" w:lineRule="auto"/>
        <w:ind w:left="284"/>
        <w:jc w:val="both"/>
      </w:pPr>
      <w:proofErr w:type="gramStart"/>
      <w:r>
        <w:rPr>
          <w:b/>
          <w:bCs/>
        </w:rPr>
        <w:t>б</w:t>
      </w:r>
      <w:proofErr w:type="gramEnd"/>
      <w:r>
        <w:rPr>
          <w:b/>
          <w:bCs/>
        </w:rPr>
        <w:t>.</w:t>
      </w:r>
      <w:r>
        <w:t xml:space="preserve"> Выступите в роли защитника человека, совершившего такой проступок, и приведите случай, когда подобные незаконные операции могут оказаться полезными для финансовых рынков.</w:t>
      </w:r>
    </w:p>
    <w:p w:rsidR="00C71799" w:rsidRDefault="00C71799" w:rsidP="00C71799">
      <w:pPr>
        <w:widowControl w:val="0"/>
        <w:suppressAutoHyphens/>
        <w:autoSpaceDE w:val="0"/>
        <w:autoSpaceDN w:val="0"/>
        <w:adjustRightInd w:val="0"/>
        <w:spacing w:line="360" w:lineRule="auto"/>
        <w:ind w:firstLine="284"/>
        <w:jc w:val="both"/>
        <w:rPr>
          <w:b/>
          <w:lang w:val="ky-KG"/>
        </w:rPr>
      </w:pPr>
      <w:r>
        <w:rPr>
          <w:b/>
          <w:lang w:val="ky-KG"/>
        </w:rPr>
        <w:t>Практическое занятие № 2.</w:t>
      </w:r>
    </w:p>
    <w:p w:rsidR="00C71799" w:rsidRDefault="00C71799" w:rsidP="00C71799">
      <w:pPr>
        <w:widowControl w:val="0"/>
        <w:suppressAutoHyphens/>
        <w:autoSpaceDE w:val="0"/>
        <w:autoSpaceDN w:val="0"/>
        <w:adjustRightInd w:val="0"/>
        <w:spacing w:line="360" w:lineRule="auto"/>
        <w:ind w:firstLine="284"/>
        <w:jc w:val="both"/>
      </w:pPr>
      <w:r>
        <w:rPr>
          <w:b/>
          <w:lang w:val="ky-KG"/>
        </w:rPr>
        <w:t>1.</w:t>
      </w:r>
      <w:r>
        <w:rPr>
          <w:lang w:val="ky-KG"/>
        </w:rPr>
        <w:t xml:space="preserve"> </w:t>
      </w:r>
      <w:r>
        <w:t>Если реальная ставка инвестирования в некотором году была равна 6,0%, а номинальная – 11,3%, то каков был уровень инфляции в этом году?</w:t>
      </w:r>
    </w:p>
    <w:p w:rsidR="00C71799" w:rsidRDefault="00C71799" w:rsidP="00C71799">
      <w:pPr>
        <w:widowControl w:val="0"/>
        <w:suppressAutoHyphens/>
        <w:autoSpaceDE w:val="0"/>
        <w:autoSpaceDN w:val="0"/>
        <w:adjustRightInd w:val="0"/>
        <w:spacing w:line="360" w:lineRule="auto"/>
        <w:ind w:firstLine="284"/>
        <w:jc w:val="both"/>
      </w:pPr>
      <w:r>
        <w:rPr>
          <w:b/>
          <w:bCs/>
        </w:rPr>
        <w:t>2.</w:t>
      </w:r>
      <w:r>
        <w:t xml:space="preserve"> В конце 1974 г. Эмиль </w:t>
      </w:r>
      <w:proofErr w:type="spellStart"/>
      <w:r>
        <w:t>Билдилли</w:t>
      </w:r>
      <w:proofErr w:type="spellEnd"/>
      <w:r>
        <w:t xml:space="preserve"> держал портфель долгосрочных облигаций правительства США, оцениваемый в $14 000. В конце 1981 г. портфель Эмиля стоил $16 932. Исходя из табл. 1.1 рассчитайте реальную годовую ставку дохода портфеля за данный семилетний период.</w:t>
      </w:r>
    </w:p>
    <w:p w:rsidR="00C71799" w:rsidRDefault="00C71799" w:rsidP="00C71799">
      <w:pPr>
        <w:widowControl w:val="0"/>
        <w:suppressAutoHyphens/>
        <w:autoSpaceDE w:val="0"/>
        <w:autoSpaceDN w:val="0"/>
        <w:adjustRightInd w:val="0"/>
        <w:spacing w:line="360" w:lineRule="auto"/>
        <w:ind w:firstLine="284"/>
        <w:jc w:val="both"/>
      </w:pPr>
      <w:r>
        <w:rPr>
          <w:b/>
          <w:bCs/>
        </w:rPr>
        <w:t>3.</w:t>
      </w:r>
      <w:r>
        <w:t xml:space="preserve"> Рассмотрим две облигации, каждая из которых имеет номинальную стоимость $1000 и срок погашения три года.</w:t>
      </w:r>
    </w:p>
    <w:p w:rsidR="00C71799" w:rsidRDefault="00C71799" w:rsidP="00C71799">
      <w:pPr>
        <w:widowControl w:val="0"/>
        <w:suppressAutoHyphens/>
        <w:autoSpaceDE w:val="0"/>
        <w:autoSpaceDN w:val="0"/>
        <w:adjustRightInd w:val="0"/>
        <w:spacing w:line="360" w:lineRule="auto"/>
        <w:ind w:left="284"/>
        <w:jc w:val="both"/>
      </w:pPr>
      <w:r>
        <w:rPr>
          <w:b/>
          <w:bCs/>
        </w:rPr>
        <w:t>а.</w:t>
      </w:r>
      <w:r>
        <w:t xml:space="preserve"> Первая облигация является бескупонной (чисто дисконтной) и в настоящее время стоит $816,30. Чему равна ее доходность к погашению?</w:t>
      </w:r>
    </w:p>
    <w:p w:rsidR="00C71799" w:rsidRDefault="00C71799" w:rsidP="00C71799">
      <w:pPr>
        <w:widowControl w:val="0"/>
        <w:suppressAutoHyphens/>
        <w:autoSpaceDE w:val="0"/>
        <w:autoSpaceDN w:val="0"/>
        <w:adjustRightInd w:val="0"/>
        <w:spacing w:line="360" w:lineRule="auto"/>
        <w:ind w:left="284"/>
        <w:jc w:val="both"/>
      </w:pPr>
      <w:proofErr w:type="gramStart"/>
      <w:r>
        <w:rPr>
          <w:b/>
          <w:bCs/>
        </w:rPr>
        <w:t>б</w:t>
      </w:r>
      <w:proofErr w:type="gramEnd"/>
      <w:r>
        <w:rPr>
          <w:b/>
          <w:bCs/>
        </w:rPr>
        <w:t>.</w:t>
      </w:r>
      <w:r>
        <w:t xml:space="preserve"> Вторая облигация в настоящее время стоит $949,37 и предусматривает ежегодные купонные </w:t>
      </w:r>
      <w:r>
        <w:lastRenderedPageBreak/>
        <w:t>выплаты по 7% (т.е. по $70 каждый год). Первая купонная выплата состоится через год. Какова доходность к погашению этой облигации?</w:t>
      </w:r>
    </w:p>
    <w:p w:rsidR="00C71799" w:rsidRDefault="00C71799" w:rsidP="00C71799">
      <w:pPr>
        <w:widowControl w:val="0"/>
        <w:suppressAutoHyphens/>
        <w:autoSpaceDE w:val="0"/>
        <w:autoSpaceDN w:val="0"/>
        <w:adjustRightInd w:val="0"/>
        <w:spacing w:line="360" w:lineRule="auto"/>
        <w:ind w:firstLine="284"/>
        <w:jc w:val="both"/>
      </w:pPr>
      <w:r>
        <w:rPr>
          <w:b/>
          <w:bCs/>
        </w:rPr>
        <w:t>4.</w:t>
      </w:r>
      <w:r>
        <w:t xml:space="preserve"> Компания </w:t>
      </w:r>
      <w:r>
        <w:rPr>
          <w:i/>
          <w:lang w:val="en-US"/>
        </w:rPr>
        <w:t>Camp</w:t>
      </w:r>
      <w:r w:rsidRPr="00C71799">
        <w:rPr>
          <w:i/>
        </w:rPr>
        <w:t xml:space="preserve"> </w:t>
      </w:r>
      <w:r>
        <w:rPr>
          <w:i/>
          <w:lang w:val="en-US"/>
        </w:rPr>
        <w:t>Douglas</w:t>
      </w:r>
      <w:r w:rsidRPr="00C71799">
        <w:rPr>
          <w:i/>
        </w:rPr>
        <w:t xml:space="preserve"> </w:t>
      </w:r>
      <w:r>
        <w:rPr>
          <w:i/>
          <w:lang w:val="en-US"/>
        </w:rPr>
        <w:t>Dirigibles</w:t>
      </w:r>
      <w:r>
        <w:t xml:space="preserve"> выпустила облигацию со сроком погашения четыре года. Номинальная стоимость облигации – $1000, а ежегодная купонная выплата – $100. Какова стоимость облигации </w:t>
      </w:r>
      <w:r>
        <w:rPr>
          <w:i/>
          <w:lang w:val="en-US"/>
        </w:rPr>
        <w:t>Camp</w:t>
      </w:r>
      <w:r w:rsidRPr="00C71799">
        <w:rPr>
          <w:i/>
        </w:rPr>
        <w:t xml:space="preserve"> </w:t>
      </w:r>
      <w:r>
        <w:rPr>
          <w:i/>
          <w:lang w:val="en-US"/>
        </w:rPr>
        <w:t>Douglas</w:t>
      </w:r>
      <w:r>
        <w:rPr>
          <w:iCs/>
        </w:rPr>
        <w:t>,</w:t>
      </w:r>
      <w:r>
        <w:t xml:space="preserve"> если доходность к погашению равна 12%? Если доходность к погашению – 8%?</w:t>
      </w:r>
    </w:p>
    <w:p w:rsidR="00C71799" w:rsidRDefault="00C71799" w:rsidP="00C71799">
      <w:pPr>
        <w:widowControl w:val="0"/>
        <w:suppressAutoHyphens/>
        <w:autoSpaceDE w:val="0"/>
        <w:autoSpaceDN w:val="0"/>
        <w:adjustRightInd w:val="0"/>
        <w:spacing w:line="360" w:lineRule="auto"/>
        <w:ind w:firstLine="284"/>
        <w:jc w:val="both"/>
      </w:pPr>
      <w:r>
        <w:rPr>
          <w:b/>
          <w:bCs/>
        </w:rPr>
        <w:t>5.</w:t>
      </w:r>
      <w:r>
        <w:t xml:space="preserve"> Концепция доходности к погашению основана на двух важных предположениях. Что это за предположения? Что случится с доходом держателя облигации, если</w:t>
      </w:r>
      <w:r>
        <w:rPr>
          <w:bCs/>
        </w:rPr>
        <w:t xml:space="preserve"> эти </w:t>
      </w:r>
      <w:r>
        <w:t>предположения нарушатся?</w:t>
      </w:r>
    </w:p>
    <w:p w:rsidR="00C71799" w:rsidRDefault="00C71799" w:rsidP="00C71799">
      <w:pPr>
        <w:widowControl w:val="0"/>
        <w:suppressAutoHyphens/>
        <w:autoSpaceDE w:val="0"/>
        <w:autoSpaceDN w:val="0"/>
        <w:adjustRightInd w:val="0"/>
        <w:spacing w:line="360" w:lineRule="auto"/>
        <w:ind w:firstLine="284"/>
        <w:jc w:val="both"/>
      </w:pPr>
      <w:r>
        <w:rPr>
          <w:b/>
          <w:bCs/>
        </w:rPr>
        <w:t>6.</w:t>
      </w:r>
      <w:r>
        <w:t xml:space="preserve"> </w:t>
      </w:r>
      <w:proofErr w:type="spellStart"/>
      <w:r>
        <w:t>Пэтси</w:t>
      </w:r>
      <w:proofErr w:type="spellEnd"/>
      <w:r>
        <w:t xml:space="preserve"> </w:t>
      </w:r>
      <w:proofErr w:type="spellStart"/>
      <w:r>
        <w:t>Даджерти</w:t>
      </w:r>
      <w:proofErr w:type="spellEnd"/>
      <w:r>
        <w:t xml:space="preserve"> купила облигацию с номинальной стоимостью $1000, 9%-</w:t>
      </w:r>
      <w:proofErr w:type="spellStart"/>
      <w:r>
        <w:t>ными</w:t>
      </w:r>
      <w:proofErr w:type="spellEnd"/>
      <w:r>
        <w:t xml:space="preserve"> ежегодными купонными выплатами, до погашения которой остается три года. Первая купонная выплата будет произведена через год. </w:t>
      </w:r>
      <w:proofErr w:type="spellStart"/>
      <w:r>
        <w:t>Пэтси</w:t>
      </w:r>
      <w:proofErr w:type="spellEnd"/>
      <w:r>
        <w:t xml:space="preserve"> купила эту облигацию</w:t>
      </w:r>
      <w:r>
        <w:rPr>
          <w:bCs/>
        </w:rPr>
        <w:t xml:space="preserve"> за </w:t>
      </w:r>
      <w:r>
        <w:t>$975,13.</w:t>
      </w:r>
    </w:p>
    <w:p w:rsidR="00C71799" w:rsidRDefault="00C71799" w:rsidP="00C71799">
      <w:pPr>
        <w:widowControl w:val="0"/>
        <w:suppressAutoHyphens/>
        <w:autoSpaceDE w:val="0"/>
        <w:autoSpaceDN w:val="0"/>
        <w:adjustRightInd w:val="0"/>
        <w:spacing w:line="360" w:lineRule="auto"/>
        <w:ind w:firstLine="284"/>
        <w:jc w:val="both"/>
      </w:pPr>
      <w:r>
        <w:rPr>
          <w:b/>
          <w:bCs/>
        </w:rPr>
        <w:t>а.</w:t>
      </w:r>
      <w:r>
        <w:t xml:space="preserve"> Какова доходность к погашению для этой облигации?</w:t>
      </w:r>
    </w:p>
    <w:p w:rsidR="00C71799" w:rsidRDefault="00C71799" w:rsidP="00C71799">
      <w:pPr>
        <w:widowControl w:val="0"/>
        <w:suppressAutoHyphens/>
        <w:autoSpaceDE w:val="0"/>
        <w:autoSpaceDN w:val="0"/>
        <w:adjustRightInd w:val="0"/>
        <w:spacing w:line="360" w:lineRule="auto"/>
        <w:ind w:left="284"/>
        <w:jc w:val="both"/>
      </w:pPr>
      <w:proofErr w:type="gramStart"/>
      <w:r>
        <w:rPr>
          <w:b/>
          <w:bCs/>
        </w:rPr>
        <w:t>б</w:t>
      </w:r>
      <w:proofErr w:type="gramEnd"/>
      <w:r>
        <w:rPr>
          <w:b/>
          <w:bCs/>
        </w:rPr>
        <w:t>.</w:t>
      </w:r>
      <w:r>
        <w:t xml:space="preserve"> Если </w:t>
      </w:r>
      <w:proofErr w:type="spellStart"/>
      <w:r>
        <w:t>Пэтси</w:t>
      </w:r>
      <w:proofErr w:type="spellEnd"/>
      <w:r>
        <w:t xml:space="preserve"> сможет инвестировать поток платежей от этой облигации под 7% годовых каждый год, то какова фактическая годовая ставка сложных процентов, по которой можно рассчитать доход инвестиции, при условии, что </w:t>
      </w:r>
      <w:proofErr w:type="spellStart"/>
      <w:r>
        <w:t>Пэтси</w:t>
      </w:r>
      <w:proofErr w:type="spellEnd"/>
      <w:r>
        <w:t xml:space="preserve"> держит облигацию до погашения? (Совет: при расчетах используйте потоки денег, выплачиваемых </w:t>
      </w:r>
      <w:proofErr w:type="spellStart"/>
      <w:r>
        <w:t>Пэтси</w:t>
      </w:r>
      <w:proofErr w:type="spellEnd"/>
      <w:r>
        <w:t>, цены покупки облигации и срок инвестирования.)</w:t>
      </w:r>
    </w:p>
    <w:p w:rsidR="00C71799" w:rsidRDefault="00C71799" w:rsidP="00C71799">
      <w:pPr>
        <w:widowControl w:val="0"/>
        <w:suppressAutoHyphens/>
        <w:autoSpaceDE w:val="0"/>
        <w:autoSpaceDN w:val="0"/>
        <w:adjustRightInd w:val="0"/>
        <w:spacing w:line="360" w:lineRule="auto"/>
        <w:ind w:firstLine="284"/>
        <w:jc w:val="both"/>
      </w:pPr>
      <w:r>
        <w:rPr>
          <w:b/>
          <w:bCs/>
        </w:rPr>
        <w:t>7.</w:t>
      </w:r>
      <w:r>
        <w:t xml:space="preserve"> Рассмотрим три чисто дисконтные облигации со сроками погашения год, два и три и ценами $930,23, $923,79 и $919,54 соответственно. Каждая облигация имеет номинальную стоимость $1000. Основываясь на этой информации, определите годовую, двухгодовую и трехгодовую </w:t>
      </w:r>
      <w:proofErr w:type="gramStart"/>
      <w:r>
        <w:t>спот-ставки</w:t>
      </w:r>
      <w:proofErr w:type="gramEnd"/>
      <w:r>
        <w:t>.</w:t>
      </w:r>
    </w:p>
    <w:p w:rsidR="00C71799" w:rsidRDefault="00C71799" w:rsidP="00C71799">
      <w:pPr>
        <w:widowControl w:val="0"/>
        <w:suppressAutoHyphens/>
        <w:autoSpaceDE w:val="0"/>
        <w:autoSpaceDN w:val="0"/>
        <w:adjustRightInd w:val="0"/>
        <w:spacing w:line="360" w:lineRule="auto"/>
        <w:ind w:firstLine="284"/>
        <w:jc w:val="both"/>
      </w:pPr>
      <w:r>
        <w:rPr>
          <w:b/>
          <w:bCs/>
        </w:rPr>
        <w:t>8.</w:t>
      </w:r>
      <w:r>
        <w:t xml:space="preserve"> Каковы коэффициенты дисконтирования чисто дисконтных облигаций со сроками погашения три года, четыре года и пять лет, с номинальными стоимостями $1000 и ценами $810,60, $730,96 и $649,93 соответственно?</w:t>
      </w:r>
    </w:p>
    <w:p w:rsidR="00C71799" w:rsidRDefault="00C71799" w:rsidP="00C71799">
      <w:pPr>
        <w:widowControl w:val="0"/>
        <w:suppressAutoHyphens/>
        <w:autoSpaceDE w:val="0"/>
        <w:autoSpaceDN w:val="0"/>
        <w:adjustRightInd w:val="0"/>
        <w:spacing w:line="360" w:lineRule="auto"/>
        <w:ind w:firstLine="284"/>
        <w:jc w:val="both"/>
      </w:pPr>
      <w:r>
        <w:rPr>
          <w:b/>
          <w:bCs/>
        </w:rPr>
        <w:t>9.</w:t>
      </w:r>
      <w:r>
        <w:t xml:space="preserve"> Объясните различия между </w:t>
      </w:r>
      <w:proofErr w:type="gramStart"/>
      <w:r>
        <w:t>слот-ставками</w:t>
      </w:r>
      <w:proofErr w:type="gramEnd"/>
      <w:r>
        <w:t xml:space="preserve"> и форвардными ставками.</w:t>
      </w:r>
    </w:p>
    <w:p w:rsidR="00C71799" w:rsidRDefault="00C71799" w:rsidP="00C71799">
      <w:pPr>
        <w:widowControl w:val="0"/>
        <w:suppressAutoHyphens/>
        <w:autoSpaceDE w:val="0"/>
        <w:autoSpaceDN w:val="0"/>
        <w:adjustRightInd w:val="0"/>
        <w:spacing w:line="360" w:lineRule="auto"/>
        <w:ind w:firstLine="284"/>
        <w:jc w:val="both"/>
      </w:pPr>
      <w:r>
        <w:rPr>
          <w:b/>
        </w:rPr>
        <w:t>10.</w:t>
      </w:r>
      <w:r>
        <w:t xml:space="preserve"> Используя следующие </w:t>
      </w:r>
      <w:proofErr w:type="gramStart"/>
      <w:r>
        <w:t>спот-ставки</w:t>
      </w:r>
      <w:proofErr w:type="gramEnd"/>
      <w:r>
        <w:t xml:space="preserve"> для различных периодов времени до погашения с сегодняшнего дня, подсчитайте форвардные ставки между первым и вторым годом, вторым и третьим годом, третьим и четвертым.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0"/>
        <w:gridCol w:w="3973"/>
      </w:tblGrid>
      <w:tr w:rsidR="00C71799" w:rsidTr="00C71799">
        <w:tc>
          <w:tcPr>
            <w:tcW w:w="3540" w:type="dxa"/>
            <w:tcBorders>
              <w:top w:val="single" w:sz="4" w:space="0" w:color="000000"/>
              <w:left w:val="single" w:sz="4" w:space="0" w:color="000000"/>
              <w:bottom w:val="single" w:sz="4" w:space="0" w:color="000000"/>
              <w:right w:val="single" w:sz="4" w:space="0" w:color="000000"/>
            </w:tcBorders>
            <w:hideMark/>
          </w:tcPr>
          <w:p w:rsidR="00C71799" w:rsidRDefault="00C71799">
            <w:pPr>
              <w:keepNext/>
              <w:widowControl w:val="0"/>
              <w:suppressAutoHyphens/>
              <w:autoSpaceDE w:val="0"/>
              <w:autoSpaceDN w:val="0"/>
              <w:adjustRightInd w:val="0"/>
              <w:spacing w:line="360" w:lineRule="auto"/>
              <w:jc w:val="center"/>
              <w:outlineLvl w:val="2"/>
              <w:rPr>
                <w:b/>
                <w:lang w:eastAsia="en-US"/>
              </w:rPr>
            </w:pPr>
            <w:bookmarkStart w:id="2" w:name="_Toc21849372"/>
            <w:r>
              <w:rPr>
                <w:b/>
                <w:lang w:eastAsia="en-US"/>
              </w:rPr>
              <w:t>Число лет с данного момента</w:t>
            </w:r>
            <w:bookmarkEnd w:id="2"/>
          </w:p>
        </w:tc>
        <w:tc>
          <w:tcPr>
            <w:tcW w:w="397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b/>
                <w:lang w:eastAsia="en-US"/>
              </w:rPr>
            </w:pPr>
            <w:r>
              <w:rPr>
                <w:b/>
                <w:lang w:eastAsia="en-US"/>
              </w:rPr>
              <w:t>Спот-ставка (</w:t>
            </w:r>
            <w:proofErr w:type="gramStart"/>
            <w:r>
              <w:rPr>
                <w:b/>
                <w:lang w:eastAsia="en-US"/>
              </w:rPr>
              <w:t>в</w:t>
            </w:r>
            <w:proofErr w:type="gramEnd"/>
            <w:r>
              <w:rPr>
                <w:b/>
                <w:lang w:eastAsia="en-US"/>
              </w:rPr>
              <w:t xml:space="preserve"> %)</w:t>
            </w:r>
          </w:p>
        </w:tc>
      </w:tr>
      <w:tr w:rsidR="00C71799" w:rsidTr="00C71799">
        <w:tc>
          <w:tcPr>
            <w:tcW w:w="3540"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bCs/>
                <w:lang w:eastAsia="en-US"/>
              </w:rPr>
            </w:pPr>
            <w:r>
              <w:rPr>
                <w:bCs/>
                <w:lang w:eastAsia="en-US"/>
              </w:rPr>
              <w:t>1</w:t>
            </w:r>
          </w:p>
          <w:p w:rsidR="00C71799" w:rsidRDefault="00C71799">
            <w:pPr>
              <w:widowControl w:val="0"/>
              <w:suppressAutoHyphens/>
              <w:autoSpaceDE w:val="0"/>
              <w:autoSpaceDN w:val="0"/>
              <w:adjustRightInd w:val="0"/>
              <w:spacing w:line="360" w:lineRule="auto"/>
              <w:jc w:val="center"/>
              <w:rPr>
                <w:bCs/>
                <w:lang w:eastAsia="en-US"/>
              </w:rPr>
            </w:pPr>
            <w:r>
              <w:rPr>
                <w:bCs/>
                <w:lang w:eastAsia="en-US"/>
              </w:rPr>
              <w:t>2</w:t>
            </w:r>
          </w:p>
          <w:p w:rsidR="00C71799" w:rsidRDefault="00C71799">
            <w:pPr>
              <w:widowControl w:val="0"/>
              <w:suppressAutoHyphens/>
              <w:autoSpaceDE w:val="0"/>
              <w:autoSpaceDN w:val="0"/>
              <w:adjustRightInd w:val="0"/>
              <w:spacing w:line="360" w:lineRule="auto"/>
              <w:jc w:val="center"/>
              <w:rPr>
                <w:bCs/>
                <w:lang w:eastAsia="en-US"/>
              </w:rPr>
            </w:pPr>
            <w:r>
              <w:rPr>
                <w:bCs/>
                <w:lang w:eastAsia="en-US"/>
              </w:rPr>
              <w:t>3</w:t>
            </w:r>
          </w:p>
          <w:p w:rsidR="00C71799" w:rsidRDefault="00C71799">
            <w:pPr>
              <w:widowControl w:val="0"/>
              <w:suppressAutoHyphens/>
              <w:autoSpaceDE w:val="0"/>
              <w:autoSpaceDN w:val="0"/>
              <w:adjustRightInd w:val="0"/>
              <w:spacing w:line="360" w:lineRule="auto"/>
              <w:jc w:val="center"/>
              <w:rPr>
                <w:bCs/>
                <w:lang w:eastAsia="en-US"/>
              </w:rPr>
            </w:pPr>
            <w:r>
              <w:rPr>
                <w:bCs/>
                <w:lang w:eastAsia="en-US"/>
              </w:rPr>
              <w:t>4</w:t>
            </w:r>
          </w:p>
        </w:tc>
        <w:tc>
          <w:tcPr>
            <w:tcW w:w="397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bCs/>
                <w:lang w:eastAsia="en-US"/>
              </w:rPr>
            </w:pPr>
            <w:r>
              <w:rPr>
                <w:bCs/>
                <w:lang w:eastAsia="en-US"/>
              </w:rPr>
              <w:t>5,0</w:t>
            </w:r>
          </w:p>
          <w:p w:rsidR="00C71799" w:rsidRDefault="00C71799">
            <w:pPr>
              <w:widowControl w:val="0"/>
              <w:suppressAutoHyphens/>
              <w:autoSpaceDE w:val="0"/>
              <w:autoSpaceDN w:val="0"/>
              <w:adjustRightInd w:val="0"/>
              <w:spacing w:line="360" w:lineRule="auto"/>
              <w:jc w:val="center"/>
              <w:rPr>
                <w:bCs/>
                <w:lang w:eastAsia="en-US"/>
              </w:rPr>
            </w:pPr>
            <w:r>
              <w:rPr>
                <w:bCs/>
                <w:lang w:eastAsia="en-US"/>
              </w:rPr>
              <w:t>5,5</w:t>
            </w:r>
          </w:p>
          <w:p w:rsidR="00C71799" w:rsidRDefault="00C71799">
            <w:pPr>
              <w:widowControl w:val="0"/>
              <w:suppressAutoHyphens/>
              <w:autoSpaceDE w:val="0"/>
              <w:autoSpaceDN w:val="0"/>
              <w:adjustRightInd w:val="0"/>
              <w:spacing w:line="360" w:lineRule="auto"/>
              <w:jc w:val="center"/>
              <w:rPr>
                <w:bCs/>
                <w:lang w:eastAsia="en-US"/>
              </w:rPr>
            </w:pPr>
            <w:r>
              <w:rPr>
                <w:bCs/>
                <w:lang w:eastAsia="en-US"/>
              </w:rPr>
              <w:t>6,5</w:t>
            </w:r>
          </w:p>
          <w:p w:rsidR="00C71799" w:rsidRDefault="00C71799">
            <w:pPr>
              <w:widowControl w:val="0"/>
              <w:suppressAutoHyphens/>
              <w:autoSpaceDE w:val="0"/>
              <w:autoSpaceDN w:val="0"/>
              <w:adjustRightInd w:val="0"/>
              <w:spacing w:line="360" w:lineRule="auto"/>
              <w:jc w:val="center"/>
              <w:rPr>
                <w:bCs/>
                <w:lang w:eastAsia="en-US"/>
              </w:rPr>
            </w:pPr>
            <w:r>
              <w:rPr>
                <w:bCs/>
                <w:lang w:eastAsia="en-US"/>
              </w:rPr>
              <w:t>7,0</w:t>
            </w:r>
          </w:p>
        </w:tc>
      </w:tr>
    </w:tbl>
    <w:p w:rsidR="00C71799" w:rsidRDefault="00C71799" w:rsidP="00C71799">
      <w:pPr>
        <w:widowControl w:val="0"/>
        <w:suppressAutoHyphens/>
        <w:autoSpaceDE w:val="0"/>
        <w:autoSpaceDN w:val="0"/>
        <w:adjustRightInd w:val="0"/>
        <w:spacing w:line="360" w:lineRule="auto"/>
        <w:ind w:firstLine="284"/>
        <w:jc w:val="both"/>
        <w:rPr>
          <w:bCs/>
        </w:rPr>
      </w:pPr>
      <w:r>
        <w:rPr>
          <w:bCs/>
        </w:rPr>
        <w:t> </w:t>
      </w:r>
    </w:p>
    <w:p w:rsidR="00C71799" w:rsidRDefault="00C71799" w:rsidP="00C71799">
      <w:pPr>
        <w:widowControl w:val="0"/>
        <w:suppressAutoHyphens/>
        <w:autoSpaceDE w:val="0"/>
        <w:autoSpaceDN w:val="0"/>
        <w:adjustRightInd w:val="0"/>
        <w:spacing w:line="360" w:lineRule="auto"/>
        <w:ind w:firstLine="284"/>
        <w:jc w:val="both"/>
      </w:pPr>
      <w:r>
        <w:rPr>
          <w:b/>
        </w:rPr>
        <w:t>11.</w:t>
      </w:r>
      <w:r>
        <w:t xml:space="preserve"> Используя следующие форвардные ставки, подсчитайте годовую, двух-, тре</w:t>
      </w:r>
      <w:proofErr w:type="gramStart"/>
      <w:r>
        <w:t>х-</w:t>
      </w:r>
      <w:proofErr w:type="gramEnd"/>
      <w:r>
        <w:t xml:space="preserve"> и </w:t>
      </w:r>
      <w:proofErr w:type="spellStart"/>
      <w:r>
        <w:lastRenderedPageBreak/>
        <w:t>четырехгодовую</w:t>
      </w:r>
      <w:proofErr w:type="spellEnd"/>
      <w:r>
        <w:t xml:space="preserve"> спот-ставки.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0"/>
        <w:gridCol w:w="3973"/>
      </w:tblGrid>
      <w:tr w:rsidR="00C71799" w:rsidTr="00C71799">
        <w:tc>
          <w:tcPr>
            <w:tcW w:w="3540" w:type="dxa"/>
            <w:tcBorders>
              <w:top w:val="single" w:sz="4" w:space="0" w:color="000000"/>
              <w:left w:val="single" w:sz="4" w:space="0" w:color="000000"/>
              <w:bottom w:val="single" w:sz="4" w:space="0" w:color="000000"/>
              <w:right w:val="single" w:sz="4" w:space="0" w:color="000000"/>
            </w:tcBorders>
            <w:hideMark/>
          </w:tcPr>
          <w:p w:rsidR="00C71799" w:rsidRDefault="00C71799">
            <w:pPr>
              <w:keepNext/>
              <w:widowControl w:val="0"/>
              <w:suppressAutoHyphens/>
              <w:autoSpaceDE w:val="0"/>
              <w:autoSpaceDN w:val="0"/>
              <w:adjustRightInd w:val="0"/>
              <w:spacing w:line="360" w:lineRule="auto"/>
              <w:jc w:val="center"/>
              <w:outlineLvl w:val="2"/>
              <w:rPr>
                <w:b/>
                <w:lang w:eastAsia="en-US"/>
              </w:rPr>
            </w:pPr>
            <w:bookmarkStart w:id="3" w:name="_Toc21849373"/>
            <w:r>
              <w:rPr>
                <w:b/>
                <w:lang w:eastAsia="en-US"/>
              </w:rPr>
              <w:t>Будущий период времени</w:t>
            </w:r>
            <w:bookmarkEnd w:id="3"/>
          </w:p>
        </w:tc>
        <w:tc>
          <w:tcPr>
            <w:tcW w:w="397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b/>
                <w:lang w:eastAsia="en-US"/>
              </w:rPr>
            </w:pPr>
            <w:proofErr w:type="spellStart"/>
            <w:r>
              <w:rPr>
                <w:b/>
                <w:lang w:eastAsia="en-US"/>
              </w:rPr>
              <w:t>Фарвардная</w:t>
            </w:r>
            <w:proofErr w:type="spellEnd"/>
            <w:r>
              <w:rPr>
                <w:b/>
                <w:lang w:eastAsia="en-US"/>
              </w:rPr>
              <w:t xml:space="preserve"> ставка (</w:t>
            </w:r>
            <w:proofErr w:type="gramStart"/>
            <w:r>
              <w:rPr>
                <w:b/>
                <w:lang w:eastAsia="en-US"/>
              </w:rPr>
              <w:t>в</w:t>
            </w:r>
            <w:proofErr w:type="gramEnd"/>
            <w:r>
              <w:rPr>
                <w:b/>
                <w:lang w:eastAsia="en-US"/>
              </w:rPr>
              <w:t xml:space="preserve"> %)</w:t>
            </w:r>
          </w:p>
        </w:tc>
      </w:tr>
      <w:tr w:rsidR="00C71799" w:rsidTr="00C71799">
        <w:tc>
          <w:tcPr>
            <w:tcW w:w="3540"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bCs/>
                <w:vertAlign w:val="subscript"/>
                <w:lang w:val="en-US" w:eastAsia="en-US"/>
              </w:rPr>
            </w:pPr>
            <w:r>
              <w:rPr>
                <w:bCs/>
                <w:lang w:val="en-US" w:eastAsia="en-US"/>
              </w:rPr>
              <w:t>f</w:t>
            </w:r>
            <w:r>
              <w:rPr>
                <w:bCs/>
                <w:vertAlign w:val="subscript"/>
                <w:lang w:val="en-US" w:eastAsia="en-US"/>
              </w:rPr>
              <w:t>0,1</w:t>
            </w:r>
          </w:p>
          <w:p w:rsidR="00C71799" w:rsidRDefault="00C71799">
            <w:pPr>
              <w:widowControl w:val="0"/>
              <w:suppressAutoHyphens/>
              <w:autoSpaceDE w:val="0"/>
              <w:autoSpaceDN w:val="0"/>
              <w:adjustRightInd w:val="0"/>
              <w:spacing w:line="360" w:lineRule="auto"/>
              <w:jc w:val="center"/>
              <w:rPr>
                <w:bCs/>
                <w:lang w:val="en-US" w:eastAsia="en-US"/>
              </w:rPr>
            </w:pPr>
            <w:r>
              <w:rPr>
                <w:bCs/>
                <w:lang w:val="en-US" w:eastAsia="en-US"/>
              </w:rPr>
              <w:t>f</w:t>
            </w:r>
            <w:r>
              <w:rPr>
                <w:bCs/>
                <w:vertAlign w:val="subscript"/>
                <w:lang w:val="en-US" w:eastAsia="en-US"/>
              </w:rPr>
              <w:t>1,2</w:t>
            </w:r>
          </w:p>
          <w:p w:rsidR="00C71799" w:rsidRDefault="00C71799">
            <w:pPr>
              <w:widowControl w:val="0"/>
              <w:suppressAutoHyphens/>
              <w:autoSpaceDE w:val="0"/>
              <w:autoSpaceDN w:val="0"/>
              <w:adjustRightInd w:val="0"/>
              <w:spacing w:line="360" w:lineRule="auto"/>
              <w:jc w:val="center"/>
              <w:rPr>
                <w:bCs/>
                <w:lang w:val="en-US" w:eastAsia="en-US"/>
              </w:rPr>
            </w:pPr>
            <w:r>
              <w:rPr>
                <w:bCs/>
                <w:lang w:val="en-US" w:eastAsia="en-US"/>
              </w:rPr>
              <w:t>f</w:t>
            </w:r>
            <w:r>
              <w:rPr>
                <w:bCs/>
                <w:vertAlign w:val="subscript"/>
                <w:lang w:val="en-US" w:eastAsia="en-US"/>
              </w:rPr>
              <w:t>2,3</w:t>
            </w:r>
          </w:p>
          <w:p w:rsidR="00C71799" w:rsidRDefault="00C71799">
            <w:pPr>
              <w:widowControl w:val="0"/>
              <w:suppressAutoHyphens/>
              <w:autoSpaceDE w:val="0"/>
              <w:autoSpaceDN w:val="0"/>
              <w:adjustRightInd w:val="0"/>
              <w:spacing w:line="360" w:lineRule="auto"/>
              <w:jc w:val="center"/>
              <w:rPr>
                <w:bCs/>
                <w:lang w:eastAsia="en-US"/>
              </w:rPr>
            </w:pPr>
            <w:r>
              <w:rPr>
                <w:bCs/>
                <w:lang w:val="en-US" w:eastAsia="en-US"/>
              </w:rPr>
              <w:t>f</w:t>
            </w:r>
            <w:r>
              <w:rPr>
                <w:bCs/>
                <w:vertAlign w:val="subscript"/>
                <w:lang w:eastAsia="en-US"/>
              </w:rPr>
              <w:t>3,4</w:t>
            </w:r>
          </w:p>
        </w:tc>
        <w:tc>
          <w:tcPr>
            <w:tcW w:w="397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bCs/>
                <w:lang w:eastAsia="en-US"/>
              </w:rPr>
            </w:pPr>
            <w:r>
              <w:rPr>
                <w:bCs/>
                <w:lang w:eastAsia="en-US"/>
              </w:rPr>
              <w:t>10,0</w:t>
            </w:r>
          </w:p>
          <w:p w:rsidR="00C71799" w:rsidRDefault="00C71799">
            <w:pPr>
              <w:widowControl w:val="0"/>
              <w:suppressAutoHyphens/>
              <w:autoSpaceDE w:val="0"/>
              <w:autoSpaceDN w:val="0"/>
              <w:adjustRightInd w:val="0"/>
              <w:spacing w:line="360" w:lineRule="auto"/>
              <w:jc w:val="center"/>
              <w:rPr>
                <w:bCs/>
                <w:lang w:eastAsia="en-US"/>
              </w:rPr>
            </w:pPr>
            <w:r>
              <w:rPr>
                <w:bCs/>
                <w:lang w:eastAsia="en-US"/>
              </w:rPr>
              <w:t>9,5</w:t>
            </w:r>
          </w:p>
          <w:p w:rsidR="00C71799" w:rsidRDefault="00C71799">
            <w:pPr>
              <w:widowControl w:val="0"/>
              <w:suppressAutoHyphens/>
              <w:autoSpaceDE w:val="0"/>
              <w:autoSpaceDN w:val="0"/>
              <w:adjustRightInd w:val="0"/>
              <w:spacing w:line="360" w:lineRule="auto"/>
              <w:jc w:val="center"/>
              <w:rPr>
                <w:bCs/>
                <w:lang w:eastAsia="en-US"/>
              </w:rPr>
            </w:pPr>
            <w:r>
              <w:rPr>
                <w:bCs/>
                <w:lang w:eastAsia="en-US"/>
              </w:rPr>
              <w:t>9,0</w:t>
            </w:r>
          </w:p>
          <w:p w:rsidR="00C71799" w:rsidRDefault="00C71799">
            <w:pPr>
              <w:widowControl w:val="0"/>
              <w:suppressAutoHyphens/>
              <w:autoSpaceDE w:val="0"/>
              <w:autoSpaceDN w:val="0"/>
              <w:adjustRightInd w:val="0"/>
              <w:spacing w:line="360" w:lineRule="auto"/>
              <w:jc w:val="center"/>
              <w:rPr>
                <w:bCs/>
                <w:lang w:eastAsia="en-US"/>
              </w:rPr>
            </w:pPr>
            <w:r>
              <w:rPr>
                <w:bCs/>
                <w:lang w:eastAsia="en-US"/>
              </w:rPr>
              <w:t>8,5</w:t>
            </w:r>
          </w:p>
        </w:tc>
      </w:tr>
    </w:tbl>
    <w:p w:rsidR="00C71799" w:rsidRDefault="00C71799" w:rsidP="00C71799">
      <w:pPr>
        <w:widowControl w:val="0"/>
        <w:suppressAutoHyphens/>
        <w:autoSpaceDE w:val="0"/>
        <w:autoSpaceDN w:val="0"/>
        <w:adjustRightInd w:val="0"/>
        <w:spacing w:line="360" w:lineRule="auto"/>
        <w:ind w:firstLine="284"/>
        <w:jc w:val="both"/>
        <w:rPr>
          <w:bCs/>
        </w:rPr>
      </w:pPr>
      <w:r>
        <w:rPr>
          <w:bCs/>
        </w:rPr>
        <w:t> </w:t>
      </w:r>
    </w:p>
    <w:p w:rsidR="00C71799" w:rsidRDefault="00C71799" w:rsidP="00C71799">
      <w:pPr>
        <w:widowControl w:val="0"/>
        <w:suppressAutoHyphens/>
        <w:autoSpaceDE w:val="0"/>
        <w:autoSpaceDN w:val="0"/>
        <w:adjustRightInd w:val="0"/>
        <w:spacing w:line="360" w:lineRule="auto"/>
        <w:ind w:firstLine="284"/>
        <w:jc w:val="both"/>
      </w:pPr>
      <w:r>
        <w:rPr>
          <w:b/>
        </w:rPr>
        <w:t>12.</w:t>
      </w:r>
      <w:r>
        <w:t xml:space="preserve"> Предположим, что текущая годовая спот-ставка равна 6%, а форвардные ставки через год и через два года равны соответственно:</w:t>
      </w:r>
    </w:p>
    <w:p w:rsidR="00C71799" w:rsidRDefault="00C71799" w:rsidP="00C71799">
      <w:pPr>
        <w:widowControl w:val="0"/>
        <w:suppressAutoHyphens/>
        <w:autoSpaceDE w:val="0"/>
        <w:autoSpaceDN w:val="0"/>
        <w:adjustRightInd w:val="0"/>
        <w:spacing w:line="360" w:lineRule="auto"/>
        <w:ind w:firstLine="284"/>
        <w:jc w:val="both"/>
      </w:pPr>
      <w:r>
        <w:t> </w:t>
      </w:r>
    </w:p>
    <w:p w:rsidR="00C71799" w:rsidRDefault="00C71799" w:rsidP="00C71799">
      <w:pPr>
        <w:widowControl w:val="0"/>
        <w:suppressAutoHyphens/>
        <w:autoSpaceDE w:val="0"/>
        <w:autoSpaceDN w:val="0"/>
        <w:adjustRightInd w:val="0"/>
        <w:spacing w:line="360" w:lineRule="auto"/>
        <w:ind w:firstLine="284"/>
        <w:jc w:val="center"/>
        <w:rPr>
          <w:bCs/>
        </w:rPr>
      </w:pPr>
      <w:r>
        <w:rPr>
          <w:bCs/>
          <w:lang w:val="en-US"/>
        </w:rPr>
        <w:t>f</w:t>
      </w:r>
      <w:r>
        <w:rPr>
          <w:bCs/>
          <w:vertAlign w:val="subscript"/>
        </w:rPr>
        <w:t>1</w:t>
      </w:r>
      <w:proofErr w:type="gramStart"/>
      <w:r>
        <w:rPr>
          <w:bCs/>
          <w:vertAlign w:val="subscript"/>
        </w:rPr>
        <w:t>,2</w:t>
      </w:r>
      <w:proofErr w:type="gramEnd"/>
      <w:r>
        <w:rPr>
          <w:bCs/>
          <w:vertAlign w:val="subscript"/>
        </w:rPr>
        <w:t xml:space="preserve"> </w:t>
      </w:r>
      <w:r>
        <w:rPr>
          <w:bCs/>
        </w:rPr>
        <w:t>= 9%</w:t>
      </w:r>
    </w:p>
    <w:p w:rsidR="00C71799" w:rsidRDefault="00C71799" w:rsidP="00C71799">
      <w:pPr>
        <w:widowControl w:val="0"/>
        <w:suppressAutoHyphens/>
        <w:autoSpaceDE w:val="0"/>
        <w:autoSpaceDN w:val="0"/>
        <w:adjustRightInd w:val="0"/>
        <w:spacing w:line="360" w:lineRule="auto"/>
        <w:ind w:firstLine="284"/>
        <w:jc w:val="center"/>
        <w:rPr>
          <w:bCs/>
        </w:rPr>
      </w:pPr>
      <w:r>
        <w:rPr>
          <w:bCs/>
          <w:lang w:val="en-US"/>
        </w:rPr>
        <w:t>f</w:t>
      </w:r>
      <w:r>
        <w:rPr>
          <w:bCs/>
          <w:vertAlign w:val="subscript"/>
        </w:rPr>
        <w:t>2</w:t>
      </w:r>
      <w:proofErr w:type="gramStart"/>
      <w:r>
        <w:rPr>
          <w:bCs/>
          <w:vertAlign w:val="subscript"/>
        </w:rPr>
        <w:t>,3</w:t>
      </w:r>
      <w:proofErr w:type="gramEnd"/>
      <w:r>
        <w:rPr>
          <w:bCs/>
          <w:vertAlign w:val="subscript"/>
        </w:rPr>
        <w:t xml:space="preserve"> </w:t>
      </w:r>
      <w:r>
        <w:rPr>
          <w:bCs/>
        </w:rPr>
        <w:t>= 10%</w:t>
      </w:r>
    </w:p>
    <w:p w:rsidR="00C71799" w:rsidRDefault="00C71799" w:rsidP="00C71799">
      <w:pPr>
        <w:widowControl w:val="0"/>
        <w:suppressAutoHyphens/>
        <w:autoSpaceDE w:val="0"/>
        <w:autoSpaceDN w:val="0"/>
        <w:adjustRightInd w:val="0"/>
        <w:spacing w:line="360" w:lineRule="auto"/>
        <w:ind w:firstLine="284"/>
        <w:jc w:val="center"/>
      </w:pPr>
      <w:r>
        <w:t> </w:t>
      </w:r>
    </w:p>
    <w:p w:rsidR="00C71799" w:rsidRDefault="00C71799" w:rsidP="00C71799">
      <w:pPr>
        <w:widowControl w:val="0"/>
        <w:suppressAutoHyphens/>
        <w:autoSpaceDE w:val="0"/>
        <w:autoSpaceDN w:val="0"/>
        <w:adjustRightInd w:val="0"/>
        <w:spacing w:line="360" w:lineRule="auto"/>
        <w:ind w:firstLine="284"/>
        <w:jc w:val="both"/>
      </w:pPr>
      <w:r>
        <w:t>Какова должна быть рыночная цена для 8%-ной купонной облигации с номинальной стоимостью $1000, погашаемой через три года? Первая купонная выплата должна произойти через год. Выплаты производятся ежегодно.</w:t>
      </w:r>
    </w:p>
    <w:p w:rsidR="00C71799" w:rsidRDefault="00C71799" w:rsidP="00C71799">
      <w:pPr>
        <w:widowControl w:val="0"/>
        <w:suppressAutoHyphens/>
        <w:autoSpaceDE w:val="0"/>
        <w:autoSpaceDN w:val="0"/>
        <w:adjustRightInd w:val="0"/>
        <w:spacing w:line="360" w:lineRule="auto"/>
        <w:ind w:firstLine="284"/>
        <w:jc w:val="both"/>
      </w:pPr>
      <w:r>
        <w:rPr>
          <w:b/>
        </w:rPr>
        <w:t>13.</w:t>
      </w:r>
      <w:r>
        <w:t xml:space="preserve"> Предположим, что правительство выпустило три облигации. По первой выплачивается $1000 через один год, в настоящее время она продается за $909,09. По второй выплачивается $100 через один год и $1100 спустя еще год, в настоящее время она продается за $991,81. По третьей выплачивается $100 через один год, $100 - еще через год и $1100 - еще через один год. В настоящее время она продается за $997,18.</w:t>
      </w:r>
    </w:p>
    <w:p w:rsidR="00C71799" w:rsidRDefault="00C71799" w:rsidP="00C71799">
      <w:pPr>
        <w:widowControl w:val="0"/>
        <w:suppressAutoHyphens/>
        <w:autoSpaceDE w:val="0"/>
        <w:autoSpaceDN w:val="0"/>
        <w:adjustRightInd w:val="0"/>
        <w:spacing w:line="360" w:lineRule="auto"/>
        <w:ind w:left="284"/>
        <w:jc w:val="both"/>
      </w:pPr>
      <w:r>
        <w:rPr>
          <w:b/>
          <w:bCs/>
        </w:rPr>
        <w:t>а.</w:t>
      </w:r>
      <w:r>
        <w:t xml:space="preserve"> Каковы сегодняшние коэффициенты дисконтирования для долларов, получаемых через один, два и три года? </w:t>
      </w:r>
    </w:p>
    <w:p w:rsidR="00C71799" w:rsidRDefault="00C71799" w:rsidP="00C71799">
      <w:pPr>
        <w:widowControl w:val="0"/>
        <w:suppressAutoHyphens/>
        <w:autoSpaceDE w:val="0"/>
        <w:autoSpaceDN w:val="0"/>
        <w:adjustRightInd w:val="0"/>
        <w:spacing w:line="360" w:lineRule="auto"/>
        <w:ind w:left="284"/>
        <w:jc w:val="both"/>
      </w:pPr>
      <w:proofErr w:type="gramStart"/>
      <w:r>
        <w:rPr>
          <w:b/>
          <w:bCs/>
        </w:rPr>
        <w:t>б</w:t>
      </w:r>
      <w:proofErr w:type="gramEnd"/>
      <w:r>
        <w:rPr>
          <w:b/>
          <w:bCs/>
        </w:rPr>
        <w:t>.</w:t>
      </w:r>
      <w:r>
        <w:t xml:space="preserve"> Каковы форвардные ставки? </w:t>
      </w:r>
    </w:p>
    <w:p w:rsidR="00C71799" w:rsidRDefault="00C71799" w:rsidP="00C71799">
      <w:pPr>
        <w:widowControl w:val="0"/>
        <w:suppressAutoHyphens/>
        <w:autoSpaceDE w:val="0"/>
        <w:autoSpaceDN w:val="0"/>
        <w:adjustRightInd w:val="0"/>
        <w:spacing w:line="360" w:lineRule="auto"/>
        <w:ind w:left="284"/>
        <w:jc w:val="both"/>
      </w:pPr>
      <w:r>
        <w:rPr>
          <w:b/>
          <w:bCs/>
        </w:rPr>
        <w:t>в.</w:t>
      </w:r>
      <w:r>
        <w:t xml:space="preserve"> Ваш друг </w:t>
      </w:r>
      <w:proofErr w:type="spellStart"/>
      <w:r>
        <w:t>Хонус</w:t>
      </w:r>
      <w:proofErr w:type="spellEnd"/>
      <w:r>
        <w:t xml:space="preserve"> Вагнер предлагает вам заплатить ему $500 через один год, $600 – через два года и $700 - через три года вместо займа, который вы могли бы дать ему сегодня. Предполагая, что </w:t>
      </w:r>
      <w:proofErr w:type="spellStart"/>
      <w:r>
        <w:t>Хонус</w:t>
      </w:r>
      <w:proofErr w:type="spellEnd"/>
      <w:r>
        <w:t xml:space="preserve"> не подведет, как много вы согласитесь</w:t>
      </w:r>
      <w:r>
        <w:rPr>
          <w:bCs/>
        </w:rPr>
        <w:t xml:space="preserve"> дать</w:t>
      </w:r>
      <w:r>
        <w:t xml:space="preserve"> ему взаймы?</w:t>
      </w:r>
    </w:p>
    <w:p w:rsidR="00C71799" w:rsidRDefault="00C71799" w:rsidP="00C71799">
      <w:pPr>
        <w:widowControl w:val="0"/>
        <w:suppressAutoHyphens/>
        <w:autoSpaceDE w:val="0"/>
        <w:autoSpaceDN w:val="0"/>
        <w:adjustRightInd w:val="0"/>
        <w:spacing w:line="360" w:lineRule="auto"/>
        <w:ind w:firstLine="284"/>
        <w:jc w:val="both"/>
      </w:pPr>
      <w:r>
        <w:rPr>
          <w:b/>
        </w:rPr>
        <w:t>14.</w:t>
      </w:r>
      <w:r>
        <w:t xml:space="preserve"> Национальный банк </w:t>
      </w:r>
      <w:r>
        <w:rPr>
          <w:i/>
          <w:lang w:val="en-US"/>
        </w:rPr>
        <w:t>Mercury</w:t>
      </w:r>
      <w:r w:rsidRPr="00C71799">
        <w:t xml:space="preserve"> </w:t>
      </w:r>
      <w:r>
        <w:t xml:space="preserve">принимает сберегательные вклады под 6% </w:t>
      </w:r>
      <w:proofErr w:type="gramStart"/>
      <w:r>
        <w:t>годовых</w:t>
      </w:r>
      <w:proofErr w:type="gramEnd"/>
      <w:r>
        <w:t>. Подсчитайте эффективную годовую процентную ставку, если банк производит начисление сложных процентов:</w:t>
      </w:r>
    </w:p>
    <w:p w:rsidR="00C71799" w:rsidRDefault="00C71799" w:rsidP="00C71799">
      <w:pPr>
        <w:widowControl w:val="0"/>
        <w:suppressAutoHyphens/>
        <w:autoSpaceDE w:val="0"/>
        <w:autoSpaceDN w:val="0"/>
        <w:adjustRightInd w:val="0"/>
        <w:spacing w:line="360" w:lineRule="auto"/>
        <w:ind w:firstLine="284"/>
        <w:jc w:val="both"/>
      </w:pPr>
      <w:r>
        <w:rPr>
          <w:b/>
        </w:rPr>
        <w:t>а)</w:t>
      </w:r>
      <w:r>
        <w:t xml:space="preserve"> раз в полгода;</w:t>
      </w:r>
    </w:p>
    <w:p w:rsidR="00C71799" w:rsidRDefault="00C71799" w:rsidP="00C71799">
      <w:pPr>
        <w:widowControl w:val="0"/>
        <w:suppressAutoHyphens/>
        <w:autoSpaceDE w:val="0"/>
        <w:autoSpaceDN w:val="0"/>
        <w:adjustRightInd w:val="0"/>
        <w:spacing w:line="360" w:lineRule="auto"/>
        <w:ind w:firstLine="284"/>
        <w:jc w:val="both"/>
      </w:pPr>
      <w:r>
        <w:rPr>
          <w:b/>
        </w:rPr>
        <w:t>б)</w:t>
      </w:r>
      <w:r>
        <w:t xml:space="preserve"> ежедневно (365 дней в году).</w:t>
      </w:r>
    </w:p>
    <w:p w:rsidR="00C71799" w:rsidRDefault="00C71799" w:rsidP="00C71799">
      <w:pPr>
        <w:widowControl w:val="0"/>
        <w:suppressAutoHyphens/>
        <w:autoSpaceDE w:val="0"/>
        <w:autoSpaceDN w:val="0"/>
        <w:adjustRightInd w:val="0"/>
        <w:spacing w:line="360" w:lineRule="auto"/>
        <w:ind w:firstLine="284"/>
        <w:jc w:val="both"/>
      </w:pPr>
      <w:r>
        <w:rPr>
          <w:b/>
        </w:rPr>
        <w:t>15.</w:t>
      </w:r>
      <w:r>
        <w:t xml:space="preserve"> Марти </w:t>
      </w:r>
      <w:proofErr w:type="spellStart"/>
      <w:r>
        <w:t>Марион</w:t>
      </w:r>
      <w:proofErr w:type="spellEnd"/>
      <w:r>
        <w:t xml:space="preserve"> осуществляет трехлетнюю </w:t>
      </w:r>
      <w:proofErr w:type="spellStart"/>
      <w:r>
        <w:t>безрисковую</w:t>
      </w:r>
      <w:proofErr w:type="spellEnd"/>
      <w:r>
        <w:t xml:space="preserve"> инвестицию $30 000 в бумаги с фиксированным доходом. В первый год процентная ставка равна 8%, во второй - 10 и в третий - 12%. Каждая купонная выплата может быть реинвестирована по ставке, которая будет действовать в год, следующий после этой выплаты.</w:t>
      </w:r>
    </w:p>
    <w:p w:rsidR="00C71799" w:rsidRDefault="00C71799" w:rsidP="00C71799">
      <w:pPr>
        <w:widowControl w:val="0"/>
        <w:suppressAutoHyphens/>
        <w:autoSpaceDE w:val="0"/>
        <w:autoSpaceDN w:val="0"/>
        <w:adjustRightInd w:val="0"/>
        <w:spacing w:line="360" w:lineRule="auto"/>
        <w:ind w:left="284"/>
        <w:jc w:val="both"/>
      </w:pPr>
      <w:proofErr w:type="gramStart"/>
      <w:r>
        <w:rPr>
          <w:b/>
          <w:bCs/>
        </w:rPr>
        <w:lastRenderedPageBreak/>
        <w:t>а</w:t>
      </w:r>
      <w:proofErr w:type="gramEnd"/>
      <w:r>
        <w:rPr>
          <w:b/>
          <w:bCs/>
        </w:rPr>
        <w:t>.</w:t>
      </w:r>
      <w:r>
        <w:t xml:space="preserve"> Предполагая ежегодное начисление сложных процентов и выплату вложенной суммы в конце третьего года, определите, до какой величины вырастет инвестированная сумма через три года?</w:t>
      </w:r>
    </w:p>
    <w:p w:rsidR="00C71799" w:rsidRDefault="00C71799" w:rsidP="00C71799">
      <w:pPr>
        <w:widowControl w:val="0"/>
        <w:suppressAutoHyphens/>
        <w:autoSpaceDE w:val="0"/>
        <w:autoSpaceDN w:val="0"/>
        <w:adjustRightInd w:val="0"/>
        <w:spacing w:line="360" w:lineRule="auto"/>
        <w:ind w:left="284"/>
        <w:jc w:val="both"/>
      </w:pPr>
      <w:proofErr w:type="gramStart"/>
      <w:r>
        <w:rPr>
          <w:b/>
          <w:bCs/>
        </w:rPr>
        <w:t>б</w:t>
      </w:r>
      <w:proofErr w:type="gramEnd"/>
      <w:r>
        <w:rPr>
          <w:b/>
          <w:bCs/>
        </w:rPr>
        <w:t>.</w:t>
      </w:r>
      <w:r>
        <w:t xml:space="preserve"> Пересчитайте ваш ответ для вопроса (а), предположив, что сложные проценты начисляются каждые полгода.</w:t>
      </w:r>
    </w:p>
    <w:p w:rsidR="00C71799" w:rsidRDefault="00C71799" w:rsidP="00C71799">
      <w:pPr>
        <w:widowControl w:val="0"/>
        <w:suppressAutoHyphens/>
        <w:autoSpaceDE w:val="0"/>
        <w:autoSpaceDN w:val="0"/>
        <w:adjustRightInd w:val="0"/>
        <w:spacing w:line="360" w:lineRule="auto"/>
        <w:ind w:firstLine="284"/>
        <w:jc w:val="both"/>
      </w:pPr>
      <w:r>
        <w:rPr>
          <w:b/>
        </w:rPr>
        <w:t>16.</w:t>
      </w:r>
      <w:r>
        <w:t xml:space="preserve"> Используя </w:t>
      </w:r>
      <w:r>
        <w:rPr>
          <w:i/>
          <w:lang w:val="en-US"/>
        </w:rPr>
        <w:t>Wall</w:t>
      </w:r>
      <w:r w:rsidRPr="00C71799">
        <w:rPr>
          <w:i/>
        </w:rPr>
        <w:t xml:space="preserve"> </w:t>
      </w:r>
      <w:r>
        <w:rPr>
          <w:i/>
          <w:lang w:val="en-US"/>
        </w:rPr>
        <w:t>Street</w:t>
      </w:r>
      <w:r w:rsidRPr="00C71799">
        <w:rPr>
          <w:i/>
        </w:rPr>
        <w:t xml:space="preserve"> </w:t>
      </w:r>
      <w:r>
        <w:rPr>
          <w:i/>
          <w:lang w:val="en-US"/>
        </w:rPr>
        <w:t>Journal</w:t>
      </w:r>
      <w:r>
        <w:t xml:space="preserve"> как источник данных, найдите таблицу «</w:t>
      </w:r>
      <w:r>
        <w:rPr>
          <w:i/>
          <w:lang w:val="en-US"/>
        </w:rPr>
        <w:t>Treasury</w:t>
      </w:r>
      <w:r w:rsidRPr="00C71799">
        <w:rPr>
          <w:i/>
        </w:rPr>
        <w:t xml:space="preserve"> </w:t>
      </w:r>
      <w:r>
        <w:rPr>
          <w:i/>
          <w:lang w:val="en-US"/>
        </w:rPr>
        <w:t>bonds</w:t>
      </w:r>
      <w:r>
        <w:rPr>
          <w:i/>
        </w:rPr>
        <w:t xml:space="preserve">, </w:t>
      </w:r>
      <w:r>
        <w:rPr>
          <w:i/>
          <w:lang w:val="en-US"/>
        </w:rPr>
        <w:t>Notes</w:t>
      </w:r>
      <w:r>
        <w:rPr>
          <w:i/>
        </w:rPr>
        <w:t xml:space="preserve"> &amp;</w:t>
      </w:r>
      <w:r>
        <w:rPr>
          <w:iCs/>
        </w:rPr>
        <w:t xml:space="preserve"> </w:t>
      </w:r>
      <w:r>
        <w:rPr>
          <w:i/>
          <w:lang w:val="en-US"/>
        </w:rPr>
        <w:t>Bills</w:t>
      </w:r>
      <w:r>
        <w:rPr>
          <w:iCs/>
        </w:rPr>
        <w:t>».</w:t>
      </w:r>
      <w:r>
        <w:t xml:space="preserve"> Найдите доходности к погашению для казначейских ценных бумаг со сроками погашения один месяц, три месяца, один год, пять лет и двадцать лет. На основе этой информации постройте кривую доходности на день публикации журнала.</w:t>
      </w:r>
    </w:p>
    <w:p w:rsidR="00C71799" w:rsidRDefault="00C71799" w:rsidP="00C71799">
      <w:pPr>
        <w:widowControl w:val="0"/>
        <w:suppressAutoHyphens/>
        <w:autoSpaceDE w:val="0"/>
        <w:autoSpaceDN w:val="0"/>
        <w:adjustRightInd w:val="0"/>
        <w:spacing w:line="360" w:lineRule="auto"/>
        <w:ind w:firstLine="284"/>
        <w:jc w:val="both"/>
      </w:pPr>
      <w:r>
        <w:rPr>
          <w:b/>
        </w:rPr>
        <w:t>17.</w:t>
      </w:r>
      <w:r>
        <w:t xml:space="preserve"> Правда ли, что наблюдаемые убывающие кривые доходности не согласуются с теорией наилучшей ликвидности, объясняющей поведение временной зависимости процентных ставок? Объясните.</w:t>
      </w:r>
    </w:p>
    <w:p w:rsidR="00C71799" w:rsidRDefault="00C71799" w:rsidP="00C71799">
      <w:pPr>
        <w:widowControl w:val="0"/>
        <w:suppressAutoHyphens/>
        <w:autoSpaceDE w:val="0"/>
        <w:autoSpaceDN w:val="0"/>
        <w:adjustRightInd w:val="0"/>
        <w:spacing w:line="360" w:lineRule="auto"/>
        <w:ind w:firstLine="284"/>
        <w:jc w:val="both"/>
      </w:pPr>
      <w:r>
        <w:rPr>
          <w:b/>
        </w:rPr>
        <w:t>18.</w:t>
      </w:r>
      <w:r>
        <w:t xml:space="preserve"> Предположим, что временная зависимость</w:t>
      </w:r>
      <w:r>
        <w:rPr>
          <w:bCs/>
        </w:rPr>
        <w:t xml:space="preserve"> форвардных</w:t>
      </w:r>
      <w:r>
        <w:t xml:space="preserve"> ставок в настоящий момент является возрастающей. Какая из облигаций будет иметь меньшую доходность к погашению:</w:t>
      </w:r>
    </w:p>
    <w:p w:rsidR="00C71799" w:rsidRDefault="00C71799" w:rsidP="00C71799">
      <w:pPr>
        <w:widowControl w:val="0"/>
        <w:suppressAutoHyphens/>
        <w:autoSpaceDE w:val="0"/>
        <w:autoSpaceDN w:val="0"/>
        <w:adjustRightInd w:val="0"/>
        <w:spacing w:line="360" w:lineRule="auto"/>
        <w:ind w:firstLine="284"/>
        <w:jc w:val="both"/>
      </w:pPr>
      <w:r>
        <w:rPr>
          <w:b/>
        </w:rPr>
        <w:t>а)</w:t>
      </w:r>
      <w:r>
        <w:t xml:space="preserve"> 15-летняя чисто дисконтная облигация или 10-летняя чисто дисконтная облигация?</w:t>
      </w:r>
    </w:p>
    <w:p w:rsidR="00C71799" w:rsidRDefault="00C71799" w:rsidP="00C71799">
      <w:pPr>
        <w:widowControl w:val="0"/>
        <w:suppressAutoHyphens/>
        <w:autoSpaceDE w:val="0"/>
        <w:autoSpaceDN w:val="0"/>
        <w:adjustRightInd w:val="0"/>
        <w:spacing w:line="360" w:lineRule="auto"/>
        <w:ind w:left="284"/>
        <w:jc w:val="both"/>
      </w:pPr>
      <w:r>
        <w:rPr>
          <w:b/>
        </w:rPr>
        <w:t>б)</w:t>
      </w:r>
      <w:r>
        <w:t xml:space="preserve"> 10-летняя облигация с 5%-</w:t>
      </w:r>
      <w:proofErr w:type="spellStart"/>
      <w:r>
        <w:t>ными</w:t>
      </w:r>
      <w:proofErr w:type="spellEnd"/>
      <w:r>
        <w:t xml:space="preserve"> купонными выплатами или 10-летняя облигация с 6%-</w:t>
      </w:r>
      <w:proofErr w:type="spellStart"/>
      <w:r>
        <w:t>ными</w:t>
      </w:r>
      <w:proofErr w:type="spellEnd"/>
      <w:r>
        <w:t xml:space="preserve"> купонными выплатами?</w:t>
      </w:r>
    </w:p>
    <w:p w:rsidR="00C71799" w:rsidRDefault="00C71799" w:rsidP="00C71799">
      <w:pPr>
        <w:widowControl w:val="0"/>
        <w:suppressAutoHyphens/>
        <w:autoSpaceDE w:val="0"/>
        <w:autoSpaceDN w:val="0"/>
        <w:adjustRightInd w:val="0"/>
        <w:spacing w:line="360" w:lineRule="auto"/>
        <w:ind w:firstLine="284"/>
        <w:jc w:val="both"/>
      </w:pPr>
      <w:r>
        <w:rPr>
          <w:b/>
        </w:rPr>
        <w:t>19.</w:t>
      </w:r>
      <w:r>
        <w:t xml:space="preserve"> Как изменятся ваши ответы на вопросы пункта 18, если структура форвардных ставок будет убывающей?</w:t>
      </w:r>
    </w:p>
    <w:p w:rsidR="00C71799" w:rsidRDefault="00C71799" w:rsidP="00C71799">
      <w:pPr>
        <w:widowControl w:val="0"/>
        <w:suppressAutoHyphens/>
        <w:autoSpaceDE w:val="0"/>
        <w:autoSpaceDN w:val="0"/>
        <w:adjustRightInd w:val="0"/>
        <w:spacing w:line="360" w:lineRule="auto"/>
        <w:ind w:firstLine="284"/>
        <w:jc w:val="both"/>
      </w:pPr>
      <w:r>
        <w:rPr>
          <w:b/>
        </w:rPr>
        <w:t>20.</w:t>
      </w:r>
      <w:r>
        <w:rPr>
          <w:bCs/>
        </w:rPr>
        <w:t xml:space="preserve"> В</w:t>
      </w:r>
      <w:r>
        <w:t xml:space="preserve"> этой главе были описаны три теории, объясняющие поведение временной зависимости процентных ставок. Какая из теорий, по вашему мнению, лучше объясняет соотношение спот-ставок и сроков погашения? Приведите аргументы в пользу вашего мнения.</w:t>
      </w:r>
    </w:p>
    <w:p w:rsidR="00C71799" w:rsidRDefault="00C71799" w:rsidP="00C71799">
      <w:pPr>
        <w:widowControl w:val="0"/>
        <w:suppressAutoHyphens/>
        <w:autoSpaceDE w:val="0"/>
        <w:autoSpaceDN w:val="0"/>
        <w:adjustRightInd w:val="0"/>
        <w:spacing w:line="360" w:lineRule="auto"/>
        <w:ind w:firstLine="284"/>
        <w:jc w:val="both"/>
      </w:pPr>
      <w:r>
        <w:rPr>
          <w:b/>
        </w:rPr>
        <w:t>21</w:t>
      </w:r>
      <w:r>
        <w:rPr>
          <w:bCs/>
        </w:rPr>
        <w:t>.</w:t>
      </w:r>
      <w:r>
        <w:t xml:space="preserve"> Предположим, что текущие </w:t>
      </w:r>
      <w:proofErr w:type="gramStart"/>
      <w:r>
        <w:t>спот-ставки</w:t>
      </w:r>
      <w:proofErr w:type="gramEnd"/>
      <w:r>
        <w:t xml:space="preserve"> таковы: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3969"/>
      </w:tblGrid>
      <w:tr w:rsidR="00C71799" w:rsidTr="00C71799">
        <w:tc>
          <w:tcPr>
            <w:tcW w:w="3969" w:type="dxa"/>
            <w:tcBorders>
              <w:top w:val="single" w:sz="4" w:space="0" w:color="000000"/>
              <w:left w:val="single" w:sz="4" w:space="0" w:color="000000"/>
              <w:bottom w:val="single" w:sz="4" w:space="0" w:color="000000"/>
              <w:right w:val="single" w:sz="4" w:space="0" w:color="000000"/>
            </w:tcBorders>
            <w:hideMark/>
          </w:tcPr>
          <w:p w:rsidR="00C71799" w:rsidRDefault="00C71799">
            <w:pPr>
              <w:keepNext/>
              <w:widowControl w:val="0"/>
              <w:suppressAutoHyphens/>
              <w:autoSpaceDE w:val="0"/>
              <w:autoSpaceDN w:val="0"/>
              <w:adjustRightInd w:val="0"/>
              <w:spacing w:line="360" w:lineRule="auto"/>
              <w:jc w:val="center"/>
              <w:outlineLvl w:val="2"/>
              <w:rPr>
                <w:b/>
                <w:bCs/>
                <w:lang w:eastAsia="en-US"/>
              </w:rPr>
            </w:pPr>
            <w:bookmarkStart w:id="4" w:name="_Toc21849374"/>
            <w:r>
              <w:rPr>
                <w:b/>
                <w:bCs/>
                <w:lang w:eastAsia="en-US"/>
              </w:rPr>
              <w:t>Число лет с данного момента</w:t>
            </w:r>
            <w:bookmarkEnd w:id="4"/>
          </w:p>
        </w:tc>
        <w:tc>
          <w:tcPr>
            <w:tcW w:w="396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b/>
                <w:bCs/>
                <w:lang w:eastAsia="en-US"/>
              </w:rPr>
            </w:pPr>
            <w:r>
              <w:rPr>
                <w:b/>
                <w:bCs/>
                <w:lang w:eastAsia="en-US"/>
              </w:rPr>
              <w:t>Спот-ставка (</w:t>
            </w:r>
            <w:proofErr w:type="gramStart"/>
            <w:r>
              <w:rPr>
                <w:b/>
                <w:bCs/>
                <w:lang w:eastAsia="en-US"/>
              </w:rPr>
              <w:t>в</w:t>
            </w:r>
            <w:proofErr w:type="gramEnd"/>
            <w:r>
              <w:rPr>
                <w:b/>
                <w:bCs/>
                <w:lang w:eastAsia="en-US"/>
              </w:rPr>
              <w:t xml:space="preserve"> %)</w:t>
            </w:r>
          </w:p>
        </w:tc>
      </w:tr>
      <w:tr w:rsidR="00C71799" w:rsidTr="00C71799">
        <w:tc>
          <w:tcPr>
            <w:tcW w:w="396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t>1</w:t>
            </w:r>
          </w:p>
          <w:p w:rsidR="00C71799" w:rsidRDefault="00C71799">
            <w:pPr>
              <w:widowControl w:val="0"/>
              <w:suppressAutoHyphens/>
              <w:autoSpaceDE w:val="0"/>
              <w:autoSpaceDN w:val="0"/>
              <w:adjustRightInd w:val="0"/>
              <w:spacing w:line="360" w:lineRule="auto"/>
              <w:jc w:val="center"/>
              <w:rPr>
                <w:lang w:eastAsia="en-US"/>
              </w:rPr>
            </w:pPr>
            <w:r>
              <w:rPr>
                <w:lang w:eastAsia="en-US"/>
              </w:rPr>
              <w:t>2</w:t>
            </w:r>
          </w:p>
          <w:p w:rsidR="00C71799" w:rsidRDefault="00C71799">
            <w:pPr>
              <w:widowControl w:val="0"/>
              <w:suppressAutoHyphens/>
              <w:autoSpaceDE w:val="0"/>
              <w:autoSpaceDN w:val="0"/>
              <w:adjustRightInd w:val="0"/>
              <w:spacing w:line="360" w:lineRule="auto"/>
              <w:jc w:val="center"/>
              <w:rPr>
                <w:lang w:eastAsia="en-US"/>
              </w:rPr>
            </w:pPr>
            <w:r>
              <w:rPr>
                <w:lang w:eastAsia="en-US"/>
              </w:rPr>
              <w:t>3</w:t>
            </w:r>
          </w:p>
        </w:tc>
        <w:tc>
          <w:tcPr>
            <w:tcW w:w="396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t>8</w:t>
            </w:r>
          </w:p>
          <w:p w:rsidR="00C71799" w:rsidRDefault="00C71799">
            <w:pPr>
              <w:widowControl w:val="0"/>
              <w:suppressAutoHyphens/>
              <w:autoSpaceDE w:val="0"/>
              <w:autoSpaceDN w:val="0"/>
              <w:adjustRightInd w:val="0"/>
              <w:spacing w:line="360" w:lineRule="auto"/>
              <w:jc w:val="center"/>
              <w:rPr>
                <w:lang w:eastAsia="en-US"/>
              </w:rPr>
            </w:pPr>
            <w:r>
              <w:rPr>
                <w:lang w:eastAsia="en-US"/>
              </w:rPr>
              <w:t>9</w:t>
            </w:r>
          </w:p>
          <w:p w:rsidR="00C71799" w:rsidRDefault="00C71799">
            <w:pPr>
              <w:widowControl w:val="0"/>
              <w:suppressAutoHyphens/>
              <w:autoSpaceDE w:val="0"/>
              <w:autoSpaceDN w:val="0"/>
              <w:adjustRightInd w:val="0"/>
              <w:spacing w:line="360" w:lineRule="auto"/>
              <w:jc w:val="center"/>
              <w:rPr>
                <w:lang w:eastAsia="en-US"/>
              </w:rPr>
            </w:pPr>
            <w:r>
              <w:rPr>
                <w:lang w:eastAsia="en-US"/>
              </w:rPr>
              <w:t>10</w:t>
            </w:r>
          </w:p>
        </w:tc>
      </w:tr>
    </w:tbl>
    <w:p w:rsidR="00C71799" w:rsidRDefault="00C71799" w:rsidP="00C71799">
      <w:pPr>
        <w:widowControl w:val="0"/>
        <w:suppressAutoHyphens/>
        <w:autoSpaceDE w:val="0"/>
        <w:autoSpaceDN w:val="0"/>
        <w:adjustRightInd w:val="0"/>
        <w:spacing w:line="360" w:lineRule="auto"/>
        <w:ind w:firstLine="284"/>
        <w:jc w:val="center"/>
      </w:pPr>
      <w:r>
        <w:t> </w:t>
      </w:r>
    </w:p>
    <w:p w:rsidR="00C71799" w:rsidRDefault="00C71799" w:rsidP="00C71799">
      <w:pPr>
        <w:widowControl w:val="0"/>
        <w:suppressAutoHyphens/>
        <w:autoSpaceDE w:val="0"/>
        <w:autoSpaceDN w:val="0"/>
        <w:adjustRightInd w:val="0"/>
        <w:spacing w:line="360" w:lineRule="auto"/>
        <w:ind w:firstLine="284"/>
        <w:jc w:val="both"/>
      </w:pPr>
      <w:r>
        <w:t>Если выполняется теория непредвзятых ожиданий, то каковы должны быть доходности к погашению по чисто дисконтным облигациям со сроками погашения один год и два года через год?</w:t>
      </w:r>
    </w:p>
    <w:p w:rsidR="00C71799" w:rsidRDefault="00C71799" w:rsidP="00C71799">
      <w:pPr>
        <w:widowControl w:val="0"/>
        <w:suppressAutoHyphens/>
        <w:autoSpaceDE w:val="0"/>
        <w:autoSpaceDN w:val="0"/>
        <w:adjustRightInd w:val="0"/>
        <w:spacing w:line="360" w:lineRule="auto"/>
        <w:ind w:firstLine="284"/>
        <w:jc w:val="both"/>
      </w:pPr>
      <w:r>
        <w:rPr>
          <w:b/>
        </w:rPr>
        <w:t>22.</w:t>
      </w:r>
      <w:r>
        <w:t xml:space="preserve"> (Вопрос к приложению.) Пересчитайте ответы к вопросам 14 и 15, предполагая,</w:t>
      </w:r>
      <w:r>
        <w:rPr>
          <w:bCs/>
        </w:rPr>
        <w:t xml:space="preserve"> что </w:t>
      </w:r>
      <w:r>
        <w:t>начисление сложных процентов осуществляется непрерывным образом.</w:t>
      </w:r>
    </w:p>
    <w:p w:rsidR="00C71799" w:rsidRDefault="00C71799" w:rsidP="00C71799">
      <w:pPr>
        <w:widowControl w:val="0"/>
        <w:suppressAutoHyphens/>
        <w:autoSpaceDE w:val="0"/>
        <w:autoSpaceDN w:val="0"/>
        <w:adjustRightInd w:val="0"/>
        <w:spacing w:line="360" w:lineRule="auto"/>
        <w:ind w:firstLine="284"/>
        <w:jc w:val="both"/>
      </w:pPr>
      <w:r>
        <w:rPr>
          <w:b/>
        </w:rPr>
        <w:t>23.</w:t>
      </w:r>
      <w:r>
        <w:t xml:space="preserve"> (Вопрос к приложению.) Определите истинную стоимость чисто дисконтной облигации с номинальной стоимостью $1000 и сроком погашения один год, предполагая 8%-</w:t>
      </w:r>
      <w:proofErr w:type="spellStart"/>
      <w:r>
        <w:t>ную</w:t>
      </w:r>
      <w:proofErr w:type="spellEnd"/>
      <w:r>
        <w:t xml:space="preserve"> ставку в коэффициенте дисконтирования с непрерывным начислением сложных процентов.</w:t>
      </w:r>
    </w:p>
    <w:p w:rsidR="00C71799" w:rsidRDefault="00C71799" w:rsidP="00C71799">
      <w:pPr>
        <w:widowControl w:val="0"/>
        <w:suppressAutoHyphens/>
        <w:autoSpaceDE w:val="0"/>
        <w:autoSpaceDN w:val="0"/>
        <w:adjustRightInd w:val="0"/>
        <w:spacing w:line="360" w:lineRule="auto"/>
        <w:ind w:firstLine="284"/>
        <w:jc w:val="both"/>
        <w:rPr>
          <w:bCs/>
        </w:rPr>
      </w:pPr>
      <w:r>
        <w:rPr>
          <w:bCs/>
        </w:rPr>
        <w:lastRenderedPageBreak/>
        <w:t> </w:t>
      </w:r>
      <w:r>
        <w:rPr>
          <w:b/>
        </w:rPr>
        <w:t>24.</w:t>
      </w:r>
      <w:r>
        <w:t xml:space="preserve"> Следующая таблица содержит доходности к погашению</w:t>
      </w:r>
      <w:r>
        <w:rPr>
          <w:bCs/>
        </w:rPr>
        <w:t xml:space="preserve"> по</w:t>
      </w:r>
      <w:r>
        <w:t xml:space="preserve"> казначейским</w:t>
      </w:r>
      <w:r>
        <w:rPr>
          <w:bCs/>
        </w:rPr>
        <w:t xml:space="preserve"> ценным </w:t>
      </w:r>
      <w:r>
        <w:t>бумагам США в два различных момента времени:</w:t>
      </w:r>
    </w:p>
    <w:p w:rsidR="00C71799" w:rsidRDefault="00C71799" w:rsidP="00C71799">
      <w:pPr>
        <w:widowControl w:val="0"/>
        <w:suppressAutoHyphens/>
        <w:autoSpaceDE w:val="0"/>
        <w:autoSpaceDN w:val="0"/>
        <w:adjustRightInd w:val="0"/>
        <w:spacing w:line="360" w:lineRule="auto"/>
        <w:ind w:firstLine="284"/>
        <w:jc w:val="both"/>
      </w:pPr>
      <w:r>
        <w:t> </w:t>
      </w:r>
    </w:p>
    <w:tbl>
      <w:tblPr>
        <w:tblW w:w="0" w:type="auto"/>
        <w:jc w:val="center"/>
        <w:tblInd w:w="81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29"/>
        <w:gridCol w:w="3307"/>
        <w:gridCol w:w="3307"/>
      </w:tblGrid>
      <w:tr w:rsidR="00C71799" w:rsidTr="00C71799">
        <w:trPr>
          <w:jc w:val="center"/>
        </w:trPr>
        <w:tc>
          <w:tcPr>
            <w:tcW w:w="2843" w:type="dxa"/>
            <w:vMerge w:val="restart"/>
            <w:tcBorders>
              <w:top w:val="single" w:sz="4" w:space="0" w:color="auto"/>
              <w:left w:val="single" w:sz="4" w:space="0" w:color="auto"/>
              <w:bottom w:val="single" w:sz="4" w:space="0" w:color="auto"/>
              <w:right w:val="single" w:sz="4" w:space="0" w:color="auto"/>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t xml:space="preserve">Срок до погашения </w:t>
            </w:r>
            <w:r>
              <w:rPr>
                <w:i/>
                <w:iCs/>
                <w:lang w:val="en-US" w:eastAsia="en-US"/>
              </w:rPr>
              <w:t>t</w:t>
            </w:r>
            <w:r w:rsidRPr="00C71799">
              <w:rPr>
                <w:i/>
                <w:iCs/>
                <w:lang w:eastAsia="en-US"/>
              </w:rPr>
              <w:t xml:space="preserve"> </w:t>
            </w:r>
            <w:r>
              <w:rPr>
                <w:lang w:eastAsia="en-US"/>
              </w:rPr>
              <w:t>лет</w:t>
            </w:r>
          </w:p>
        </w:tc>
        <w:tc>
          <w:tcPr>
            <w:tcW w:w="6654" w:type="dxa"/>
            <w:gridSpan w:val="2"/>
            <w:tcBorders>
              <w:top w:val="single" w:sz="4" w:space="0" w:color="auto"/>
              <w:left w:val="single" w:sz="4" w:space="0" w:color="auto"/>
              <w:bottom w:val="single" w:sz="4" w:space="0" w:color="auto"/>
              <w:right w:val="single" w:sz="4" w:space="0" w:color="auto"/>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t xml:space="preserve">Доходность к погашению (% </w:t>
            </w:r>
            <w:proofErr w:type="gramStart"/>
            <w:r>
              <w:rPr>
                <w:lang w:eastAsia="en-US"/>
              </w:rPr>
              <w:t>годовых</w:t>
            </w:r>
            <w:proofErr w:type="gramEnd"/>
            <w:r>
              <w:rPr>
                <w:lang w:eastAsia="en-US"/>
              </w:rPr>
              <w:t>)</w:t>
            </w:r>
          </w:p>
        </w:tc>
      </w:tr>
      <w:tr w:rsidR="00C71799" w:rsidTr="00C7179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1799" w:rsidRDefault="00C71799">
            <w:pPr>
              <w:rPr>
                <w:lang w:eastAsia="en-US"/>
              </w:rPr>
            </w:pPr>
          </w:p>
        </w:tc>
        <w:tc>
          <w:tcPr>
            <w:tcW w:w="3327" w:type="dxa"/>
            <w:tcBorders>
              <w:top w:val="single" w:sz="4" w:space="0" w:color="auto"/>
              <w:left w:val="single" w:sz="4" w:space="0" w:color="auto"/>
              <w:bottom w:val="single" w:sz="4" w:space="0" w:color="auto"/>
              <w:right w:val="single" w:sz="4" w:space="0" w:color="auto"/>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t>На 15.01.19… г.</w:t>
            </w:r>
          </w:p>
        </w:tc>
        <w:tc>
          <w:tcPr>
            <w:tcW w:w="3327" w:type="dxa"/>
            <w:tcBorders>
              <w:top w:val="single" w:sz="4" w:space="0" w:color="auto"/>
              <w:left w:val="single" w:sz="4" w:space="0" w:color="auto"/>
              <w:bottom w:val="single" w:sz="4" w:space="0" w:color="auto"/>
              <w:right w:val="single" w:sz="4" w:space="0" w:color="auto"/>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t>На 15.05.19… г.</w:t>
            </w:r>
          </w:p>
        </w:tc>
      </w:tr>
      <w:tr w:rsidR="00C71799" w:rsidTr="00C71799">
        <w:trPr>
          <w:jc w:val="center"/>
        </w:trPr>
        <w:tc>
          <w:tcPr>
            <w:tcW w:w="2843" w:type="dxa"/>
            <w:tcBorders>
              <w:top w:val="single" w:sz="4" w:space="0" w:color="auto"/>
              <w:left w:val="single" w:sz="4" w:space="0" w:color="auto"/>
              <w:bottom w:val="single" w:sz="4" w:space="0" w:color="auto"/>
              <w:right w:val="single" w:sz="4" w:space="0" w:color="auto"/>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t>1</w:t>
            </w:r>
          </w:p>
          <w:p w:rsidR="00C71799" w:rsidRDefault="00C71799">
            <w:pPr>
              <w:widowControl w:val="0"/>
              <w:suppressAutoHyphens/>
              <w:autoSpaceDE w:val="0"/>
              <w:autoSpaceDN w:val="0"/>
              <w:adjustRightInd w:val="0"/>
              <w:spacing w:line="360" w:lineRule="auto"/>
              <w:jc w:val="center"/>
              <w:rPr>
                <w:lang w:eastAsia="en-US"/>
              </w:rPr>
            </w:pPr>
            <w:r>
              <w:rPr>
                <w:lang w:eastAsia="en-US"/>
              </w:rPr>
              <w:t>2</w:t>
            </w:r>
          </w:p>
          <w:p w:rsidR="00C71799" w:rsidRDefault="00C71799">
            <w:pPr>
              <w:widowControl w:val="0"/>
              <w:suppressAutoHyphens/>
              <w:autoSpaceDE w:val="0"/>
              <w:autoSpaceDN w:val="0"/>
              <w:adjustRightInd w:val="0"/>
              <w:spacing w:line="360" w:lineRule="auto"/>
              <w:jc w:val="center"/>
              <w:rPr>
                <w:lang w:eastAsia="en-US"/>
              </w:rPr>
            </w:pPr>
            <w:r>
              <w:rPr>
                <w:lang w:eastAsia="en-US"/>
              </w:rPr>
              <w:t>3</w:t>
            </w:r>
          </w:p>
          <w:p w:rsidR="00C71799" w:rsidRDefault="00C71799">
            <w:pPr>
              <w:widowControl w:val="0"/>
              <w:suppressAutoHyphens/>
              <w:autoSpaceDE w:val="0"/>
              <w:autoSpaceDN w:val="0"/>
              <w:adjustRightInd w:val="0"/>
              <w:spacing w:line="360" w:lineRule="auto"/>
              <w:jc w:val="center"/>
              <w:rPr>
                <w:lang w:eastAsia="en-US"/>
              </w:rPr>
            </w:pPr>
            <w:r>
              <w:rPr>
                <w:lang w:eastAsia="en-US"/>
              </w:rPr>
              <w:t>10</w:t>
            </w:r>
          </w:p>
          <w:p w:rsidR="00C71799" w:rsidRDefault="00C71799">
            <w:pPr>
              <w:widowControl w:val="0"/>
              <w:suppressAutoHyphens/>
              <w:autoSpaceDE w:val="0"/>
              <w:autoSpaceDN w:val="0"/>
              <w:adjustRightInd w:val="0"/>
              <w:spacing w:line="360" w:lineRule="auto"/>
              <w:jc w:val="center"/>
              <w:rPr>
                <w:lang w:eastAsia="en-US"/>
              </w:rPr>
            </w:pPr>
            <w:r>
              <w:rPr>
                <w:lang w:eastAsia="en-US"/>
              </w:rPr>
              <w:t>15</w:t>
            </w:r>
          </w:p>
          <w:p w:rsidR="00C71799" w:rsidRDefault="00C71799">
            <w:pPr>
              <w:widowControl w:val="0"/>
              <w:suppressAutoHyphens/>
              <w:autoSpaceDE w:val="0"/>
              <w:autoSpaceDN w:val="0"/>
              <w:adjustRightInd w:val="0"/>
              <w:spacing w:line="360" w:lineRule="auto"/>
              <w:jc w:val="center"/>
              <w:rPr>
                <w:lang w:eastAsia="en-US"/>
              </w:rPr>
            </w:pPr>
            <w:r>
              <w:rPr>
                <w:lang w:eastAsia="en-US"/>
              </w:rPr>
              <w:t>20</w:t>
            </w:r>
          </w:p>
          <w:p w:rsidR="00C71799" w:rsidRDefault="00C71799">
            <w:pPr>
              <w:widowControl w:val="0"/>
              <w:suppressAutoHyphens/>
              <w:autoSpaceDE w:val="0"/>
              <w:autoSpaceDN w:val="0"/>
              <w:adjustRightInd w:val="0"/>
              <w:spacing w:line="360" w:lineRule="auto"/>
              <w:jc w:val="center"/>
              <w:rPr>
                <w:lang w:eastAsia="en-US"/>
              </w:rPr>
            </w:pPr>
            <w:r>
              <w:rPr>
                <w:lang w:eastAsia="en-US"/>
              </w:rPr>
              <w:t>25</w:t>
            </w:r>
          </w:p>
        </w:tc>
        <w:tc>
          <w:tcPr>
            <w:tcW w:w="3327" w:type="dxa"/>
            <w:tcBorders>
              <w:top w:val="single" w:sz="4" w:space="0" w:color="auto"/>
              <w:left w:val="single" w:sz="4" w:space="0" w:color="auto"/>
              <w:bottom w:val="single" w:sz="4" w:space="0" w:color="auto"/>
              <w:right w:val="single" w:sz="4" w:space="0" w:color="auto"/>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t>7,25</w:t>
            </w:r>
          </w:p>
          <w:p w:rsidR="00C71799" w:rsidRDefault="00C71799">
            <w:pPr>
              <w:widowControl w:val="0"/>
              <w:suppressAutoHyphens/>
              <w:autoSpaceDE w:val="0"/>
              <w:autoSpaceDN w:val="0"/>
              <w:adjustRightInd w:val="0"/>
              <w:spacing w:line="360" w:lineRule="auto"/>
              <w:jc w:val="center"/>
              <w:rPr>
                <w:lang w:eastAsia="en-US"/>
              </w:rPr>
            </w:pPr>
            <w:r>
              <w:rPr>
                <w:lang w:eastAsia="en-US"/>
              </w:rPr>
              <w:t>7,50</w:t>
            </w:r>
          </w:p>
          <w:p w:rsidR="00C71799" w:rsidRDefault="00C71799">
            <w:pPr>
              <w:widowControl w:val="0"/>
              <w:suppressAutoHyphens/>
              <w:autoSpaceDE w:val="0"/>
              <w:autoSpaceDN w:val="0"/>
              <w:adjustRightInd w:val="0"/>
              <w:spacing w:line="360" w:lineRule="auto"/>
              <w:jc w:val="center"/>
              <w:rPr>
                <w:lang w:eastAsia="en-US"/>
              </w:rPr>
            </w:pPr>
            <w:r>
              <w:rPr>
                <w:lang w:eastAsia="en-US"/>
              </w:rPr>
              <w:t>7,90</w:t>
            </w:r>
          </w:p>
          <w:p w:rsidR="00C71799" w:rsidRDefault="00C71799">
            <w:pPr>
              <w:widowControl w:val="0"/>
              <w:suppressAutoHyphens/>
              <w:autoSpaceDE w:val="0"/>
              <w:autoSpaceDN w:val="0"/>
              <w:adjustRightInd w:val="0"/>
              <w:spacing w:line="360" w:lineRule="auto"/>
              <w:jc w:val="center"/>
              <w:rPr>
                <w:lang w:eastAsia="en-US"/>
              </w:rPr>
            </w:pPr>
            <w:r>
              <w:rPr>
                <w:lang w:eastAsia="en-US"/>
              </w:rPr>
              <w:t>8,30</w:t>
            </w:r>
          </w:p>
          <w:p w:rsidR="00C71799" w:rsidRDefault="00C71799">
            <w:pPr>
              <w:widowControl w:val="0"/>
              <w:suppressAutoHyphens/>
              <w:autoSpaceDE w:val="0"/>
              <w:autoSpaceDN w:val="0"/>
              <w:adjustRightInd w:val="0"/>
              <w:spacing w:line="360" w:lineRule="auto"/>
              <w:jc w:val="center"/>
              <w:rPr>
                <w:lang w:eastAsia="en-US"/>
              </w:rPr>
            </w:pPr>
            <w:r>
              <w:rPr>
                <w:lang w:eastAsia="en-US"/>
              </w:rPr>
              <w:t>8,45</w:t>
            </w:r>
          </w:p>
          <w:p w:rsidR="00C71799" w:rsidRDefault="00C71799">
            <w:pPr>
              <w:widowControl w:val="0"/>
              <w:suppressAutoHyphens/>
              <w:autoSpaceDE w:val="0"/>
              <w:autoSpaceDN w:val="0"/>
              <w:adjustRightInd w:val="0"/>
              <w:spacing w:line="360" w:lineRule="auto"/>
              <w:jc w:val="center"/>
              <w:rPr>
                <w:lang w:eastAsia="en-US"/>
              </w:rPr>
            </w:pPr>
            <w:r>
              <w:rPr>
                <w:lang w:eastAsia="en-US"/>
              </w:rPr>
              <w:t>8,55</w:t>
            </w:r>
          </w:p>
          <w:p w:rsidR="00C71799" w:rsidRDefault="00C71799">
            <w:pPr>
              <w:widowControl w:val="0"/>
              <w:suppressAutoHyphens/>
              <w:autoSpaceDE w:val="0"/>
              <w:autoSpaceDN w:val="0"/>
              <w:adjustRightInd w:val="0"/>
              <w:spacing w:line="360" w:lineRule="auto"/>
              <w:jc w:val="center"/>
              <w:rPr>
                <w:lang w:eastAsia="en-US"/>
              </w:rPr>
            </w:pPr>
            <w:r>
              <w:rPr>
                <w:lang w:eastAsia="en-US"/>
              </w:rPr>
              <w:t>8,60</w:t>
            </w:r>
          </w:p>
        </w:tc>
        <w:tc>
          <w:tcPr>
            <w:tcW w:w="3327" w:type="dxa"/>
            <w:tcBorders>
              <w:top w:val="single" w:sz="4" w:space="0" w:color="auto"/>
              <w:left w:val="single" w:sz="4" w:space="0" w:color="auto"/>
              <w:bottom w:val="single" w:sz="4" w:space="0" w:color="auto"/>
              <w:right w:val="single" w:sz="4" w:space="0" w:color="auto"/>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t>8,05</w:t>
            </w:r>
          </w:p>
          <w:p w:rsidR="00C71799" w:rsidRDefault="00C71799">
            <w:pPr>
              <w:widowControl w:val="0"/>
              <w:suppressAutoHyphens/>
              <w:autoSpaceDE w:val="0"/>
              <w:autoSpaceDN w:val="0"/>
              <w:adjustRightInd w:val="0"/>
              <w:spacing w:line="360" w:lineRule="auto"/>
              <w:jc w:val="center"/>
              <w:rPr>
                <w:lang w:eastAsia="en-US"/>
              </w:rPr>
            </w:pPr>
            <w:r>
              <w:rPr>
                <w:lang w:eastAsia="en-US"/>
              </w:rPr>
              <w:t>7,90</w:t>
            </w:r>
          </w:p>
          <w:p w:rsidR="00C71799" w:rsidRDefault="00C71799">
            <w:pPr>
              <w:widowControl w:val="0"/>
              <w:suppressAutoHyphens/>
              <w:autoSpaceDE w:val="0"/>
              <w:autoSpaceDN w:val="0"/>
              <w:adjustRightInd w:val="0"/>
              <w:spacing w:line="360" w:lineRule="auto"/>
              <w:jc w:val="center"/>
              <w:rPr>
                <w:lang w:eastAsia="en-US"/>
              </w:rPr>
            </w:pPr>
            <w:r>
              <w:rPr>
                <w:lang w:eastAsia="en-US"/>
              </w:rPr>
              <w:t>7,70</w:t>
            </w:r>
          </w:p>
          <w:p w:rsidR="00C71799" w:rsidRDefault="00C71799">
            <w:pPr>
              <w:widowControl w:val="0"/>
              <w:suppressAutoHyphens/>
              <w:autoSpaceDE w:val="0"/>
              <w:autoSpaceDN w:val="0"/>
              <w:adjustRightInd w:val="0"/>
              <w:spacing w:line="360" w:lineRule="auto"/>
              <w:jc w:val="center"/>
              <w:rPr>
                <w:lang w:eastAsia="en-US"/>
              </w:rPr>
            </w:pPr>
            <w:r>
              <w:rPr>
                <w:lang w:eastAsia="en-US"/>
              </w:rPr>
              <w:t>7,45</w:t>
            </w:r>
          </w:p>
          <w:p w:rsidR="00C71799" w:rsidRDefault="00C71799">
            <w:pPr>
              <w:widowControl w:val="0"/>
              <w:suppressAutoHyphens/>
              <w:autoSpaceDE w:val="0"/>
              <w:autoSpaceDN w:val="0"/>
              <w:adjustRightInd w:val="0"/>
              <w:spacing w:line="360" w:lineRule="auto"/>
              <w:jc w:val="center"/>
              <w:rPr>
                <w:lang w:eastAsia="en-US"/>
              </w:rPr>
            </w:pPr>
            <w:r>
              <w:rPr>
                <w:lang w:eastAsia="en-US"/>
              </w:rPr>
              <w:t>7,30</w:t>
            </w:r>
          </w:p>
          <w:p w:rsidR="00C71799" w:rsidRDefault="00C71799">
            <w:pPr>
              <w:widowControl w:val="0"/>
              <w:suppressAutoHyphens/>
              <w:autoSpaceDE w:val="0"/>
              <w:autoSpaceDN w:val="0"/>
              <w:adjustRightInd w:val="0"/>
              <w:spacing w:line="360" w:lineRule="auto"/>
              <w:jc w:val="center"/>
              <w:rPr>
                <w:lang w:eastAsia="en-US"/>
              </w:rPr>
            </w:pPr>
            <w:r>
              <w:rPr>
                <w:lang w:eastAsia="en-US"/>
              </w:rPr>
              <w:t>7,20</w:t>
            </w:r>
          </w:p>
          <w:p w:rsidR="00C71799" w:rsidRDefault="00C71799">
            <w:pPr>
              <w:widowControl w:val="0"/>
              <w:suppressAutoHyphens/>
              <w:autoSpaceDE w:val="0"/>
              <w:autoSpaceDN w:val="0"/>
              <w:adjustRightInd w:val="0"/>
              <w:spacing w:line="360" w:lineRule="auto"/>
              <w:jc w:val="center"/>
              <w:rPr>
                <w:lang w:eastAsia="en-US"/>
              </w:rPr>
            </w:pPr>
            <w:r>
              <w:rPr>
                <w:lang w:eastAsia="en-US"/>
              </w:rPr>
              <w:t>7,10</w:t>
            </w:r>
          </w:p>
        </w:tc>
      </w:tr>
    </w:tbl>
    <w:p w:rsidR="00C71799" w:rsidRDefault="00C71799" w:rsidP="00C71799">
      <w:pPr>
        <w:widowControl w:val="0"/>
        <w:suppressAutoHyphens/>
        <w:autoSpaceDE w:val="0"/>
        <w:autoSpaceDN w:val="0"/>
        <w:adjustRightInd w:val="0"/>
        <w:spacing w:line="360" w:lineRule="auto"/>
        <w:ind w:firstLine="284"/>
        <w:jc w:val="both"/>
      </w:pPr>
      <w:r>
        <w:t> </w:t>
      </w:r>
    </w:p>
    <w:p w:rsidR="00C71799" w:rsidRDefault="00C71799" w:rsidP="00C71799">
      <w:pPr>
        <w:widowControl w:val="0"/>
        <w:suppressAutoHyphens/>
        <w:autoSpaceDE w:val="0"/>
        <w:autoSpaceDN w:val="0"/>
        <w:adjustRightInd w:val="0"/>
        <w:spacing w:line="360" w:lineRule="auto"/>
        <w:ind w:firstLine="284"/>
        <w:jc w:val="both"/>
      </w:pPr>
      <w:r>
        <w:rPr>
          <w:b/>
          <w:bCs/>
        </w:rPr>
        <w:t>а.</w:t>
      </w:r>
      <w:r>
        <w:t xml:space="preserve"> Пользуясь теорией непредвзятых ожиданий, определите форвардную ставку. Опишите, как вы </w:t>
      </w:r>
    </w:p>
    <w:p w:rsidR="00C71799" w:rsidRDefault="00C71799" w:rsidP="00C71799">
      <w:pPr>
        <w:widowControl w:val="0"/>
        <w:suppressAutoHyphens/>
        <w:autoSpaceDE w:val="0"/>
        <w:autoSpaceDN w:val="0"/>
        <w:adjustRightInd w:val="0"/>
        <w:spacing w:line="360" w:lineRule="auto"/>
        <w:ind w:left="284"/>
        <w:jc w:val="both"/>
      </w:pPr>
      <w:r>
        <w:t>будете подсчитывать форвардную ставку для казначейской облигации со сроком погашения три года через два года после 15 мая 19..</w:t>
      </w:r>
      <w:r>
        <w:rPr>
          <w:bCs/>
        </w:rPr>
        <w:t xml:space="preserve"> г.,</w:t>
      </w:r>
      <w:r>
        <w:t xml:space="preserve"> используя фактические данные из таблицы.</w:t>
      </w:r>
    </w:p>
    <w:p w:rsidR="00C71799" w:rsidRDefault="00C71799" w:rsidP="00C71799">
      <w:pPr>
        <w:widowControl w:val="0"/>
        <w:suppressAutoHyphens/>
        <w:autoSpaceDE w:val="0"/>
        <w:autoSpaceDN w:val="0"/>
        <w:adjustRightInd w:val="0"/>
        <w:spacing w:line="360" w:lineRule="auto"/>
        <w:ind w:left="284"/>
        <w:jc w:val="both"/>
      </w:pPr>
      <w:proofErr w:type="gramStart"/>
      <w:r>
        <w:rPr>
          <w:b/>
          <w:bCs/>
        </w:rPr>
        <w:t>б</w:t>
      </w:r>
      <w:proofErr w:type="gramEnd"/>
      <w:r>
        <w:rPr>
          <w:b/>
          <w:bCs/>
        </w:rPr>
        <w:t>.</w:t>
      </w:r>
      <w:r>
        <w:t xml:space="preserve"> Обсудите, как объясняется тремя описанными в главе теориями временная зависимость на 15 января 19.. г.</w:t>
      </w:r>
    </w:p>
    <w:p w:rsidR="00C71799" w:rsidRDefault="00C71799" w:rsidP="00C71799">
      <w:pPr>
        <w:widowControl w:val="0"/>
        <w:suppressAutoHyphens/>
        <w:autoSpaceDE w:val="0"/>
        <w:autoSpaceDN w:val="0"/>
        <w:adjustRightInd w:val="0"/>
        <w:spacing w:line="360" w:lineRule="auto"/>
        <w:ind w:left="284"/>
        <w:jc w:val="both"/>
      </w:pPr>
      <w:r>
        <w:rPr>
          <w:b/>
          <w:bCs/>
        </w:rPr>
        <w:t>в.</w:t>
      </w:r>
      <w:r>
        <w:t xml:space="preserve"> Обсудите, что случилось с временной зависимостью в течение определенного периода, в частности, для казначейских облигаций со сроком погашения два года и десять лет.</w:t>
      </w:r>
    </w:p>
    <w:p w:rsidR="00C71799" w:rsidRDefault="00C71799" w:rsidP="00C71799">
      <w:pPr>
        <w:widowControl w:val="0"/>
        <w:suppressAutoHyphens/>
        <w:autoSpaceDE w:val="0"/>
        <w:autoSpaceDN w:val="0"/>
        <w:adjustRightInd w:val="0"/>
        <w:spacing w:line="360" w:lineRule="auto"/>
        <w:ind w:left="284"/>
        <w:jc w:val="both"/>
      </w:pPr>
      <w:r>
        <w:rPr>
          <w:b/>
          <w:bCs/>
        </w:rPr>
        <w:t>г.</w:t>
      </w:r>
      <w:r>
        <w:t xml:space="preserve"> Предположим, что вы принимаете инвестиционное решение только на основе диапазона ставок, которые действовали в январе 19.. г., и ожидаете, что к маю разница между доходностью по облигациям со сроком погашения один год и двадцать пять лет установится на уровне более типичном - 170 базисных пункта (или 1,7%). Объясните, что бы вы сделали в этом случае в январе, и опишите, что случилось бы между 15 января и 15 мая.</w:t>
      </w:r>
    </w:p>
    <w:p w:rsidR="00C71799" w:rsidRDefault="00C71799" w:rsidP="00C71799">
      <w:pPr>
        <w:widowControl w:val="0"/>
        <w:suppressAutoHyphens/>
        <w:autoSpaceDE w:val="0"/>
        <w:autoSpaceDN w:val="0"/>
        <w:adjustRightInd w:val="0"/>
        <w:spacing w:line="360" w:lineRule="auto"/>
        <w:ind w:left="284"/>
        <w:jc w:val="both"/>
      </w:pPr>
      <w:r>
        <w:rPr>
          <w:b/>
          <w:bCs/>
        </w:rPr>
        <w:t>25. а.</w:t>
      </w:r>
      <w:r>
        <w:t xml:space="preserve"> Подсчитайте </w:t>
      </w:r>
      <w:proofErr w:type="gramStart"/>
      <w:r>
        <w:t>двухгодовую</w:t>
      </w:r>
      <w:proofErr w:type="gramEnd"/>
      <w:r>
        <w:t xml:space="preserve"> спот-ставку на основе данных (см. ниже) о доходности для казначейских ценных бумаг США. При вычислениях предположите, что проценты выплачиваются ежегодно. Приведите все вычисления.</w:t>
      </w:r>
    </w:p>
    <w:p w:rsidR="00C71799" w:rsidRDefault="00C71799" w:rsidP="00C71799">
      <w:pPr>
        <w:widowControl w:val="0"/>
        <w:suppressAutoHyphens/>
        <w:autoSpaceDE w:val="0"/>
        <w:autoSpaceDN w:val="0"/>
        <w:adjustRightInd w:val="0"/>
        <w:spacing w:line="360" w:lineRule="auto"/>
        <w:ind w:left="284"/>
        <w:jc w:val="both"/>
      </w:pPr>
      <w:r>
        <w:t> </w:t>
      </w:r>
    </w:p>
    <w:tbl>
      <w:tblPr>
        <w:tblW w:w="0" w:type="auto"/>
        <w:jc w:val="center"/>
        <w:tblInd w:w="40" w:type="dxa"/>
        <w:tblCellMar>
          <w:left w:w="40" w:type="dxa"/>
          <w:right w:w="40" w:type="dxa"/>
        </w:tblCellMar>
        <w:tblLook w:val="04A0" w:firstRow="1" w:lastRow="0" w:firstColumn="1" w:lastColumn="0" w:noHBand="0" w:noVBand="1"/>
      </w:tblPr>
      <w:tblGrid>
        <w:gridCol w:w="2280"/>
        <w:gridCol w:w="2240"/>
        <w:gridCol w:w="2260"/>
      </w:tblGrid>
      <w:tr w:rsidR="00C71799" w:rsidTr="00C71799">
        <w:trPr>
          <w:trHeight w:val="881"/>
          <w:jc w:val="center"/>
        </w:trPr>
        <w:tc>
          <w:tcPr>
            <w:tcW w:w="2280" w:type="dxa"/>
            <w:tcBorders>
              <w:top w:val="single" w:sz="6" w:space="0" w:color="auto"/>
              <w:left w:val="single" w:sz="6" w:space="0" w:color="auto"/>
              <w:bottom w:val="single" w:sz="6" w:space="0" w:color="auto"/>
              <w:right w:val="single" w:sz="6" w:space="0" w:color="auto"/>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t>Срок до погашения,</w:t>
            </w:r>
          </w:p>
          <w:p w:rsidR="00C71799" w:rsidRDefault="00C71799">
            <w:pPr>
              <w:widowControl w:val="0"/>
              <w:suppressAutoHyphens/>
              <w:autoSpaceDE w:val="0"/>
              <w:autoSpaceDN w:val="0"/>
              <w:adjustRightInd w:val="0"/>
              <w:spacing w:line="360" w:lineRule="auto"/>
              <w:jc w:val="center"/>
              <w:rPr>
                <w:lang w:eastAsia="en-US"/>
              </w:rPr>
            </w:pPr>
            <w:r>
              <w:rPr>
                <w:i/>
                <w:iCs/>
                <w:lang w:val="en-US" w:eastAsia="en-US"/>
              </w:rPr>
              <w:t>t</w:t>
            </w:r>
            <w:r>
              <w:rPr>
                <w:lang w:eastAsia="en-US"/>
              </w:rPr>
              <w:t xml:space="preserve"> лет</w:t>
            </w:r>
          </w:p>
          <w:p w:rsidR="00C71799" w:rsidRDefault="00C71799">
            <w:pPr>
              <w:widowControl w:val="0"/>
              <w:suppressAutoHyphens/>
              <w:autoSpaceDE w:val="0"/>
              <w:autoSpaceDN w:val="0"/>
              <w:adjustRightInd w:val="0"/>
              <w:spacing w:line="360" w:lineRule="auto"/>
              <w:ind w:firstLine="284"/>
              <w:jc w:val="center"/>
              <w:rPr>
                <w:lang w:eastAsia="en-US"/>
              </w:rPr>
            </w:pPr>
            <w:r>
              <w:rPr>
                <w:lang w:eastAsia="en-US"/>
              </w:rPr>
              <w:t> </w:t>
            </w:r>
          </w:p>
        </w:tc>
        <w:tc>
          <w:tcPr>
            <w:tcW w:w="2240" w:type="dxa"/>
            <w:tcBorders>
              <w:top w:val="single" w:sz="6" w:space="0" w:color="auto"/>
              <w:left w:val="single" w:sz="6" w:space="0" w:color="auto"/>
              <w:bottom w:val="single" w:sz="6" w:space="0" w:color="auto"/>
              <w:right w:val="single" w:sz="6" w:space="0" w:color="auto"/>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t>Доходность к погашению</w:t>
            </w:r>
          </w:p>
          <w:p w:rsidR="00C71799" w:rsidRDefault="00C71799">
            <w:pPr>
              <w:widowControl w:val="0"/>
              <w:suppressAutoHyphens/>
              <w:autoSpaceDE w:val="0"/>
              <w:autoSpaceDN w:val="0"/>
              <w:adjustRightInd w:val="0"/>
              <w:spacing w:line="360" w:lineRule="auto"/>
              <w:jc w:val="center"/>
              <w:rPr>
                <w:lang w:eastAsia="en-US"/>
              </w:rPr>
            </w:pPr>
            <w:r>
              <w:rPr>
                <w:lang w:eastAsia="en-US"/>
              </w:rPr>
              <w:t>(% годовых)</w:t>
            </w:r>
          </w:p>
          <w:p w:rsidR="00C71799" w:rsidRDefault="00C71799">
            <w:pPr>
              <w:widowControl w:val="0"/>
              <w:suppressAutoHyphens/>
              <w:autoSpaceDE w:val="0"/>
              <w:autoSpaceDN w:val="0"/>
              <w:adjustRightInd w:val="0"/>
              <w:spacing w:line="360" w:lineRule="auto"/>
              <w:ind w:firstLine="284"/>
              <w:jc w:val="center"/>
              <w:rPr>
                <w:lang w:eastAsia="en-US"/>
              </w:rPr>
            </w:pPr>
            <w:r>
              <w:rPr>
                <w:lang w:eastAsia="en-US"/>
              </w:rPr>
              <w:t> </w:t>
            </w:r>
          </w:p>
        </w:tc>
        <w:tc>
          <w:tcPr>
            <w:tcW w:w="2260" w:type="dxa"/>
            <w:tcBorders>
              <w:top w:val="single" w:sz="6" w:space="0" w:color="auto"/>
              <w:left w:val="single" w:sz="6" w:space="0" w:color="auto"/>
              <w:bottom w:val="single" w:sz="6" w:space="0" w:color="auto"/>
              <w:right w:val="single" w:sz="6" w:space="0" w:color="auto"/>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t>Слот-ставка</w:t>
            </w:r>
          </w:p>
          <w:p w:rsidR="00C71799" w:rsidRDefault="00C71799">
            <w:pPr>
              <w:widowControl w:val="0"/>
              <w:suppressAutoHyphens/>
              <w:autoSpaceDE w:val="0"/>
              <w:autoSpaceDN w:val="0"/>
              <w:adjustRightInd w:val="0"/>
              <w:spacing w:line="360" w:lineRule="auto"/>
              <w:jc w:val="center"/>
              <w:rPr>
                <w:lang w:eastAsia="en-US"/>
              </w:rPr>
            </w:pPr>
            <w:r>
              <w:rPr>
                <w:lang w:eastAsia="en-US"/>
              </w:rPr>
              <w:t>(% годовых)</w:t>
            </w:r>
          </w:p>
          <w:p w:rsidR="00C71799" w:rsidRDefault="00C71799">
            <w:pPr>
              <w:widowControl w:val="0"/>
              <w:suppressAutoHyphens/>
              <w:autoSpaceDE w:val="0"/>
              <w:autoSpaceDN w:val="0"/>
              <w:adjustRightInd w:val="0"/>
              <w:spacing w:line="360" w:lineRule="auto"/>
              <w:ind w:firstLine="284"/>
              <w:jc w:val="center"/>
              <w:rPr>
                <w:lang w:eastAsia="en-US"/>
              </w:rPr>
            </w:pPr>
            <w:r>
              <w:rPr>
                <w:lang w:eastAsia="en-US"/>
              </w:rPr>
              <w:t> </w:t>
            </w:r>
          </w:p>
        </w:tc>
      </w:tr>
      <w:tr w:rsidR="00C71799" w:rsidTr="00C71799">
        <w:trPr>
          <w:trHeight w:val="560"/>
          <w:jc w:val="center"/>
        </w:trPr>
        <w:tc>
          <w:tcPr>
            <w:tcW w:w="2280" w:type="dxa"/>
            <w:tcBorders>
              <w:top w:val="single" w:sz="6" w:space="0" w:color="auto"/>
              <w:left w:val="single" w:sz="6" w:space="0" w:color="auto"/>
              <w:bottom w:val="single" w:sz="6" w:space="0" w:color="auto"/>
              <w:right w:val="single" w:sz="6" w:space="0" w:color="auto"/>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t>1</w:t>
            </w:r>
          </w:p>
          <w:p w:rsidR="00C71799" w:rsidRDefault="00C71799">
            <w:pPr>
              <w:widowControl w:val="0"/>
              <w:suppressAutoHyphens/>
              <w:autoSpaceDE w:val="0"/>
              <w:autoSpaceDN w:val="0"/>
              <w:adjustRightInd w:val="0"/>
              <w:spacing w:line="360" w:lineRule="auto"/>
              <w:jc w:val="center"/>
              <w:rPr>
                <w:lang w:eastAsia="en-US"/>
              </w:rPr>
            </w:pPr>
            <w:r>
              <w:rPr>
                <w:lang w:eastAsia="en-US"/>
              </w:rPr>
              <w:t>2</w:t>
            </w:r>
          </w:p>
          <w:p w:rsidR="00C71799" w:rsidRDefault="00C71799">
            <w:pPr>
              <w:widowControl w:val="0"/>
              <w:suppressAutoHyphens/>
              <w:autoSpaceDE w:val="0"/>
              <w:autoSpaceDN w:val="0"/>
              <w:adjustRightInd w:val="0"/>
              <w:spacing w:line="360" w:lineRule="auto"/>
              <w:ind w:firstLine="284"/>
              <w:jc w:val="center"/>
              <w:rPr>
                <w:lang w:eastAsia="en-US"/>
              </w:rPr>
            </w:pPr>
            <w:r>
              <w:rPr>
                <w:lang w:eastAsia="en-US"/>
              </w:rPr>
              <w:lastRenderedPageBreak/>
              <w:t> </w:t>
            </w:r>
          </w:p>
        </w:tc>
        <w:tc>
          <w:tcPr>
            <w:tcW w:w="2240" w:type="dxa"/>
            <w:tcBorders>
              <w:top w:val="single" w:sz="6" w:space="0" w:color="auto"/>
              <w:left w:val="single" w:sz="6" w:space="0" w:color="auto"/>
              <w:bottom w:val="single" w:sz="6" w:space="0" w:color="auto"/>
              <w:right w:val="single" w:sz="6" w:space="0" w:color="auto"/>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lastRenderedPageBreak/>
              <w:t>7,5</w:t>
            </w:r>
          </w:p>
          <w:p w:rsidR="00C71799" w:rsidRDefault="00C71799">
            <w:pPr>
              <w:widowControl w:val="0"/>
              <w:suppressAutoHyphens/>
              <w:autoSpaceDE w:val="0"/>
              <w:autoSpaceDN w:val="0"/>
              <w:adjustRightInd w:val="0"/>
              <w:spacing w:line="360" w:lineRule="auto"/>
              <w:jc w:val="center"/>
              <w:rPr>
                <w:lang w:eastAsia="en-US"/>
              </w:rPr>
            </w:pPr>
            <w:r>
              <w:rPr>
                <w:lang w:eastAsia="en-US"/>
              </w:rPr>
              <w:t>8,0</w:t>
            </w:r>
          </w:p>
          <w:p w:rsidR="00C71799" w:rsidRDefault="00C71799">
            <w:pPr>
              <w:widowControl w:val="0"/>
              <w:suppressAutoHyphens/>
              <w:autoSpaceDE w:val="0"/>
              <w:autoSpaceDN w:val="0"/>
              <w:adjustRightInd w:val="0"/>
              <w:spacing w:line="360" w:lineRule="auto"/>
              <w:ind w:firstLine="284"/>
              <w:jc w:val="center"/>
              <w:rPr>
                <w:lang w:eastAsia="en-US"/>
              </w:rPr>
            </w:pPr>
            <w:r>
              <w:rPr>
                <w:lang w:eastAsia="en-US"/>
              </w:rPr>
              <w:lastRenderedPageBreak/>
              <w:t> </w:t>
            </w:r>
          </w:p>
        </w:tc>
        <w:tc>
          <w:tcPr>
            <w:tcW w:w="2260" w:type="dxa"/>
            <w:tcBorders>
              <w:top w:val="single" w:sz="6" w:space="0" w:color="auto"/>
              <w:left w:val="single" w:sz="6" w:space="0" w:color="auto"/>
              <w:bottom w:val="single" w:sz="6" w:space="0" w:color="auto"/>
              <w:right w:val="single" w:sz="6" w:space="0" w:color="auto"/>
            </w:tcBorders>
            <w:hideMark/>
          </w:tcPr>
          <w:p w:rsidR="00C71799" w:rsidRDefault="00C71799">
            <w:pPr>
              <w:widowControl w:val="0"/>
              <w:suppressAutoHyphens/>
              <w:autoSpaceDE w:val="0"/>
              <w:autoSpaceDN w:val="0"/>
              <w:adjustRightInd w:val="0"/>
              <w:spacing w:line="360" w:lineRule="auto"/>
              <w:jc w:val="center"/>
              <w:rPr>
                <w:lang w:eastAsia="en-US"/>
              </w:rPr>
            </w:pPr>
            <w:r>
              <w:rPr>
                <w:lang w:eastAsia="en-US"/>
              </w:rPr>
              <w:lastRenderedPageBreak/>
              <w:t>7,5</w:t>
            </w:r>
          </w:p>
          <w:p w:rsidR="00C71799" w:rsidRDefault="00C71799">
            <w:pPr>
              <w:widowControl w:val="0"/>
              <w:suppressAutoHyphens/>
              <w:autoSpaceDE w:val="0"/>
              <w:autoSpaceDN w:val="0"/>
              <w:adjustRightInd w:val="0"/>
              <w:spacing w:line="360" w:lineRule="auto"/>
              <w:jc w:val="center"/>
              <w:rPr>
                <w:lang w:eastAsia="en-US"/>
              </w:rPr>
            </w:pPr>
            <w:r>
              <w:rPr>
                <w:lang w:eastAsia="en-US"/>
              </w:rPr>
              <w:t>–</w:t>
            </w:r>
          </w:p>
        </w:tc>
      </w:tr>
    </w:tbl>
    <w:p w:rsidR="00C71799" w:rsidRDefault="00C71799" w:rsidP="00C71799">
      <w:pPr>
        <w:widowControl w:val="0"/>
        <w:suppressAutoHyphens/>
        <w:autoSpaceDE w:val="0"/>
        <w:autoSpaceDN w:val="0"/>
        <w:adjustRightInd w:val="0"/>
        <w:spacing w:line="360" w:lineRule="auto"/>
        <w:ind w:firstLine="284"/>
        <w:jc w:val="both"/>
      </w:pPr>
      <w:r>
        <w:lastRenderedPageBreak/>
        <w:t> </w:t>
      </w:r>
    </w:p>
    <w:p w:rsidR="00C71799" w:rsidRDefault="00C71799" w:rsidP="00C71799">
      <w:pPr>
        <w:widowControl w:val="0"/>
        <w:suppressAutoHyphens/>
        <w:autoSpaceDE w:val="0"/>
        <w:autoSpaceDN w:val="0"/>
        <w:adjustRightInd w:val="0"/>
        <w:spacing w:line="360" w:lineRule="auto"/>
        <w:ind w:firstLine="284"/>
        <w:jc w:val="both"/>
      </w:pPr>
      <w:r>
        <w:rPr>
          <w:b/>
          <w:bCs/>
        </w:rPr>
        <w:t>б.</w:t>
      </w:r>
      <w:r>
        <w:t xml:space="preserve"> Объясните, почему кривая для </w:t>
      </w:r>
      <w:proofErr w:type="gramStart"/>
      <w:r>
        <w:t>спот-ставки</w:t>
      </w:r>
      <w:proofErr w:type="gramEnd"/>
      <w:r>
        <w:t xml:space="preserve"> может быть получена из текущих значений доходности </w:t>
      </w:r>
    </w:p>
    <w:p w:rsidR="00C71799" w:rsidRDefault="00C71799" w:rsidP="00C71799">
      <w:pPr>
        <w:widowControl w:val="0"/>
        <w:suppressAutoHyphens/>
        <w:autoSpaceDE w:val="0"/>
        <w:autoSpaceDN w:val="0"/>
        <w:adjustRightInd w:val="0"/>
        <w:spacing w:line="360" w:lineRule="auto"/>
        <w:ind w:firstLine="284"/>
        <w:jc w:val="both"/>
      </w:pPr>
      <w:r>
        <w:t>к погашению для купонных облигаций?</w:t>
      </w:r>
    </w:p>
    <w:p w:rsidR="00C71799" w:rsidRDefault="00C71799" w:rsidP="00C71799">
      <w:pPr>
        <w:widowControl w:val="0"/>
        <w:suppressAutoHyphens/>
        <w:autoSpaceDE w:val="0"/>
        <w:autoSpaceDN w:val="0"/>
        <w:adjustRightInd w:val="0"/>
        <w:spacing w:line="360" w:lineRule="auto"/>
        <w:ind w:left="284"/>
        <w:jc w:val="both"/>
      </w:pPr>
      <w:r>
        <w:rPr>
          <w:b/>
          <w:bCs/>
        </w:rPr>
        <w:t>в.</w:t>
      </w:r>
      <w:r>
        <w:t xml:space="preserve"> Считая, что </w:t>
      </w:r>
      <w:proofErr w:type="gramStart"/>
      <w:r>
        <w:t>годовая</w:t>
      </w:r>
      <w:proofErr w:type="gramEnd"/>
      <w:r>
        <w:t xml:space="preserve"> спот-ставка для казначейских ценных бумаг равна 9,0%, а двухгодовая – 9,5%, подсчитайте годовую форвардную ставку для ценной бумаги со сроком погашения два года, до истечения которого остается один год. Объясните, почему годовая форвардная ставка 9,6% не может преобладать на рынке при данных </w:t>
      </w:r>
      <w:proofErr w:type="gramStart"/>
      <w:r>
        <w:t>спот-ставках</w:t>
      </w:r>
      <w:proofErr w:type="gramEnd"/>
      <w:r>
        <w:t>.</w:t>
      </w:r>
    </w:p>
    <w:p w:rsidR="00C71799" w:rsidRDefault="00C71799" w:rsidP="00C71799">
      <w:pPr>
        <w:widowControl w:val="0"/>
        <w:suppressAutoHyphens/>
        <w:autoSpaceDE w:val="0"/>
        <w:autoSpaceDN w:val="0"/>
        <w:adjustRightInd w:val="0"/>
        <w:spacing w:line="360" w:lineRule="auto"/>
        <w:ind w:firstLine="284"/>
        <w:jc w:val="both"/>
      </w:pPr>
      <w:r>
        <w:rPr>
          <w:b/>
          <w:bCs/>
        </w:rPr>
        <w:t>г.</w:t>
      </w:r>
      <w:r>
        <w:t xml:space="preserve"> Опишите вариант практического применения понятий «спот-ставка» и «форвардная ставка».</w:t>
      </w:r>
    </w:p>
    <w:p w:rsidR="00C71799" w:rsidRDefault="00C71799" w:rsidP="00652B9B">
      <w:pPr>
        <w:pStyle w:val="a4"/>
        <w:widowControl w:val="0"/>
        <w:numPr>
          <w:ilvl w:val="0"/>
          <w:numId w:val="1"/>
        </w:numPr>
        <w:suppressAutoHyphens/>
        <w:autoSpaceDE w:val="0"/>
        <w:autoSpaceDN w:val="0"/>
        <w:adjustRightInd w:val="0"/>
        <w:spacing w:line="360" w:lineRule="auto"/>
        <w:ind w:left="0" w:firstLine="360"/>
        <w:jc w:val="both"/>
        <w:rPr>
          <w:rFonts w:ascii="Times New Roman" w:hAnsi="Times New Roman"/>
          <w:sz w:val="24"/>
        </w:rPr>
      </w:pPr>
      <w:r>
        <w:rPr>
          <w:rFonts w:ascii="Times New Roman" w:hAnsi="Times New Roman"/>
          <w:sz w:val="24"/>
        </w:rPr>
        <w:t xml:space="preserve">Один из самых крупных букмекеров в Лас-Вегасе принял в марте ставки </w:t>
      </w:r>
      <w:proofErr w:type="gramStart"/>
      <w:r>
        <w:rPr>
          <w:rFonts w:ascii="Times New Roman" w:hAnsi="Times New Roman"/>
          <w:sz w:val="24"/>
        </w:rPr>
        <w:t>на</w:t>
      </w:r>
      <w:r>
        <w:rPr>
          <w:rFonts w:ascii="Times New Roman" w:hAnsi="Times New Roman"/>
          <w:bCs/>
          <w:sz w:val="24"/>
        </w:rPr>
        <w:t xml:space="preserve"> те</w:t>
      </w:r>
      <w:proofErr w:type="gramEnd"/>
      <w:r>
        <w:rPr>
          <w:rFonts w:ascii="Times New Roman" w:hAnsi="Times New Roman"/>
          <w:sz w:val="24"/>
        </w:rPr>
        <w:t xml:space="preserve"> команды, у которых был шанс попасть на первенство страны по бейсболу. К примеру, вы могли поставить $10 на </w:t>
      </w:r>
      <w:r>
        <w:rPr>
          <w:rFonts w:ascii="Times New Roman" w:hAnsi="Times New Roman"/>
          <w:i/>
          <w:sz w:val="24"/>
          <w:lang w:val="en-US"/>
        </w:rPr>
        <w:t>Minnesota</w:t>
      </w:r>
      <w:r w:rsidRPr="00C71799">
        <w:rPr>
          <w:rFonts w:ascii="Times New Roman" w:hAnsi="Times New Roman"/>
          <w:iCs/>
          <w:sz w:val="24"/>
        </w:rPr>
        <w:t xml:space="preserve"> </w:t>
      </w:r>
      <w:r>
        <w:rPr>
          <w:rFonts w:ascii="Times New Roman" w:hAnsi="Times New Roman"/>
          <w:i/>
          <w:sz w:val="24"/>
          <w:lang w:val="en-US"/>
        </w:rPr>
        <w:t>Twins</w:t>
      </w:r>
      <w:r>
        <w:rPr>
          <w:rFonts w:ascii="Times New Roman" w:hAnsi="Times New Roman"/>
          <w:iCs/>
          <w:sz w:val="24"/>
        </w:rPr>
        <w:t>,</w:t>
      </w:r>
      <w:r>
        <w:rPr>
          <w:rFonts w:ascii="Times New Roman" w:hAnsi="Times New Roman"/>
          <w:sz w:val="24"/>
        </w:rPr>
        <w:t xml:space="preserve"> полагая, что именно она будет представлять на первенстве Американскую лигу. Если бы эта команда действительно попала на первенство страны, выигрыш при такой ставке составил бы $1500, в противном же случае он бы равнялся нулю. Выигрыши при ставке в $1 на все команды основной категории Американской лиги составляли:</w:t>
      </w:r>
    </w:p>
    <w:p w:rsidR="00C71799" w:rsidRDefault="00C71799" w:rsidP="00C71799">
      <w:pPr>
        <w:widowControl w:val="0"/>
        <w:suppressAutoHyphens/>
        <w:autoSpaceDE w:val="0"/>
        <w:autoSpaceDN w:val="0"/>
        <w:adjustRightInd w:val="0"/>
        <w:spacing w:line="360" w:lineRule="auto"/>
        <w:ind w:left="284"/>
        <w:jc w:val="both"/>
      </w:pPr>
      <w: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4536"/>
      </w:tblGrid>
      <w:tr w:rsidR="00C71799" w:rsidTr="00C71799">
        <w:trPr>
          <w:trHeight w:val="621"/>
        </w:trPr>
        <w:tc>
          <w:tcPr>
            <w:tcW w:w="421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b/>
                <w:bCs/>
                <w:lang w:eastAsia="en-US"/>
              </w:rPr>
            </w:pPr>
            <w:r>
              <w:rPr>
                <w:b/>
                <w:bCs/>
                <w:lang w:eastAsia="en-US"/>
              </w:rPr>
              <w:t>Команда</w:t>
            </w:r>
          </w:p>
          <w:p w:rsidR="00C71799" w:rsidRDefault="00C71799">
            <w:pPr>
              <w:widowControl w:val="0"/>
              <w:suppressAutoHyphens/>
              <w:autoSpaceDE w:val="0"/>
              <w:autoSpaceDN w:val="0"/>
              <w:adjustRightInd w:val="0"/>
              <w:spacing w:line="276" w:lineRule="auto"/>
              <w:ind w:firstLine="284"/>
              <w:jc w:val="center"/>
              <w:rPr>
                <w:b/>
                <w:bCs/>
                <w:lang w:eastAsia="en-US"/>
              </w:rPr>
            </w:pPr>
            <w:r>
              <w:rPr>
                <w:lang w:eastAsia="en-US"/>
              </w:rPr>
              <w:t> </w:t>
            </w:r>
          </w:p>
        </w:tc>
        <w:tc>
          <w:tcPr>
            <w:tcW w:w="4536"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b/>
                <w:bCs/>
                <w:lang w:eastAsia="en-US"/>
              </w:rPr>
            </w:pPr>
            <w:r>
              <w:rPr>
                <w:b/>
                <w:bCs/>
                <w:lang w:eastAsia="en-US"/>
              </w:rPr>
              <w:t>Выигрыш при ставке $1</w:t>
            </w:r>
            <w:r>
              <w:rPr>
                <w:lang w:eastAsia="en-US"/>
              </w:rPr>
              <w:t> </w:t>
            </w:r>
          </w:p>
        </w:tc>
      </w:tr>
      <w:tr w:rsidR="00C71799" w:rsidTr="00C71799">
        <w:trPr>
          <w:trHeight w:val="275"/>
        </w:trPr>
        <w:tc>
          <w:tcPr>
            <w:tcW w:w="421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rPr>
                <w:i/>
                <w:lang w:val="en-US" w:eastAsia="en-US"/>
              </w:rPr>
            </w:pPr>
            <w:r>
              <w:rPr>
                <w:i/>
                <w:lang w:val="en-US" w:eastAsia="en-US"/>
              </w:rPr>
              <w:t>Chicago White Sox</w:t>
            </w:r>
          </w:p>
          <w:p w:rsidR="00C71799" w:rsidRDefault="00C71799">
            <w:pPr>
              <w:widowControl w:val="0"/>
              <w:suppressAutoHyphens/>
              <w:autoSpaceDE w:val="0"/>
              <w:autoSpaceDN w:val="0"/>
              <w:adjustRightInd w:val="0"/>
              <w:spacing w:line="276" w:lineRule="auto"/>
              <w:ind w:firstLine="284"/>
              <w:rPr>
                <w:i/>
                <w:lang w:val="en-US" w:eastAsia="en-US"/>
              </w:rPr>
            </w:pPr>
            <w:r>
              <w:rPr>
                <w:lang w:eastAsia="en-US"/>
              </w:rPr>
              <w:t> </w:t>
            </w:r>
          </w:p>
        </w:tc>
        <w:tc>
          <w:tcPr>
            <w:tcW w:w="4536"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val="en-US" w:eastAsia="en-US"/>
              </w:rPr>
            </w:pPr>
            <w:r>
              <w:rPr>
                <w:lang w:val="en-US" w:eastAsia="en-US"/>
              </w:rPr>
              <w:t>$180</w:t>
            </w:r>
          </w:p>
          <w:p w:rsidR="00C71799" w:rsidRDefault="00C71799">
            <w:pPr>
              <w:widowControl w:val="0"/>
              <w:suppressAutoHyphens/>
              <w:autoSpaceDE w:val="0"/>
              <w:autoSpaceDN w:val="0"/>
              <w:adjustRightInd w:val="0"/>
              <w:spacing w:line="276" w:lineRule="auto"/>
              <w:ind w:firstLine="284"/>
              <w:jc w:val="center"/>
              <w:rPr>
                <w:lang w:val="en-US" w:eastAsia="en-US"/>
              </w:rPr>
            </w:pPr>
            <w:r>
              <w:rPr>
                <w:lang w:eastAsia="en-US"/>
              </w:rPr>
              <w:t> </w:t>
            </w:r>
          </w:p>
        </w:tc>
      </w:tr>
      <w:tr w:rsidR="00C71799" w:rsidTr="00C71799">
        <w:trPr>
          <w:trHeight w:val="293"/>
        </w:trPr>
        <w:tc>
          <w:tcPr>
            <w:tcW w:w="421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rPr>
                <w:i/>
                <w:lang w:val="en-US" w:eastAsia="en-US"/>
              </w:rPr>
            </w:pPr>
            <w:r>
              <w:rPr>
                <w:i/>
                <w:lang w:val="en-US" w:eastAsia="en-US"/>
              </w:rPr>
              <w:t>Cleveland Indians</w:t>
            </w:r>
          </w:p>
          <w:p w:rsidR="00C71799" w:rsidRDefault="00C71799">
            <w:pPr>
              <w:widowControl w:val="0"/>
              <w:suppressAutoHyphens/>
              <w:autoSpaceDE w:val="0"/>
              <w:autoSpaceDN w:val="0"/>
              <w:adjustRightInd w:val="0"/>
              <w:spacing w:line="276" w:lineRule="auto"/>
              <w:ind w:firstLine="284"/>
              <w:rPr>
                <w:i/>
                <w:lang w:val="en-US" w:eastAsia="en-US"/>
              </w:rPr>
            </w:pPr>
            <w:r>
              <w:rPr>
                <w:lang w:eastAsia="en-US"/>
              </w:rPr>
              <w:t> </w:t>
            </w:r>
          </w:p>
        </w:tc>
        <w:tc>
          <w:tcPr>
            <w:tcW w:w="4536"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val="en-US" w:eastAsia="en-US"/>
              </w:rPr>
            </w:pPr>
            <w:r>
              <w:rPr>
                <w:lang w:val="en-US" w:eastAsia="en-US"/>
              </w:rPr>
              <w:t>210</w:t>
            </w:r>
          </w:p>
          <w:p w:rsidR="00C71799" w:rsidRDefault="00C71799">
            <w:pPr>
              <w:widowControl w:val="0"/>
              <w:suppressAutoHyphens/>
              <w:autoSpaceDE w:val="0"/>
              <w:autoSpaceDN w:val="0"/>
              <w:adjustRightInd w:val="0"/>
              <w:spacing w:line="276" w:lineRule="auto"/>
              <w:ind w:firstLine="284"/>
              <w:jc w:val="center"/>
              <w:rPr>
                <w:lang w:val="en-US" w:eastAsia="en-US"/>
              </w:rPr>
            </w:pPr>
            <w:r>
              <w:rPr>
                <w:lang w:eastAsia="en-US"/>
              </w:rPr>
              <w:t> </w:t>
            </w:r>
          </w:p>
        </w:tc>
      </w:tr>
      <w:tr w:rsidR="00C71799" w:rsidTr="00C71799">
        <w:trPr>
          <w:trHeight w:val="283"/>
        </w:trPr>
        <w:tc>
          <w:tcPr>
            <w:tcW w:w="421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rPr>
                <w:i/>
                <w:lang w:val="en-US" w:eastAsia="en-US"/>
              </w:rPr>
            </w:pPr>
            <w:r>
              <w:rPr>
                <w:i/>
                <w:lang w:val="en-US" w:eastAsia="en-US"/>
              </w:rPr>
              <w:t>Kansas City Royals</w:t>
            </w:r>
          </w:p>
          <w:p w:rsidR="00C71799" w:rsidRDefault="00C71799">
            <w:pPr>
              <w:widowControl w:val="0"/>
              <w:suppressAutoHyphens/>
              <w:autoSpaceDE w:val="0"/>
              <w:autoSpaceDN w:val="0"/>
              <w:adjustRightInd w:val="0"/>
              <w:spacing w:line="276" w:lineRule="auto"/>
              <w:ind w:firstLine="284"/>
              <w:rPr>
                <w:i/>
                <w:lang w:val="en-US" w:eastAsia="en-US"/>
              </w:rPr>
            </w:pPr>
            <w:r>
              <w:rPr>
                <w:lang w:eastAsia="en-US"/>
              </w:rPr>
              <w:t> </w:t>
            </w:r>
          </w:p>
        </w:tc>
        <w:tc>
          <w:tcPr>
            <w:tcW w:w="4536"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val="en-US" w:eastAsia="en-US"/>
              </w:rPr>
            </w:pPr>
            <w:r>
              <w:rPr>
                <w:lang w:val="en-US" w:eastAsia="en-US"/>
              </w:rPr>
              <w:t>60</w:t>
            </w:r>
          </w:p>
          <w:p w:rsidR="00C71799" w:rsidRDefault="00C71799">
            <w:pPr>
              <w:widowControl w:val="0"/>
              <w:suppressAutoHyphens/>
              <w:autoSpaceDE w:val="0"/>
              <w:autoSpaceDN w:val="0"/>
              <w:adjustRightInd w:val="0"/>
              <w:spacing w:line="276" w:lineRule="auto"/>
              <w:ind w:firstLine="284"/>
              <w:jc w:val="center"/>
              <w:rPr>
                <w:lang w:val="en-US" w:eastAsia="en-US"/>
              </w:rPr>
            </w:pPr>
            <w:r>
              <w:rPr>
                <w:lang w:eastAsia="en-US"/>
              </w:rPr>
              <w:t> </w:t>
            </w:r>
          </w:p>
        </w:tc>
      </w:tr>
      <w:tr w:rsidR="00C71799" w:rsidTr="00C71799">
        <w:trPr>
          <w:trHeight w:val="274"/>
        </w:trPr>
        <w:tc>
          <w:tcPr>
            <w:tcW w:w="421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rPr>
                <w:i/>
                <w:lang w:val="en-US" w:eastAsia="en-US"/>
              </w:rPr>
            </w:pPr>
            <w:r>
              <w:rPr>
                <w:i/>
                <w:lang w:val="en-US" w:eastAsia="en-US"/>
              </w:rPr>
              <w:t>Milwaukee Brewers</w:t>
            </w:r>
          </w:p>
          <w:p w:rsidR="00C71799" w:rsidRDefault="00C71799">
            <w:pPr>
              <w:widowControl w:val="0"/>
              <w:suppressAutoHyphens/>
              <w:autoSpaceDE w:val="0"/>
              <w:autoSpaceDN w:val="0"/>
              <w:adjustRightInd w:val="0"/>
              <w:spacing w:line="276" w:lineRule="auto"/>
              <w:ind w:firstLine="284"/>
              <w:rPr>
                <w:i/>
                <w:lang w:val="en-US" w:eastAsia="en-US"/>
              </w:rPr>
            </w:pPr>
            <w:r>
              <w:rPr>
                <w:lang w:eastAsia="en-US"/>
              </w:rPr>
              <w:t> </w:t>
            </w:r>
          </w:p>
        </w:tc>
        <w:tc>
          <w:tcPr>
            <w:tcW w:w="4536"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val="en-US" w:eastAsia="en-US"/>
              </w:rPr>
            </w:pPr>
            <w:r>
              <w:rPr>
                <w:lang w:val="en-US" w:eastAsia="en-US"/>
              </w:rPr>
              <w:t>250</w:t>
            </w:r>
          </w:p>
          <w:p w:rsidR="00C71799" w:rsidRDefault="00C71799">
            <w:pPr>
              <w:widowControl w:val="0"/>
              <w:suppressAutoHyphens/>
              <w:autoSpaceDE w:val="0"/>
              <w:autoSpaceDN w:val="0"/>
              <w:adjustRightInd w:val="0"/>
              <w:spacing w:line="276" w:lineRule="auto"/>
              <w:ind w:firstLine="284"/>
              <w:jc w:val="center"/>
              <w:rPr>
                <w:lang w:val="en-US" w:eastAsia="en-US"/>
              </w:rPr>
            </w:pPr>
            <w:r>
              <w:rPr>
                <w:lang w:eastAsia="en-US"/>
              </w:rPr>
              <w:t> </w:t>
            </w:r>
          </w:p>
        </w:tc>
      </w:tr>
      <w:tr w:rsidR="00C71799" w:rsidTr="00C71799">
        <w:trPr>
          <w:trHeight w:val="292"/>
        </w:trPr>
        <w:tc>
          <w:tcPr>
            <w:tcW w:w="421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rPr>
                <w:i/>
                <w:lang w:val="en-US" w:eastAsia="en-US"/>
              </w:rPr>
            </w:pPr>
            <w:r>
              <w:rPr>
                <w:i/>
                <w:lang w:val="en-US" w:eastAsia="en-US"/>
              </w:rPr>
              <w:t>Minnesota Twins</w:t>
            </w:r>
          </w:p>
          <w:p w:rsidR="00C71799" w:rsidRDefault="00C71799">
            <w:pPr>
              <w:widowControl w:val="0"/>
              <w:suppressAutoHyphens/>
              <w:autoSpaceDE w:val="0"/>
              <w:autoSpaceDN w:val="0"/>
              <w:adjustRightInd w:val="0"/>
              <w:spacing w:line="276" w:lineRule="auto"/>
              <w:ind w:firstLine="284"/>
              <w:rPr>
                <w:i/>
                <w:lang w:val="en-US" w:eastAsia="en-US"/>
              </w:rPr>
            </w:pPr>
            <w:r>
              <w:rPr>
                <w:lang w:eastAsia="en-US"/>
              </w:rPr>
              <w:t> </w:t>
            </w:r>
          </w:p>
        </w:tc>
        <w:tc>
          <w:tcPr>
            <w:tcW w:w="4536"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eastAsia="en-US"/>
              </w:rPr>
            </w:pPr>
            <w:r>
              <w:rPr>
                <w:lang w:eastAsia="en-US"/>
              </w:rPr>
              <w:t>150</w:t>
            </w:r>
          </w:p>
          <w:p w:rsidR="00C71799" w:rsidRDefault="00C71799">
            <w:pPr>
              <w:widowControl w:val="0"/>
              <w:suppressAutoHyphens/>
              <w:autoSpaceDE w:val="0"/>
              <w:autoSpaceDN w:val="0"/>
              <w:adjustRightInd w:val="0"/>
              <w:spacing w:line="276" w:lineRule="auto"/>
              <w:ind w:firstLine="284"/>
              <w:jc w:val="center"/>
              <w:rPr>
                <w:lang w:eastAsia="en-US"/>
              </w:rPr>
            </w:pPr>
            <w:r>
              <w:rPr>
                <w:lang w:eastAsia="en-US"/>
              </w:rPr>
              <w:t> </w:t>
            </w:r>
          </w:p>
        </w:tc>
      </w:tr>
    </w:tbl>
    <w:p w:rsidR="00C71799" w:rsidRDefault="00C71799" w:rsidP="00C71799">
      <w:pPr>
        <w:widowControl w:val="0"/>
        <w:suppressAutoHyphens/>
        <w:autoSpaceDE w:val="0"/>
        <w:autoSpaceDN w:val="0"/>
        <w:adjustRightInd w:val="0"/>
        <w:spacing w:line="360" w:lineRule="auto"/>
        <w:ind w:left="284"/>
        <w:jc w:val="both"/>
      </w:pPr>
      <w:r>
        <w:rPr>
          <w:b/>
          <w:bCs/>
        </w:rPr>
        <w:t>а.</w:t>
      </w:r>
      <w:r>
        <w:t xml:space="preserve"> Какова была приведенная стоимость $1, обусловленная событием: </w:t>
      </w:r>
      <w:r>
        <w:rPr>
          <w:iCs/>
        </w:rPr>
        <w:t>«</w:t>
      </w:r>
      <w:r>
        <w:rPr>
          <w:i/>
          <w:lang w:val="en-US"/>
        </w:rPr>
        <w:t>Twins</w:t>
      </w:r>
      <w:r>
        <w:t xml:space="preserve"> попадут на первенство страны»?</w:t>
      </w:r>
    </w:p>
    <w:p w:rsidR="00C71799" w:rsidRDefault="00C71799" w:rsidP="00C71799">
      <w:pPr>
        <w:widowControl w:val="0"/>
        <w:suppressAutoHyphens/>
        <w:autoSpaceDE w:val="0"/>
        <w:autoSpaceDN w:val="0"/>
        <w:adjustRightInd w:val="0"/>
        <w:spacing w:line="360" w:lineRule="auto"/>
        <w:ind w:left="284"/>
        <w:jc w:val="both"/>
      </w:pPr>
      <w:proofErr w:type="gramStart"/>
      <w:r>
        <w:rPr>
          <w:b/>
          <w:bCs/>
        </w:rPr>
        <w:t>б</w:t>
      </w:r>
      <w:proofErr w:type="gramEnd"/>
      <w:r>
        <w:rPr>
          <w:b/>
          <w:bCs/>
        </w:rPr>
        <w:t>.</w:t>
      </w:r>
      <w:r>
        <w:t xml:space="preserve"> Какова была приведенная стоимость $1, обусловленная событием: </w:t>
      </w:r>
      <w:r>
        <w:rPr>
          <w:iCs/>
        </w:rPr>
        <w:t>«</w:t>
      </w:r>
      <w:r>
        <w:rPr>
          <w:i/>
          <w:lang w:val="en-US"/>
        </w:rPr>
        <w:t>Brewers</w:t>
      </w:r>
      <w:r>
        <w:t xml:space="preserve"> попадут на первенство страны»?</w:t>
      </w:r>
    </w:p>
    <w:p w:rsidR="00C71799" w:rsidRDefault="00C71799" w:rsidP="00C71799">
      <w:pPr>
        <w:widowControl w:val="0"/>
        <w:suppressAutoHyphens/>
        <w:autoSpaceDE w:val="0"/>
        <w:autoSpaceDN w:val="0"/>
        <w:adjustRightInd w:val="0"/>
        <w:spacing w:line="360" w:lineRule="auto"/>
        <w:ind w:firstLine="284"/>
        <w:jc w:val="both"/>
      </w:pPr>
      <w:r>
        <w:rPr>
          <w:b/>
          <w:bCs/>
        </w:rPr>
        <w:t>в.</w:t>
      </w:r>
      <w:r>
        <w:t xml:space="preserve"> Почему ответы в пунктах (а) и (б) различны?</w:t>
      </w:r>
    </w:p>
    <w:p w:rsidR="00C71799" w:rsidRDefault="00C71799" w:rsidP="00C71799">
      <w:pPr>
        <w:widowControl w:val="0"/>
        <w:suppressAutoHyphens/>
        <w:autoSpaceDE w:val="0"/>
        <w:autoSpaceDN w:val="0"/>
        <w:adjustRightInd w:val="0"/>
        <w:spacing w:line="360" w:lineRule="auto"/>
        <w:ind w:left="284"/>
        <w:jc w:val="both"/>
      </w:pPr>
      <w:r>
        <w:rPr>
          <w:b/>
          <w:bCs/>
        </w:rPr>
        <w:t>г.</w:t>
      </w:r>
      <w:r>
        <w:t xml:space="preserve"> Если бы кто-нибудь предложил вам $1, когда любая команда Американской лиги попадет на первенство страны, сколько бы вы заплатили за такую ставку («ценную бумагу»)? Будь вы абсолютно уверены в том, что одна из этих команд попадет на первенство страны, дали бы вы другой ответ? Если да, то почему?</w:t>
      </w:r>
    </w:p>
    <w:p w:rsidR="00C71799" w:rsidRDefault="00C71799" w:rsidP="00C71799">
      <w:pPr>
        <w:widowControl w:val="0"/>
        <w:suppressAutoHyphens/>
        <w:autoSpaceDE w:val="0"/>
        <w:autoSpaceDN w:val="0"/>
        <w:adjustRightInd w:val="0"/>
        <w:spacing w:line="360" w:lineRule="auto"/>
        <w:ind w:firstLine="284"/>
        <w:jc w:val="both"/>
        <w:rPr>
          <w:iCs/>
        </w:rPr>
      </w:pPr>
      <w:r>
        <w:rPr>
          <w:b/>
          <w:bCs/>
        </w:rPr>
        <w:lastRenderedPageBreak/>
        <w:t>2</w:t>
      </w:r>
      <w:r>
        <w:rPr>
          <w:b/>
          <w:bCs/>
          <w:lang w:val="ky-KG"/>
        </w:rPr>
        <w:t>7</w:t>
      </w:r>
      <w:r>
        <w:rPr>
          <w:b/>
          <w:bCs/>
        </w:rPr>
        <w:t>.</w:t>
      </w:r>
      <w:r>
        <w:t xml:space="preserve"> </w:t>
      </w:r>
      <w:proofErr w:type="gramStart"/>
      <w:r>
        <w:rPr>
          <w:i/>
          <w:lang w:val="en-US"/>
        </w:rPr>
        <w:t>Mondovi</w:t>
      </w:r>
      <w:r w:rsidRPr="00C71799">
        <w:rPr>
          <w:i/>
        </w:rPr>
        <w:t xml:space="preserve"> </w:t>
      </w:r>
      <w:r>
        <w:rPr>
          <w:i/>
          <w:lang w:val="en-US"/>
        </w:rPr>
        <w:t>Optical</w:t>
      </w:r>
      <w:r>
        <w:rPr>
          <w:iCs/>
        </w:rPr>
        <w:t xml:space="preserve"> –</w:t>
      </w:r>
      <w:r>
        <w:t xml:space="preserve"> мелкая фирма.</w:t>
      </w:r>
      <w:proofErr w:type="gramEnd"/>
      <w:r>
        <w:t xml:space="preserve"> Ее владелец </w:t>
      </w:r>
      <w:proofErr w:type="spellStart"/>
      <w:r>
        <w:t>Талли</w:t>
      </w:r>
      <w:proofErr w:type="spellEnd"/>
      <w:r>
        <w:t xml:space="preserve"> </w:t>
      </w:r>
      <w:proofErr w:type="spellStart"/>
      <w:r>
        <w:t>Спаркс</w:t>
      </w:r>
      <w:proofErr w:type="spellEnd"/>
      <w:r>
        <w:t xml:space="preserve"> обратился к местному банку с просьбой предоставить фирме двухгодичную ссуду размером $25 000. Государственное управление по делам мелких фирм готово полностью гарантировать такую ссуду за $1000 комиссионных. Если </w:t>
      </w:r>
      <w:proofErr w:type="spellStart"/>
      <w:r>
        <w:t>безрисковая</w:t>
      </w:r>
      <w:proofErr w:type="spellEnd"/>
      <w:r>
        <w:t xml:space="preserve"> двухгодичная процентная ставка равна 5% в год, то какова будет процентная ставка, которую банк должен назначить для </w:t>
      </w:r>
      <w:r>
        <w:rPr>
          <w:i/>
          <w:lang w:val="en-US"/>
        </w:rPr>
        <w:t>Mondovi</w:t>
      </w:r>
      <w:r>
        <w:rPr>
          <w:iCs/>
        </w:rPr>
        <w:t>?</w:t>
      </w:r>
    </w:p>
    <w:p w:rsidR="00C71799" w:rsidRDefault="00C71799" w:rsidP="00C71799">
      <w:pPr>
        <w:widowControl w:val="0"/>
        <w:suppressAutoHyphens/>
        <w:autoSpaceDE w:val="0"/>
        <w:autoSpaceDN w:val="0"/>
        <w:adjustRightInd w:val="0"/>
        <w:spacing w:line="360" w:lineRule="auto"/>
        <w:jc w:val="both"/>
      </w:pPr>
      <w:r>
        <w:rPr>
          <w:b/>
          <w:bCs/>
          <w:iCs/>
          <w:lang w:val="ky-KG"/>
        </w:rPr>
        <w:t xml:space="preserve">     28</w:t>
      </w:r>
      <w:r>
        <w:rPr>
          <w:b/>
          <w:bCs/>
          <w:iCs/>
        </w:rPr>
        <w:t>.</w:t>
      </w:r>
      <w:r>
        <w:t xml:space="preserve"> Почему при оценке рискованных ценных бумаг подход, связанный со страховыми полисами, так трудно применить на практике?</w:t>
      </w:r>
    </w:p>
    <w:p w:rsidR="00C71799" w:rsidRDefault="00C71799" w:rsidP="00C71799">
      <w:pPr>
        <w:widowControl w:val="0"/>
        <w:suppressAutoHyphens/>
        <w:autoSpaceDE w:val="0"/>
        <w:autoSpaceDN w:val="0"/>
        <w:adjustRightInd w:val="0"/>
        <w:spacing w:line="360" w:lineRule="auto"/>
        <w:ind w:firstLine="284"/>
        <w:jc w:val="both"/>
      </w:pPr>
      <w:r>
        <w:rPr>
          <w:b/>
          <w:bCs/>
          <w:lang w:val="ky-KG"/>
        </w:rPr>
        <w:t>29</w:t>
      </w:r>
      <w:r>
        <w:rPr>
          <w:b/>
          <w:bCs/>
        </w:rPr>
        <w:t>.</w:t>
      </w:r>
      <w:r>
        <w:t xml:space="preserve"> С позиции страховой компании приведите два примера неблагоприятного отбора и два примера морального риска.</w:t>
      </w:r>
    </w:p>
    <w:p w:rsidR="00C71799" w:rsidRDefault="00C71799" w:rsidP="00C71799">
      <w:pPr>
        <w:widowControl w:val="0"/>
        <w:suppressAutoHyphens/>
        <w:autoSpaceDE w:val="0"/>
        <w:autoSpaceDN w:val="0"/>
        <w:adjustRightInd w:val="0"/>
        <w:spacing w:line="360" w:lineRule="auto"/>
        <w:ind w:firstLine="284"/>
        <w:jc w:val="both"/>
      </w:pPr>
      <w:r>
        <w:rPr>
          <w:b/>
          <w:bCs/>
          <w:lang w:val="ky-KG"/>
        </w:rPr>
        <w:t>30</w:t>
      </w:r>
      <w:r>
        <w:rPr>
          <w:b/>
          <w:bCs/>
        </w:rPr>
        <w:t>.</w:t>
      </w:r>
      <w:r>
        <w:t xml:space="preserve"> Укажите, в чем различие между непрерывными и дискретными распределениями вероятностей.</w:t>
      </w:r>
    </w:p>
    <w:p w:rsidR="00C71799" w:rsidRDefault="00C71799" w:rsidP="00C71799">
      <w:pPr>
        <w:widowControl w:val="0"/>
        <w:suppressAutoHyphens/>
        <w:autoSpaceDE w:val="0"/>
        <w:autoSpaceDN w:val="0"/>
        <w:adjustRightInd w:val="0"/>
        <w:spacing w:line="360" w:lineRule="auto"/>
        <w:ind w:firstLine="284"/>
        <w:jc w:val="both"/>
      </w:pPr>
      <w:r>
        <w:rPr>
          <w:b/>
          <w:bCs/>
          <w:lang w:val="ky-KG"/>
        </w:rPr>
        <w:t>31</w:t>
      </w:r>
      <w:r>
        <w:rPr>
          <w:b/>
          <w:bCs/>
        </w:rPr>
        <w:t>.</w:t>
      </w:r>
      <w:r>
        <w:t xml:space="preserve"> В чем состоят преимущества и недостатки использования прошлых результатов </w:t>
      </w:r>
      <w:proofErr w:type="gramStart"/>
      <w:r>
        <w:t>инвестиций</w:t>
      </w:r>
      <w:proofErr w:type="gramEnd"/>
      <w:r>
        <w:t xml:space="preserve"> при оценке вероятностей достижения ожидаемых результатов для инвестиций в будущем?</w:t>
      </w:r>
    </w:p>
    <w:p w:rsidR="00C71799" w:rsidRDefault="00C71799" w:rsidP="00C71799">
      <w:pPr>
        <w:widowControl w:val="0"/>
        <w:suppressAutoHyphens/>
        <w:autoSpaceDE w:val="0"/>
        <w:autoSpaceDN w:val="0"/>
        <w:adjustRightInd w:val="0"/>
        <w:spacing w:line="360" w:lineRule="auto"/>
        <w:ind w:firstLine="284"/>
        <w:jc w:val="both"/>
      </w:pPr>
      <w:r>
        <w:rPr>
          <w:b/>
          <w:bCs/>
          <w:lang w:val="ky-KG"/>
        </w:rPr>
        <w:t>32</w:t>
      </w:r>
      <w:r>
        <w:rPr>
          <w:b/>
          <w:bCs/>
        </w:rPr>
        <w:t>.</w:t>
      </w:r>
      <w:r>
        <w:t xml:space="preserve"> Средняя годовая доходность обыкновенных акций с 1926 по 1993 г. по индексу </w:t>
      </w:r>
      <w:r>
        <w:rPr>
          <w:i/>
          <w:lang w:val="en-US"/>
        </w:rPr>
        <w:t>S</w:t>
      </w:r>
      <w:r>
        <w:rPr>
          <w:i/>
        </w:rPr>
        <w:t>&amp;</w:t>
      </w:r>
      <w:r>
        <w:rPr>
          <w:i/>
          <w:lang w:val="en-US"/>
        </w:rPr>
        <w:t>P</w:t>
      </w:r>
      <w:r>
        <w:rPr>
          <w:iCs/>
        </w:rPr>
        <w:t xml:space="preserve"> 500</w:t>
      </w:r>
      <w:r>
        <w:t xml:space="preserve"> составила 12,34%. Если 1 января 1994 г. вам бы потребовалось дать оценку ожидаемой доходности на индекс </w:t>
      </w:r>
      <w:r>
        <w:rPr>
          <w:i/>
        </w:rPr>
        <w:t>S&amp;P</w:t>
      </w:r>
      <w:r>
        <w:rPr>
          <w:iCs/>
        </w:rPr>
        <w:t xml:space="preserve"> 500 в</w:t>
      </w:r>
      <w:r>
        <w:t xml:space="preserve"> следующем году, остановились бы</w:t>
      </w:r>
      <w:r>
        <w:rPr>
          <w:bCs/>
        </w:rPr>
        <w:t xml:space="preserve"> вы </w:t>
      </w:r>
      <w:r>
        <w:t>на цифре 12,34%? Если да, то почему? Если нет, то почему?</w:t>
      </w:r>
    </w:p>
    <w:p w:rsidR="00C71799" w:rsidRDefault="00C71799" w:rsidP="00C71799">
      <w:pPr>
        <w:widowControl w:val="0"/>
        <w:suppressAutoHyphens/>
        <w:autoSpaceDE w:val="0"/>
        <w:autoSpaceDN w:val="0"/>
        <w:adjustRightInd w:val="0"/>
        <w:spacing w:line="360" w:lineRule="auto"/>
        <w:ind w:firstLine="284"/>
        <w:jc w:val="both"/>
      </w:pPr>
      <w:r>
        <w:rPr>
          <w:b/>
          <w:bCs/>
          <w:lang w:val="ky-KG"/>
        </w:rPr>
        <w:t>33</w:t>
      </w:r>
      <w:r>
        <w:rPr>
          <w:b/>
          <w:bCs/>
        </w:rPr>
        <w:t>.</w:t>
      </w:r>
      <w:r>
        <w:t xml:space="preserve"> Какое значение имеет «дерево событий» для принятия решений по инвестициям?</w:t>
      </w:r>
    </w:p>
    <w:p w:rsidR="00C71799" w:rsidRDefault="00C71799" w:rsidP="00C71799">
      <w:pPr>
        <w:widowControl w:val="0"/>
        <w:suppressAutoHyphens/>
        <w:autoSpaceDE w:val="0"/>
        <w:autoSpaceDN w:val="0"/>
        <w:adjustRightInd w:val="0"/>
        <w:spacing w:line="360" w:lineRule="auto"/>
        <w:ind w:firstLine="284"/>
        <w:jc w:val="both"/>
      </w:pPr>
      <w:r>
        <w:rPr>
          <w:b/>
          <w:bCs/>
          <w:lang w:val="ky-KG"/>
        </w:rPr>
        <w:t>34</w:t>
      </w:r>
      <w:r>
        <w:rPr>
          <w:b/>
          <w:bCs/>
        </w:rPr>
        <w:t>.</w:t>
      </w:r>
      <w:r>
        <w:t xml:space="preserve"> Возьмите для рассмотрения компанию </w:t>
      </w:r>
      <w:r>
        <w:rPr>
          <w:i/>
          <w:lang w:val="en-US"/>
        </w:rPr>
        <w:t>Fort</w:t>
      </w:r>
      <w:r w:rsidRPr="00C71799">
        <w:rPr>
          <w:i/>
        </w:rPr>
        <w:t xml:space="preserve"> </w:t>
      </w:r>
      <w:r>
        <w:rPr>
          <w:i/>
          <w:lang w:val="en-US"/>
        </w:rPr>
        <w:t>McCoy</w:t>
      </w:r>
      <w:r>
        <w:rPr>
          <w:iCs/>
        </w:rPr>
        <w:t>,</w:t>
      </w:r>
      <w:r>
        <w:t xml:space="preserve"> акции которой в настоящий момент стоят $10 за штуку. </w:t>
      </w:r>
      <w:proofErr w:type="spellStart"/>
      <w:r>
        <w:t>Доуд</w:t>
      </w:r>
      <w:proofErr w:type="spellEnd"/>
      <w:r>
        <w:t xml:space="preserve"> </w:t>
      </w:r>
      <w:proofErr w:type="spellStart"/>
      <w:r>
        <w:t>Паскерт</w:t>
      </w:r>
      <w:proofErr w:type="spellEnd"/>
      <w:r>
        <w:t>, специалист в области финансов, определил потенциальные курсы акций в конце года и сопутствующие вероятности для двух последующих лет:</w:t>
      </w:r>
    </w:p>
    <w:p w:rsidR="00C71799" w:rsidRDefault="00C71799" w:rsidP="00C71799">
      <w:pPr>
        <w:widowControl w:val="0"/>
        <w:suppressAutoHyphens/>
        <w:autoSpaceDE w:val="0"/>
        <w:autoSpaceDN w:val="0"/>
        <w:adjustRightInd w:val="0"/>
        <w:spacing w:line="360" w:lineRule="auto"/>
        <w:ind w:left="284"/>
        <w:jc w:val="both"/>
      </w:pPr>
      <w:r>
        <w:rPr>
          <w:b/>
        </w:rPr>
        <w:t>Первый год</w:t>
      </w:r>
      <w:r>
        <w:t xml:space="preserve"> Акции имеют 30% шансов подняться до $20, 60% шансов подняться до $12 и 10% шансов упасть до $8.</w:t>
      </w:r>
    </w:p>
    <w:p w:rsidR="00C71799" w:rsidRDefault="00C71799" w:rsidP="00C71799">
      <w:pPr>
        <w:widowControl w:val="0"/>
        <w:suppressAutoHyphens/>
        <w:autoSpaceDE w:val="0"/>
        <w:autoSpaceDN w:val="0"/>
        <w:adjustRightInd w:val="0"/>
        <w:spacing w:line="360" w:lineRule="auto"/>
        <w:ind w:left="284"/>
        <w:jc w:val="both"/>
      </w:pPr>
      <w:r>
        <w:rPr>
          <w:b/>
        </w:rPr>
        <w:t>Второй год</w:t>
      </w:r>
      <w:proofErr w:type="gramStart"/>
      <w:r>
        <w:t xml:space="preserve"> Е</w:t>
      </w:r>
      <w:proofErr w:type="gramEnd"/>
      <w:r>
        <w:t>сли акции поднимутся за первый год до $20, у них будет 50% шансов подняться до $25 и 50% шансов упасть до $15. Если акции поднимутся за первый год до $12, у них будет 70% шансов подняться</w:t>
      </w:r>
      <w:r>
        <w:rPr>
          <w:bCs/>
        </w:rPr>
        <w:t xml:space="preserve"> до </w:t>
      </w:r>
      <w:r>
        <w:t>$15 и 30% шансов упасть до $10. Если акции упадут за первый год</w:t>
      </w:r>
      <w:r>
        <w:rPr>
          <w:bCs/>
        </w:rPr>
        <w:t xml:space="preserve"> до </w:t>
      </w:r>
      <w:r>
        <w:t>$8, у них будет 40% шансов упасть до $4 и 60% шансов подняться</w:t>
      </w:r>
      <w:r>
        <w:rPr>
          <w:bCs/>
        </w:rPr>
        <w:t xml:space="preserve"> до </w:t>
      </w:r>
      <w:r>
        <w:t>$12.</w:t>
      </w:r>
    </w:p>
    <w:p w:rsidR="00C71799" w:rsidRDefault="00C71799" w:rsidP="00C71799">
      <w:pPr>
        <w:widowControl w:val="0"/>
        <w:suppressAutoHyphens/>
        <w:autoSpaceDE w:val="0"/>
        <w:autoSpaceDN w:val="0"/>
        <w:adjustRightInd w:val="0"/>
        <w:spacing w:line="360" w:lineRule="auto"/>
        <w:ind w:firstLine="284"/>
        <w:jc w:val="both"/>
      </w:pPr>
      <w:r>
        <w:rPr>
          <w:b/>
          <w:bCs/>
        </w:rPr>
        <w:t>а.</w:t>
      </w:r>
      <w:r>
        <w:t xml:space="preserve"> Нарисуйте «дерево событий» применительно к акциям компании </w:t>
      </w:r>
      <w:r>
        <w:rPr>
          <w:i/>
          <w:lang w:val="en-US"/>
        </w:rPr>
        <w:t>Fort</w:t>
      </w:r>
      <w:r w:rsidRPr="00C71799">
        <w:rPr>
          <w:i/>
        </w:rPr>
        <w:t xml:space="preserve"> </w:t>
      </w:r>
      <w:r>
        <w:rPr>
          <w:i/>
          <w:lang w:val="en-US"/>
        </w:rPr>
        <w:t>McCoy</w:t>
      </w:r>
      <w:r>
        <w:rPr>
          <w:iCs/>
        </w:rPr>
        <w:t>.</w:t>
      </w:r>
    </w:p>
    <w:p w:rsidR="00C71799" w:rsidRDefault="00C71799" w:rsidP="00C71799">
      <w:pPr>
        <w:widowControl w:val="0"/>
        <w:suppressAutoHyphens/>
        <w:autoSpaceDE w:val="0"/>
        <w:autoSpaceDN w:val="0"/>
        <w:adjustRightInd w:val="0"/>
        <w:spacing w:line="360" w:lineRule="auto"/>
        <w:ind w:firstLine="284"/>
        <w:jc w:val="both"/>
      </w:pPr>
      <w:proofErr w:type="gramStart"/>
      <w:r>
        <w:rPr>
          <w:b/>
          <w:bCs/>
        </w:rPr>
        <w:t>б</w:t>
      </w:r>
      <w:proofErr w:type="gramEnd"/>
      <w:r>
        <w:rPr>
          <w:b/>
          <w:bCs/>
        </w:rPr>
        <w:t>.</w:t>
      </w:r>
      <w:r>
        <w:t xml:space="preserve"> На основе данного «дерева событий» вычислите ожидаемый курс акций в конце второго года.</w:t>
      </w:r>
    </w:p>
    <w:p w:rsidR="00C71799" w:rsidRDefault="00C71799" w:rsidP="00C71799">
      <w:pPr>
        <w:widowControl w:val="0"/>
        <w:suppressAutoHyphens/>
        <w:autoSpaceDE w:val="0"/>
        <w:autoSpaceDN w:val="0"/>
        <w:adjustRightInd w:val="0"/>
        <w:spacing w:line="360" w:lineRule="auto"/>
        <w:ind w:firstLine="284"/>
        <w:jc w:val="both"/>
      </w:pPr>
      <w:r>
        <w:rPr>
          <w:b/>
          <w:lang w:val="ky-KG"/>
        </w:rPr>
        <w:t>35</w:t>
      </w:r>
      <w:r>
        <w:rPr>
          <w:b/>
        </w:rPr>
        <w:t>.</w:t>
      </w:r>
      <w:r>
        <w:t xml:space="preserve"> Вычислите ожидаемую доходность, моду и медиану доходности акций, характеризующиеся следующим распределением вероятностей:</w:t>
      </w:r>
    </w:p>
    <w:p w:rsidR="00C71799" w:rsidRDefault="00C71799" w:rsidP="00C71799">
      <w:pPr>
        <w:widowControl w:val="0"/>
        <w:suppressAutoHyphens/>
        <w:autoSpaceDE w:val="0"/>
        <w:autoSpaceDN w:val="0"/>
        <w:adjustRightInd w:val="0"/>
        <w:spacing w:line="360" w:lineRule="auto"/>
        <w:ind w:firstLine="284"/>
        <w:jc w:val="both"/>
        <w:rPr>
          <w:lang w:val="ky-KG"/>
        </w:rPr>
      </w:pPr>
      <w:r>
        <w:t> </w:t>
      </w:r>
    </w:p>
    <w:p w:rsidR="00C71799" w:rsidRDefault="00C71799" w:rsidP="00C71799">
      <w:pPr>
        <w:widowControl w:val="0"/>
        <w:suppressAutoHyphens/>
        <w:autoSpaceDE w:val="0"/>
        <w:autoSpaceDN w:val="0"/>
        <w:adjustRightInd w:val="0"/>
        <w:spacing w:line="360" w:lineRule="auto"/>
        <w:ind w:firstLine="284"/>
        <w:jc w:val="both"/>
        <w:rPr>
          <w:lang w:val="ky-KG"/>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4678"/>
      </w:tblGrid>
      <w:tr w:rsidR="00C71799" w:rsidTr="00C71799">
        <w:trPr>
          <w:trHeight w:val="287"/>
        </w:trPr>
        <w:tc>
          <w:tcPr>
            <w:tcW w:w="322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b/>
                <w:bCs/>
                <w:lang w:eastAsia="en-US"/>
              </w:rPr>
            </w:pPr>
            <w:r>
              <w:rPr>
                <w:b/>
                <w:bCs/>
                <w:lang w:eastAsia="en-US"/>
              </w:rPr>
              <w:t>Доходность</w:t>
            </w:r>
          </w:p>
          <w:p w:rsidR="00C71799" w:rsidRDefault="00C71799">
            <w:pPr>
              <w:widowControl w:val="0"/>
              <w:suppressAutoHyphens/>
              <w:autoSpaceDE w:val="0"/>
              <w:autoSpaceDN w:val="0"/>
              <w:adjustRightInd w:val="0"/>
              <w:spacing w:line="276" w:lineRule="auto"/>
              <w:ind w:firstLine="284"/>
              <w:jc w:val="center"/>
              <w:rPr>
                <w:b/>
                <w:bCs/>
                <w:lang w:eastAsia="en-US"/>
              </w:rPr>
            </w:pPr>
            <w:r>
              <w:rPr>
                <w:lang w:eastAsia="en-US"/>
              </w:rPr>
              <w:t> </w:t>
            </w:r>
          </w:p>
        </w:tc>
        <w:tc>
          <w:tcPr>
            <w:tcW w:w="4678"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b/>
                <w:bCs/>
                <w:lang w:eastAsia="en-US"/>
              </w:rPr>
            </w:pPr>
            <w:r>
              <w:rPr>
                <w:b/>
                <w:bCs/>
                <w:lang w:eastAsia="en-US"/>
              </w:rPr>
              <w:t>Вероятность реализации</w:t>
            </w:r>
          </w:p>
          <w:p w:rsidR="00C71799" w:rsidRDefault="00C71799">
            <w:pPr>
              <w:widowControl w:val="0"/>
              <w:suppressAutoHyphens/>
              <w:autoSpaceDE w:val="0"/>
              <w:autoSpaceDN w:val="0"/>
              <w:adjustRightInd w:val="0"/>
              <w:spacing w:line="276" w:lineRule="auto"/>
              <w:ind w:firstLine="284"/>
              <w:jc w:val="center"/>
              <w:rPr>
                <w:b/>
                <w:bCs/>
                <w:lang w:eastAsia="en-US"/>
              </w:rPr>
            </w:pPr>
            <w:r>
              <w:rPr>
                <w:lang w:eastAsia="en-US"/>
              </w:rPr>
              <w:t> </w:t>
            </w:r>
          </w:p>
        </w:tc>
      </w:tr>
      <w:tr w:rsidR="00C71799" w:rsidTr="00C71799">
        <w:trPr>
          <w:trHeight w:val="291"/>
        </w:trPr>
        <w:tc>
          <w:tcPr>
            <w:tcW w:w="322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eastAsia="en-US"/>
              </w:rPr>
            </w:pPr>
            <w:r>
              <w:rPr>
                <w:lang w:eastAsia="en-US"/>
              </w:rPr>
              <w:lastRenderedPageBreak/>
              <w:t>-40% </w:t>
            </w:r>
          </w:p>
        </w:tc>
        <w:tc>
          <w:tcPr>
            <w:tcW w:w="4678"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eastAsia="en-US"/>
              </w:rPr>
            </w:pPr>
            <w:r>
              <w:rPr>
                <w:lang w:eastAsia="en-US"/>
              </w:rPr>
              <w:t>0,03 </w:t>
            </w:r>
          </w:p>
        </w:tc>
      </w:tr>
      <w:tr w:rsidR="00C71799" w:rsidTr="00C71799">
        <w:trPr>
          <w:trHeight w:val="282"/>
        </w:trPr>
        <w:tc>
          <w:tcPr>
            <w:tcW w:w="322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eastAsia="en-US"/>
              </w:rPr>
            </w:pPr>
            <w:r>
              <w:rPr>
                <w:lang w:eastAsia="en-US"/>
              </w:rPr>
              <w:t>-1</w:t>
            </w:r>
            <w:r>
              <w:rPr>
                <w:lang w:val="ky-KG" w:eastAsia="en-US"/>
              </w:rPr>
              <w:t>0</w:t>
            </w:r>
            <w:r>
              <w:rPr>
                <w:lang w:eastAsia="en-US"/>
              </w:rPr>
              <w:t> </w:t>
            </w:r>
          </w:p>
        </w:tc>
        <w:tc>
          <w:tcPr>
            <w:tcW w:w="4678"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eastAsia="en-US"/>
              </w:rPr>
            </w:pPr>
            <w:r>
              <w:rPr>
                <w:lang w:eastAsia="en-US"/>
              </w:rPr>
              <w:t>0,07 </w:t>
            </w:r>
          </w:p>
        </w:tc>
      </w:tr>
      <w:tr w:rsidR="00C71799" w:rsidTr="00C71799">
        <w:trPr>
          <w:trHeight w:val="271"/>
        </w:trPr>
        <w:tc>
          <w:tcPr>
            <w:tcW w:w="322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eastAsia="en-US"/>
              </w:rPr>
            </w:pPr>
            <w:r>
              <w:rPr>
                <w:lang w:eastAsia="en-US"/>
              </w:rPr>
              <w:t>0 </w:t>
            </w:r>
          </w:p>
        </w:tc>
        <w:tc>
          <w:tcPr>
            <w:tcW w:w="4678"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eastAsia="en-US"/>
              </w:rPr>
            </w:pPr>
            <w:r>
              <w:rPr>
                <w:lang w:eastAsia="en-US"/>
              </w:rPr>
              <w:t>0,30 </w:t>
            </w:r>
          </w:p>
        </w:tc>
      </w:tr>
      <w:tr w:rsidR="00C71799" w:rsidTr="00C71799">
        <w:trPr>
          <w:trHeight w:val="289"/>
        </w:trPr>
        <w:tc>
          <w:tcPr>
            <w:tcW w:w="322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eastAsia="en-US"/>
              </w:rPr>
            </w:pPr>
            <w:r>
              <w:rPr>
                <w:lang w:eastAsia="en-US"/>
              </w:rPr>
              <w:t>15 </w:t>
            </w:r>
          </w:p>
        </w:tc>
        <w:tc>
          <w:tcPr>
            <w:tcW w:w="4678"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eastAsia="en-US"/>
              </w:rPr>
            </w:pPr>
            <w:r>
              <w:rPr>
                <w:lang w:eastAsia="en-US"/>
              </w:rPr>
              <w:t>0,10 </w:t>
            </w:r>
          </w:p>
        </w:tc>
      </w:tr>
      <w:tr w:rsidR="00C71799" w:rsidTr="00C71799">
        <w:trPr>
          <w:trHeight w:val="279"/>
        </w:trPr>
        <w:tc>
          <w:tcPr>
            <w:tcW w:w="322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eastAsia="en-US"/>
              </w:rPr>
            </w:pPr>
            <w:r>
              <w:rPr>
                <w:lang w:eastAsia="en-US"/>
              </w:rPr>
              <w:t>30 </w:t>
            </w:r>
          </w:p>
        </w:tc>
        <w:tc>
          <w:tcPr>
            <w:tcW w:w="4678"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val="ky-KG" w:eastAsia="en-US"/>
              </w:rPr>
            </w:pPr>
            <w:r>
              <w:rPr>
                <w:lang w:eastAsia="en-US"/>
              </w:rPr>
              <w:t>0,05</w:t>
            </w:r>
          </w:p>
        </w:tc>
      </w:tr>
      <w:tr w:rsidR="00C71799" w:rsidTr="00C71799">
        <w:trPr>
          <w:trHeight w:val="270"/>
        </w:trPr>
        <w:tc>
          <w:tcPr>
            <w:tcW w:w="322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eastAsia="en-US"/>
              </w:rPr>
            </w:pPr>
            <w:r>
              <w:rPr>
                <w:lang w:eastAsia="en-US"/>
              </w:rPr>
              <w:t>40 </w:t>
            </w:r>
          </w:p>
        </w:tc>
        <w:tc>
          <w:tcPr>
            <w:tcW w:w="4678"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val="ky-KG" w:eastAsia="en-US"/>
              </w:rPr>
            </w:pPr>
            <w:r>
              <w:rPr>
                <w:lang w:eastAsia="en-US"/>
              </w:rPr>
              <w:t>0,20</w:t>
            </w:r>
          </w:p>
        </w:tc>
      </w:tr>
      <w:tr w:rsidR="00C71799" w:rsidTr="00C71799">
        <w:trPr>
          <w:trHeight w:val="287"/>
        </w:trPr>
        <w:tc>
          <w:tcPr>
            <w:tcW w:w="322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eastAsia="en-US"/>
              </w:rPr>
            </w:pPr>
            <w:r>
              <w:rPr>
                <w:lang w:eastAsia="en-US"/>
              </w:rPr>
              <w:t>50 </w:t>
            </w:r>
          </w:p>
        </w:tc>
        <w:tc>
          <w:tcPr>
            <w:tcW w:w="4678"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eastAsia="en-US"/>
              </w:rPr>
            </w:pPr>
            <w:r>
              <w:rPr>
                <w:lang w:eastAsia="en-US"/>
              </w:rPr>
              <w:t>0,25 </w:t>
            </w:r>
          </w:p>
        </w:tc>
      </w:tr>
    </w:tbl>
    <w:p w:rsidR="00C71799" w:rsidRDefault="00C71799" w:rsidP="00C71799">
      <w:pPr>
        <w:widowControl w:val="0"/>
        <w:suppressAutoHyphens/>
        <w:autoSpaceDE w:val="0"/>
        <w:autoSpaceDN w:val="0"/>
        <w:adjustRightInd w:val="0"/>
        <w:ind w:firstLine="284"/>
        <w:jc w:val="both"/>
      </w:pPr>
      <w:r>
        <w:t> </w:t>
      </w:r>
    </w:p>
    <w:p w:rsidR="00C71799" w:rsidRDefault="00C71799" w:rsidP="00C71799">
      <w:pPr>
        <w:widowControl w:val="0"/>
        <w:suppressAutoHyphens/>
        <w:autoSpaceDE w:val="0"/>
        <w:autoSpaceDN w:val="0"/>
        <w:adjustRightInd w:val="0"/>
        <w:spacing w:line="360" w:lineRule="auto"/>
        <w:ind w:firstLine="284"/>
        <w:jc w:val="both"/>
      </w:pPr>
      <w:r>
        <w:rPr>
          <w:b/>
          <w:lang w:val="ky-KG"/>
        </w:rPr>
        <w:t>36</w:t>
      </w:r>
      <w:r>
        <w:rPr>
          <w:b/>
        </w:rPr>
        <w:t>.</w:t>
      </w:r>
      <w:r>
        <w:t xml:space="preserve"> Фирма </w:t>
      </w:r>
      <w:r>
        <w:rPr>
          <w:i/>
          <w:lang w:val="en-US"/>
        </w:rPr>
        <w:t>Bear</w:t>
      </w:r>
      <w:r w:rsidRPr="00C71799">
        <w:rPr>
          <w:i/>
        </w:rPr>
        <w:t xml:space="preserve"> </w:t>
      </w:r>
      <w:r>
        <w:rPr>
          <w:i/>
          <w:lang w:val="en-US"/>
        </w:rPr>
        <w:t>Tracks</w:t>
      </w:r>
      <w:r w:rsidRPr="00C71799">
        <w:rPr>
          <w:i/>
        </w:rPr>
        <w:t xml:space="preserve"> </w:t>
      </w:r>
      <w:r>
        <w:rPr>
          <w:i/>
          <w:lang w:val="en-US"/>
        </w:rPr>
        <w:t>Schmitz</w:t>
      </w:r>
      <w:r>
        <w:t xml:space="preserve"> определила следующее распределение вероятности выплаты дивидендов по акциям </w:t>
      </w:r>
      <w:proofErr w:type="spellStart"/>
      <w:r>
        <w:rPr>
          <w:i/>
          <w:lang w:val="en-US"/>
        </w:rPr>
        <w:t>Mausfon</w:t>
      </w:r>
      <w:proofErr w:type="spellEnd"/>
      <w:r w:rsidRPr="00C71799">
        <w:rPr>
          <w:i/>
        </w:rPr>
        <w:t xml:space="preserve"> </w:t>
      </w:r>
      <w:proofErr w:type="spellStart"/>
      <w:r>
        <w:rPr>
          <w:i/>
          <w:lang w:val="en-US"/>
        </w:rPr>
        <w:t>Inc</w:t>
      </w:r>
      <w:proofErr w:type="spellEnd"/>
      <w:r>
        <w:rPr>
          <w:iCs/>
        </w:rPr>
        <w:t>.</w:t>
      </w:r>
      <w:r>
        <w:t xml:space="preserve"> в будущем году. Каково, по оценке </w:t>
      </w:r>
      <w:r>
        <w:rPr>
          <w:i/>
          <w:lang w:val="en-US"/>
        </w:rPr>
        <w:t>Bear</w:t>
      </w:r>
      <w:r w:rsidRPr="00C71799">
        <w:rPr>
          <w:i/>
        </w:rPr>
        <w:t xml:space="preserve"> </w:t>
      </w:r>
      <w:r>
        <w:rPr>
          <w:i/>
          <w:lang w:val="en-US"/>
        </w:rPr>
        <w:t>Tracks</w:t>
      </w:r>
      <w:r>
        <w:rPr>
          <w:iCs/>
        </w:rPr>
        <w:t>,</w:t>
      </w:r>
      <w:r>
        <w:t xml:space="preserve"> математическое ожидание дивиденда этой компании?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4678"/>
      </w:tblGrid>
      <w:tr w:rsidR="00C71799" w:rsidTr="00C71799">
        <w:tc>
          <w:tcPr>
            <w:tcW w:w="3227" w:type="dxa"/>
            <w:tcBorders>
              <w:top w:val="single" w:sz="4" w:space="0" w:color="000000"/>
              <w:left w:val="single" w:sz="4" w:space="0" w:color="000000"/>
              <w:bottom w:val="single" w:sz="4" w:space="0" w:color="000000"/>
              <w:right w:val="single" w:sz="4" w:space="0" w:color="000000"/>
            </w:tcBorders>
            <w:hideMark/>
          </w:tcPr>
          <w:p w:rsidR="00C71799" w:rsidRDefault="00C71799">
            <w:pPr>
              <w:keepNext/>
              <w:widowControl w:val="0"/>
              <w:suppressAutoHyphens/>
              <w:autoSpaceDE w:val="0"/>
              <w:autoSpaceDN w:val="0"/>
              <w:adjustRightInd w:val="0"/>
              <w:spacing w:line="276" w:lineRule="auto"/>
              <w:jc w:val="center"/>
              <w:outlineLvl w:val="2"/>
              <w:rPr>
                <w:b/>
                <w:bCs/>
                <w:lang w:eastAsia="en-US"/>
              </w:rPr>
            </w:pPr>
            <w:bookmarkStart w:id="5" w:name="_Toc21849399"/>
            <w:r>
              <w:rPr>
                <w:b/>
                <w:bCs/>
                <w:lang w:eastAsia="en-US"/>
              </w:rPr>
              <w:t>Дивиденд</w:t>
            </w:r>
            <w:bookmarkEnd w:id="5"/>
          </w:p>
        </w:tc>
        <w:tc>
          <w:tcPr>
            <w:tcW w:w="4678"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b/>
                <w:bCs/>
                <w:lang w:eastAsia="en-US"/>
              </w:rPr>
            </w:pPr>
            <w:r>
              <w:rPr>
                <w:b/>
                <w:bCs/>
                <w:lang w:eastAsia="en-US"/>
              </w:rPr>
              <w:t>Вероятность</w:t>
            </w:r>
          </w:p>
        </w:tc>
      </w:tr>
      <w:tr w:rsidR="00C71799" w:rsidTr="00C71799">
        <w:tc>
          <w:tcPr>
            <w:tcW w:w="322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eastAsia="en-US"/>
              </w:rPr>
            </w:pPr>
            <w:r>
              <w:rPr>
                <w:lang w:eastAsia="en-US"/>
              </w:rPr>
              <w:t>$1,90</w:t>
            </w:r>
          </w:p>
          <w:p w:rsidR="00C71799" w:rsidRDefault="00C71799">
            <w:pPr>
              <w:widowControl w:val="0"/>
              <w:suppressAutoHyphens/>
              <w:autoSpaceDE w:val="0"/>
              <w:autoSpaceDN w:val="0"/>
              <w:adjustRightInd w:val="0"/>
              <w:spacing w:line="276" w:lineRule="auto"/>
              <w:jc w:val="center"/>
              <w:rPr>
                <w:lang w:eastAsia="en-US"/>
              </w:rPr>
            </w:pPr>
            <w:r>
              <w:rPr>
                <w:lang w:eastAsia="en-US"/>
              </w:rPr>
              <w:t>1,95</w:t>
            </w:r>
          </w:p>
          <w:p w:rsidR="00C71799" w:rsidRDefault="00C71799">
            <w:pPr>
              <w:widowControl w:val="0"/>
              <w:suppressAutoHyphens/>
              <w:autoSpaceDE w:val="0"/>
              <w:autoSpaceDN w:val="0"/>
              <w:adjustRightInd w:val="0"/>
              <w:spacing w:line="276" w:lineRule="auto"/>
              <w:jc w:val="center"/>
              <w:rPr>
                <w:lang w:eastAsia="en-US"/>
              </w:rPr>
            </w:pPr>
            <w:r>
              <w:rPr>
                <w:lang w:eastAsia="en-US"/>
              </w:rPr>
              <w:t>2,00</w:t>
            </w:r>
          </w:p>
          <w:p w:rsidR="00C71799" w:rsidRDefault="00C71799">
            <w:pPr>
              <w:widowControl w:val="0"/>
              <w:suppressAutoHyphens/>
              <w:autoSpaceDE w:val="0"/>
              <w:autoSpaceDN w:val="0"/>
              <w:adjustRightInd w:val="0"/>
              <w:spacing w:line="276" w:lineRule="auto"/>
              <w:jc w:val="center"/>
              <w:rPr>
                <w:lang w:eastAsia="en-US"/>
              </w:rPr>
            </w:pPr>
            <w:r>
              <w:rPr>
                <w:lang w:eastAsia="en-US"/>
              </w:rPr>
              <w:t>2,05</w:t>
            </w:r>
          </w:p>
          <w:p w:rsidR="00C71799" w:rsidRDefault="00C71799">
            <w:pPr>
              <w:widowControl w:val="0"/>
              <w:suppressAutoHyphens/>
              <w:autoSpaceDE w:val="0"/>
              <w:autoSpaceDN w:val="0"/>
              <w:adjustRightInd w:val="0"/>
              <w:spacing w:line="276" w:lineRule="auto"/>
              <w:jc w:val="center"/>
              <w:rPr>
                <w:lang w:eastAsia="en-US"/>
              </w:rPr>
            </w:pPr>
            <w:r>
              <w:rPr>
                <w:lang w:eastAsia="en-US"/>
              </w:rPr>
              <w:t>2,10</w:t>
            </w:r>
          </w:p>
          <w:p w:rsidR="00C71799" w:rsidRDefault="00C71799">
            <w:pPr>
              <w:widowControl w:val="0"/>
              <w:suppressAutoHyphens/>
              <w:autoSpaceDE w:val="0"/>
              <w:autoSpaceDN w:val="0"/>
              <w:adjustRightInd w:val="0"/>
              <w:spacing w:line="276" w:lineRule="auto"/>
              <w:jc w:val="center"/>
              <w:rPr>
                <w:lang w:eastAsia="en-US"/>
              </w:rPr>
            </w:pPr>
            <w:r>
              <w:rPr>
                <w:lang w:eastAsia="en-US"/>
              </w:rPr>
              <w:t>2,15</w:t>
            </w:r>
          </w:p>
        </w:tc>
        <w:tc>
          <w:tcPr>
            <w:tcW w:w="4678"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eastAsia="en-US"/>
              </w:rPr>
            </w:pPr>
            <w:r>
              <w:rPr>
                <w:lang w:eastAsia="en-US"/>
              </w:rPr>
              <w:t>0,05</w:t>
            </w:r>
          </w:p>
          <w:p w:rsidR="00C71799" w:rsidRDefault="00C71799">
            <w:pPr>
              <w:widowControl w:val="0"/>
              <w:suppressAutoHyphens/>
              <w:autoSpaceDE w:val="0"/>
              <w:autoSpaceDN w:val="0"/>
              <w:adjustRightInd w:val="0"/>
              <w:spacing w:line="276" w:lineRule="auto"/>
              <w:jc w:val="center"/>
              <w:rPr>
                <w:lang w:eastAsia="en-US"/>
              </w:rPr>
            </w:pPr>
            <w:r>
              <w:rPr>
                <w:lang w:eastAsia="en-US"/>
              </w:rPr>
              <w:t>0,15</w:t>
            </w:r>
          </w:p>
          <w:p w:rsidR="00C71799" w:rsidRDefault="00C71799">
            <w:pPr>
              <w:widowControl w:val="0"/>
              <w:suppressAutoHyphens/>
              <w:autoSpaceDE w:val="0"/>
              <w:autoSpaceDN w:val="0"/>
              <w:adjustRightInd w:val="0"/>
              <w:spacing w:line="276" w:lineRule="auto"/>
              <w:jc w:val="center"/>
              <w:rPr>
                <w:lang w:eastAsia="en-US"/>
              </w:rPr>
            </w:pPr>
            <w:r>
              <w:rPr>
                <w:lang w:eastAsia="en-US"/>
              </w:rPr>
              <w:t>0,30</w:t>
            </w:r>
          </w:p>
          <w:p w:rsidR="00C71799" w:rsidRDefault="00C71799">
            <w:pPr>
              <w:widowControl w:val="0"/>
              <w:suppressAutoHyphens/>
              <w:autoSpaceDE w:val="0"/>
              <w:autoSpaceDN w:val="0"/>
              <w:adjustRightInd w:val="0"/>
              <w:spacing w:line="276" w:lineRule="auto"/>
              <w:jc w:val="center"/>
              <w:rPr>
                <w:lang w:eastAsia="en-US"/>
              </w:rPr>
            </w:pPr>
            <w:r>
              <w:rPr>
                <w:lang w:eastAsia="en-US"/>
              </w:rPr>
              <w:t>0,30</w:t>
            </w:r>
          </w:p>
          <w:p w:rsidR="00C71799" w:rsidRDefault="00C71799">
            <w:pPr>
              <w:widowControl w:val="0"/>
              <w:suppressAutoHyphens/>
              <w:autoSpaceDE w:val="0"/>
              <w:autoSpaceDN w:val="0"/>
              <w:adjustRightInd w:val="0"/>
              <w:spacing w:line="276" w:lineRule="auto"/>
              <w:jc w:val="center"/>
              <w:rPr>
                <w:lang w:eastAsia="en-US"/>
              </w:rPr>
            </w:pPr>
            <w:r>
              <w:rPr>
                <w:lang w:eastAsia="en-US"/>
              </w:rPr>
              <w:t>0,15</w:t>
            </w:r>
          </w:p>
          <w:p w:rsidR="00C71799" w:rsidRDefault="00C71799">
            <w:pPr>
              <w:widowControl w:val="0"/>
              <w:suppressAutoHyphens/>
              <w:autoSpaceDE w:val="0"/>
              <w:autoSpaceDN w:val="0"/>
              <w:adjustRightInd w:val="0"/>
              <w:spacing w:line="276" w:lineRule="auto"/>
              <w:jc w:val="center"/>
              <w:rPr>
                <w:lang w:eastAsia="en-US"/>
              </w:rPr>
            </w:pPr>
            <w:r>
              <w:rPr>
                <w:lang w:eastAsia="en-US"/>
              </w:rPr>
              <w:t>0,05</w:t>
            </w:r>
          </w:p>
        </w:tc>
      </w:tr>
    </w:tbl>
    <w:p w:rsidR="00C71799" w:rsidRDefault="00C71799" w:rsidP="00C71799">
      <w:pPr>
        <w:widowControl w:val="0"/>
        <w:suppressAutoHyphens/>
        <w:autoSpaceDE w:val="0"/>
        <w:autoSpaceDN w:val="0"/>
        <w:adjustRightInd w:val="0"/>
        <w:spacing w:line="360" w:lineRule="auto"/>
        <w:ind w:firstLine="284"/>
        <w:jc w:val="both"/>
      </w:pPr>
      <w:r>
        <w:t> </w:t>
      </w:r>
    </w:p>
    <w:p w:rsidR="00C71799" w:rsidRDefault="00C71799" w:rsidP="00C71799">
      <w:pPr>
        <w:widowControl w:val="0"/>
        <w:suppressAutoHyphens/>
        <w:autoSpaceDE w:val="0"/>
        <w:autoSpaceDN w:val="0"/>
        <w:adjustRightInd w:val="0"/>
        <w:spacing w:line="360" w:lineRule="auto"/>
        <w:ind w:firstLine="284"/>
        <w:jc w:val="both"/>
      </w:pPr>
      <w:r>
        <w:rPr>
          <w:b/>
          <w:lang w:val="ky-KG"/>
        </w:rPr>
        <w:t>37</w:t>
      </w:r>
      <w:r>
        <w:rPr>
          <w:b/>
        </w:rPr>
        <w:t>.</w:t>
      </w:r>
      <w:r>
        <w:t xml:space="preserve"> Распределение вероятностей на рис. 6.6(б) «смещено вправо». Объясните, почему математическое ожидание распределения больше, чем медиана, которая в свою очередь больше моды.</w:t>
      </w:r>
    </w:p>
    <w:p w:rsidR="00C71799" w:rsidRDefault="00C71799" w:rsidP="00C71799">
      <w:pPr>
        <w:widowControl w:val="0"/>
        <w:suppressAutoHyphens/>
        <w:autoSpaceDE w:val="0"/>
        <w:autoSpaceDN w:val="0"/>
        <w:adjustRightInd w:val="0"/>
        <w:spacing w:line="360" w:lineRule="auto"/>
        <w:ind w:firstLine="284"/>
        <w:jc w:val="both"/>
      </w:pPr>
      <w:r>
        <w:rPr>
          <w:b/>
          <w:lang w:val="ky-KG"/>
        </w:rPr>
        <w:t>38</w:t>
      </w:r>
      <w:r>
        <w:rPr>
          <w:b/>
        </w:rPr>
        <w:t>.</w:t>
      </w:r>
      <w:r>
        <w:t xml:space="preserve"> </w:t>
      </w:r>
      <w:proofErr w:type="spellStart"/>
      <w:r>
        <w:t>Дьюпи</w:t>
      </w:r>
      <w:proofErr w:type="spellEnd"/>
      <w:r>
        <w:t xml:space="preserve"> Шоу, специалист по ценным бумагам с фиксированным доходом, рассматривает облигацию, выпущенную корпорацией </w:t>
      </w:r>
      <w:proofErr w:type="spellStart"/>
      <w:r>
        <w:rPr>
          <w:i/>
          <w:lang w:val="en-US"/>
        </w:rPr>
        <w:t>Wyeville</w:t>
      </w:r>
      <w:proofErr w:type="spellEnd"/>
      <w:r>
        <w:rPr>
          <w:iCs/>
        </w:rPr>
        <w:t>.</w:t>
      </w:r>
      <w:r>
        <w:t xml:space="preserve"> Срок погашения облигации - один год, после чего корпорация обязуется выплатить $100. Ее текущий курс составляет $90. </w:t>
      </w:r>
      <w:proofErr w:type="spellStart"/>
      <w:r>
        <w:t>Дьюпи</w:t>
      </w:r>
      <w:proofErr w:type="spellEnd"/>
      <w:r>
        <w:t xml:space="preserve"> Шоу полагает, что </w:t>
      </w:r>
      <w:proofErr w:type="spellStart"/>
      <w:r>
        <w:rPr>
          <w:i/>
          <w:lang w:val="en-US"/>
        </w:rPr>
        <w:t>Wyeville</w:t>
      </w:r>
      <w:proofErr w:type="spellEnd"/>
      <w:r>
        <w:t xml:space="preserve"> может и не выплатить полностью $100 в конце года. </w:t>
      </w:r>
      <w:proofErr w:type="spellStart"/>
      <w:r>
        <w:t>Дьюпи</w:t>
      </w:r>
      <w:proofErr w:type="spellEnd"/>
      <w:r>
        <w:t xml:space="preserve"> оценил следующее распределение вероятностей для размеров платежей по итогам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4678"/>
      </w:tblGrid>
      <w:tr w:rsidR="00C71799" w:rsidTr="00C71799">
        <w:tc>
          <w:tcPr>
            <w:tcW w:w="3227" w:type="dxa"/>
            <w:tcBorders>
              <w:top w:val="single" w:sz="4" w:space="0" w:color="000000"/>
              <w:left w:val="single" w:sz="4" w:space="0" w:color="000000"/>
              <w:bottom w:val="single" w:sz="4" w:space="0" w:color="000000"/>
              <w:right w:val="single" w:sz="4" w:space="0" w:color="000000"/>
            </w:tcBorders>
            <w:hideMark/>
          </w:tcPr>
          <w:p w:rsidR="00C71799" w:rsidRDefault="00C71799">
            <w:pPr>
              <w:keepNext/>
              <w:widowControl w:val="0"/>
              <w:suppressAutoHyphens/>
              <w:autoSpaceDE w:val="0"/>
              <w:autoSpaceDN w:val="0"/>
              <w:adjustRightInd w:val="0"/>
              <w:spacing w:line="276" w:lineRule="auto"/>
              <w:jc w:val="center"/>
              <w:outlineLvl w:val="2"/>
              <w:rPr>
                <w:b/>
                <w:bCs/>
                <w:lang w:eastAsia="en-US"/>
              </w:rPr>
            </w:pPr>
            <w:bookmarkStart w:id="6" w:name="_Toc21849400"/>
            <w:r>
              <w:rPr>
                <w:b/>
                <w:bCs/>
                <w:lang w:eastAsia="en-US"/>
              </w:rPr>
              <w:t>Выплата</w:t>
            </w:r>
            <w:bookmarkEnd w:id="6"/>
          </w:p>
        </w:tc>
        <w:tc>
          <w:tcPr>
            <w:tcW w:w="4678"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b/>
                <w:bCs/>
                <w:lang w:eastAsia="en-US"/>
              </w:rPr>
            </w:pPr>
            <w:r>
              <w:rPr>
                <w:b/>
                <w:bCs/>
                <w:lang w:eastAsia="en-US"/>
              </w:rPr>
              <w:t>Вероятность</w:t>
            </w:r>
          </w:p>
        </w:tc>
      </w:tr>
      <w:tr w:rsidR="00C71799" w:rsidTr="00C71799">
        <w:tc>
          <w:tcPr>
            <w:tcW w:w="322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eastAsia="en-US"/>
              </w:rPr>
            </w:pPr>
            <w:r>
              <w:rPr>
                <w:lang w:eastAsia="en-US"/>
              </w:rPr>
              <w:t>$82</w:t>
            </w:r>
          </w:p>
          <w:p w:rsidR="00C71799" w:rsidRDefault="00C71799">
            <w:pPr>
              <w:widowControl w:val="0"/>
              <w:suppressAutoHyphens/>
              <w:autoSpaceDE w:val="0"/>
              <w:autoSpaceDN w:val="0"/>
              <w:adjustRightInd w:val="0"/>
              <w:spacing w:line="276" w:lineRule="auto"/>
              <w:jc w:val="center"/>
              <w:rPr>
                <w:lang w:eastAsia="en-US"/>
              </w:rPr>
            </w:pPr>
            <w:r>
              <w:rPr>
                <w:lang w:eastAsia="en-US"/>
              </w:rPr>
              <w:t>90</w:t>
            </w:r>
          </w:p>
          <w:p w:rsidR="00C71799" w:rsidRDefault="00C71799">
            <w:pPr>
              <w:widowControl w:val="0"/>
              <w:suppressAutoHyphens/>
              <w:autoSpaceDE w:val="0"/>
              <w:autoSpaceDN w:val="0"/>
              <w:adjustRightInd w:val="0"/>
              <w:spacing w:line="276" w:lineRule="auto"/>
              <w:jc w:val="center"/>
              <w:rPr>
                <w:lang w:eastAsia="en-US"/>
              </w:rPr>
            </w:pPr>
            <w:r>
              <w:rPr>
                <w:lang w:eastAsia="en-US"/>
              </w:rPr>
              <w:t>95</w:t>
            </w:r>
          </w:p>
          <w:p w:rsidR="00C71799" w:rsidRDefault="00C71799">
            <w:pPr>
              <w:widowControl w:val="0"/>
              <w:suppressAutoHyphens/>
              <w:autoSpaceDE w:val="0"/>
              <w:autoSpaceDN w:val="0"/>
              <w:adjustRightInd w:val="0"/>
              <w:spacing w:line="276" w:lineRule="auto"/>
              <w:jc w:val="center"/>
              <w:rPr>
                <w:lang w:eastAsia="en-US"/>
              </w:rPr>
            </w:pPr>
            <w:r>
              <w:rPr>
                <w:lang w:eastAsia="en-US"/>
              </w:rPr>
              <w:t>98</w:t>
            </w:r>
          </w:p>
          <w:p w:rsidR="00C71799" w:rsidRDefault="00C71799">
            <w:pPr>
              <w:widowControl w:val="0"/>
              <w:suppressAutoHyphens/>
              <w:autoSpaceDE w:val="0"/>
              <w:autoSpaceDN w:val="0"/>
              <w:adjustRightInd w:val="0"/>
              <w:spacing w:line="276" w:lineRule="auto"/>
              <w:jc w:val="center"/>
              <w:rPr>
                <w:lang w:eastAsia="en-US"/>
              </w:rPr>
            </w:pPr>
            <w:r>
              <w:rPr>
                <w:lang w:eastAsia="en-US"/>
              </w:rPr>
              <w:t>100</w:t>
            </w:r>
          </w:p>
        </w:tc>
        <w:tc>
          <w:tcPr>
            <w:tcW w:w="4678"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eastAsia="en-US"/>
              </w:rPr>
            </w:pPr>
            <w:r>
              <w:rPr>
                <w:lang w:eastAsia="en-US"/>
              </w:rPr>
              <w:t>0,05</w:t>
            </w:r>
          </w:p>
          <w:p w:rsidR="00C71799" w:rsidRDefault="00C71799">
            <w:pPr>
              <w:widowControl w:val="0"/>
              <w:suppressAutoHyphens/>
              <w:autoSpaceDE w:val="0"/>
              <w:autoSpaceDN w:val="0"/>
              <w:adjustRightInd w:val="0"/>
              <w:spacing w:line="276" w:lineRule="auto"/>
              <w:jc w:val="center"/>
              <w:rPr>
                <w:lang w:eastAsia="en-US"/>
              </w:rPr>
            </w:pPr>
            <w:r>
              <w:rPr>
                <w:lang w:eastAsia="en-US"/>
              </w:rPr>
              <w:t>0,10</w:t>
            </w:r>
          </w:p>
          <w:p w:rsidR="00C71799" w:rsidRDefault="00C71799">
            <w:pPr>
              <w:widowControl w:val="0"/>
              <w:suppressAutoHyphens/>
              <w:autoSpaceDE w:val="0"/>
              <w:autoSpaceDN w:val="0"/>
              <w:adjustRightInd w:val="0"/>
              <w:spacing w:line="276" w:lineRule="auto"/>
              <w:jc w:val="center"/>
              <w:rPr>
                <w:lang w:eastAsia="en-US"/>
              </w:rPr>
            </w:pPr>
            <w:r>
              <w:rPr>
                <w:lang w:eastAsia="en-US"/>
              </w:rPr>
              <w:t>0,30</w:t>
            </w:r>
          </w:p>
          <w:p w:rsidR="00C71799" w:rsidRDefault="00C71799">
            <w:pPr>
              <w:widowControl w:val="0"/>
              <w:suppressAutoHyphens/>
              <w:autoSpaceDE w:val="0"/>
              <w:autoSpaceDN w:val="0"/>
              <w:adjustRightInd w:val="0"/>
              <w:spacing w:line="276" w:lineRule="auto"/>
              <w:jc w:val="center"/>
              <w:rPr>
                <w:lang w:eastAsia="en-US"/>
              </w:rPr>
            </w:pPr>
            <w:r>
              <w:rPr>
                <w:lang w:eastAsia="en-US"/>
              </w:rPr>
              <w:t>0,30</w:t>
            </w:r>
          </w:p>
          <w:p w:rsidR="00C71799" w:rsidRDefault="00C71799">
            <w:pPr>
              <w:widowControl w:val="0"/>
              <w:suppressAutoHyphens/>
              <w:autoSpaceDE w:val="0"/>
              <w:autoSpaceDN w:val="0"/>
              <w:adjustRightInd w:val="0"/>
              <w:spacing w:line="276" w:lineRule="auto"/>
              <w:jc w:val="center"/>
              <w:rPr>
                <w:lang w:eastAsia="en-US"/>
              </w:rPr>
            </w:pPr>
            <w:r>
              <w:rPr>
                <w:lang w:eastAsia="en-US"/>
              </w:rPr>
              <w:t>0,25</w:t>
            </w:r>
          </w:p>
        </w:tc>
      </w:tr>
    </w:tbl>
    <w:p w:rsidR="00C71799" w:rsidRDefault="00C71799" w:rsidP="00C71799">
      <w:pPr>
        <w:widowControl w:val="0"/>
        <w:suppressAutoHyphens/>
        <w:autoSpaceDE w:val="0"/>
        <w:autoSpaceDN w:val="0"/>
        <w:adjustRightInd w:val="0"/>
        <w:spacing w:line="360" w:lineRule="auto"/>
        <w:ind w:firstLine="284"/>
        <w:jc w:val="both"/>
      </w:pPr>
      <w:r>
        <w:t> </w:t>
      </w:r>
    </w:p>
    <w:p w:rsidR="00C71799" w:rsidRDefault="00C71799" w:rsidP="00C71799">
      <w:pPr>
        <w:widowControl w:val="0"/>
        <w:suppressAutoHyphens/>
        <w:autoSpaceDE w:val="0"/>
        <w:autoSpaceDN w:val="0"/>
        <w:adjustRightInd w:val="0"/>
        <w:spacing w:line="360" w:lineRule="auto"/>
        <w:jc w:val="both"/>
      </w:pPr>
      <w:r>
        <w:t>Какова, по</w:t>
      </w:r>
      <w:r>
        <w:rPr>
          <w:bCs/>
        </w:rPr>
        <w:t xml:space="preserve"> оценке </w:t>
      </w:r>
      <w:proofErr w:type="spellStart"/>
      <w:r>
        <w:rPr>
          <w:bCs/>
        </w:rPr>
        <w:t>Дьюпи</w:t>
      </w:r>
      <w:proofErr w:type="spellEnd"/>
      <w:r>
        <w:rPr>
          <w:bCs/>
        </w:rPr>
        <w:t xml:space="preserve"> Шоу, ожидаемая доходность к погашению облигации </w:t>
      </w:r>
      <w:proofErr w:type="spellStart"/>
      <w:r>
        <w:rPr>
          <w:i/>
        </w:rPr>
        <w:t>Wyeville</w:t>
      </w:r>
      <w:proofErr w:type="spellEnd"/>
      <w:r>
        <w:rPr>
          <w:iCs/>
        </w:rPr>
        <w:t>?</w:t>
      </w:r>
    </w:p>
    <w:p w:rsidR="00C71799" w:rsidRDefault="00C71799" w:rsidP="00C71799">
      <w:pPr>
        <w:widowControl w:val="0"/>
        <w:suppressAutoHyphens/>
        <w:autoSpaceDE w:val="0"/>
        <w:autoSpaceDN w:val="0"/>
        <w:adjustRightInd w:val="0"/>
        <w:spacing w:line="360" w:lineRule="auto"/>
        <w:ind w:firstLine="284"/>
        <w:jc w:val="both"/>
      </w:pPr>
      <w:r>
        <w:rPr>
          <w:b/>
          <w:lang w:val="ky-KG"/>
        </w:rPr>
        <w:t>39</w:t>
      </w:r>
      <w:r>
        <w:rPr>
          <w:b/>
        </w:rPr>
        <w:t>.</w:t>
      </w:r>
      <w:r>
        <w:t xml:space="preserve"> Если инвестиция приносит 7%</w:t>
      </w:r>
      <w:r>
        <w:rPr>
          <w:bCs/>
        </w:rPr>
        <w:t xml:space="preserve"> годовых, сколько времени потребуется на то, чтобы</w:t>
      </w:r>
      <w:r>
        <w:t xml:space="preserve"> стоимость инвестиции удвоилась?</w:t>
      </w:r>
    </w:p>
    <w:p w:rsidR="00C71799" w:rsidRDefault="00C71799" w:rsidP="00C71799">
      <w:pPr>
        <w:widowControl w:val="0"/>
        <w:suppressAutoHyphens/>
        <w:autoSpaceDE w:val="0"/>
        <w:autoSpaceDN w:val="0"/>
        <w:adjustRightInd w:val="0"/>
        <w:spacing w:line="360" w:lineRule="auto"/>
        <w:ind w:firstLine="284"/>
        <w:jc w:val="both"/>
      </w:pPr>
      <w:r>
        <w:rPr>
          <w:b/>
          <w:lang w:val="ky-KG"/>
        </w:rPr>
        <w:t>40</w:t>
      </w:r>
      <w:r>
        <w:rPr>
          <w:b/>
        </w:rPr>
        <w:t>.</w:t>
      </w:r>
      <w:r>
        <w:t xml:space="preserve"> Пол </w:t>
      </w:r>
      <w:proofErr w:type="spellStart"/>
      <w:r>
        <w:t>Перрит</w:t>
      </w:r>
      <w:proofErr w:type="spellEnd"/>
      <w:r>
        <w:t xml:space="preserve"> приобрел 100 акций </w:t>
      </w:r>
      <w:r>
        <w:rPr>
          <w:i/>
          <w:lang w:val="en-US"/>
        </w:rPr>
        <w:t>Waunakee</w:t>
      </w:r>
      <w:r w:rsidRPr="00C71799">
        <w:rPr>
          <w:i/>
        </w:rPr>
        <w:t xml:space="preserve"> </w:t>
      </w:r>
      <w:proofErr w:type="spellStart"/>
      <w:r>
        <w:rPr>
          <w:i/>
          <w:lang w:val="en-US"/>
        </w:rPr>
        <w:t>Inc</w:t>
      </w:r>
      <w:proofErr w:type="spellEnd"/>
      <w:r>
        <w:rPr>
          <w:i/>
        </w:rPr>
        <w:t>.</w:t>
      </w:r>
      <w:r>
        <w:t xml:space="preserve"> и держал эти акции в течение четырех лет. Доходности за период владения за эти четыре года составили: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4678"/>
      </w:tblGrid>
      <w:tr w:rsidR="00C71799" w:rsidTr="00C71799">
        <w:tc>
          <w:tcPr>
            <w:tcW w:w="3227" w:type="dxa"/>
            <w:tcBorders>
              <w:top w:val="single" w:sz="4" w:space="0" w:color="000000"/>
              <w:left w:val="single" w:sz="4" w:space="0" w:color="000000"/>
              <w:bottom w:val="single" w:sz="4" w:space="0" w:color="000000"/>
              <w:right w:val="single" w:sz="4" w:space="0" w:color="000000"/>
            </w:tcBorders>
            <w:hideMark/>
          </w:tcPr>
          <w:p w:rsidR="00C71799" w:rsidRDefault="00C71799">
            <w:pPr>
              <w:keepNext/>
              <w:widowControl w:val="0"/>
              <w:suppressAutoHyphens/>
              <w:autoSpaceDE w:val="0"/>
              <w:autoSpaceDN w:val="0"/>
              <w:adjustRightInd w:val="0"/>
              <w:spacing w:line="276" w:lineRule="auto"/>
              <w:jc w:val="center"/>
              <w:outlineLvl w:val="2"/>
              <w:rPr>
                <w:b/>
                <w:bCs/>
                <w:lang w:eastAsia="en-US"/>
              </w:rPr>
            </w:pPr>
            <w:bookmarkStart w:id="7" w:name="_Toc21849401"/>
            <w:r>
              <w:rPr>
                <w:b/>
                <w:bCs/>
                <w:lang w:eastAsia="en-US"/>
              </w:rPr>
              <w:t>Год</w:t>
            </w:r>
            <w:bookmarkEnd w:id="7"/>
          </w:p>
        </w:tc>
        <w:tc>
          <w:tcPr>
            <w:tcW w:w="4678"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b/>
                <w:bCs/>
                <w:lang w:eastAsia="en-US"/>
              </w:rPr>
            </w:pPr>
            <w:r>
              <w:rPr>
                <w:b/>
                <w:bCs/>
                <w:lang w:eastAsia="en-US"/>
              </w:rPr>
              <w:t>Доходность</w:t>
            </w:r>
          </w:p>
        </w:tc>
      </w:tr>
      <w:tr w:rsidR="00C71799" w:rsidTr="00C71799">
        <w:tc>
          <w:tcPr>
            <w:tcW w:w="322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eastAsia="en-US"/>
              </w:rPr>
            </w:pPr>
            <w:r>
              <w:rPr>
                <w:lang w:eastAsia="en-US"/>
              </w:rPr>
              <w:t>1</w:t>
            </w:r>
          </w:p>
          <w:p w:rsidR="00C71799" w:rsidRDefault="00C71799">
            <w:pPr>
              <w:widowControl w:val="0"/>
              <w:suppressAutoHyphens/>
              <w:autoSpaceDE w:val="0"/>
              <w:autoSpaceDN w:val="0"/>
              <w:adjustRightInd w:val="0"/>
              <w:spacing w:line="276" w:lineRule="auto"/>
              <w:jc w:val="center"/>
              <w:rPr>
                <w:lang w:eastAsia="en-US"/>
              </w:rPr>
            </w:pPr>
            <w:r>
              <w:rPr>
                <w:lang w:eastAsia="en-US"/>
              </w:rPr>
              <w:t>2</w:t>
            </w:r>
          </w:p>
          <w:p w:rsidR="00C71799" w:rsidRDefault="00C71799">
            <w:pPr>
              <w:widowControl w:val="0"/>
              <w:suppressAutoHyphens/>
              <w:autoSpaceDE w:val="0"/>
              <w:autoSpaceDN w:val="0"/>
              <w:adjustRightInd w:val="0"/>
              <w:spacing w:line="276" w:lineRule="auto"/>
              <w:jc w:val="center"/>
              <w:rPr>
                <w:lang w:eastAsia="en-US"/>
              </w:rPr>
            </w:pPr>
            <w:r>
              <w:rPr>
                <w:lang w:eastAsia="en-US"/>
              </w:rPr>
              <w:lastRenderedPageBreak/>
              <w:t>3</w:t>
            </w:r>
          </w:p>
          <w:p w:rsidR="00C71799" w:rsidRDefault="00C71799">
            <w:pPr>
              <w:widowControl w:val="0"/>
              <w:suppressAutoHyphens/>
              <w:autoSpaceDE w:val="0"/>
              <w:autoSpaceDN w:val="0"/>
              <w:adjustRightInd w:val="0"/>
              <w:spacing w:line="276" w:lineRule="auto"/>
              <w:jc w:val="center"/>
              <w:rPr>
                <w:lang w:eastAsia="en-US"/>
              </w:rPr>
            </w:pPr>
            <w:r>
              <w:rPr>
                <w:lang w:eastAsia="en-US"/>
              </w:rPr>
              <w:t>4</w:t>
            </w:r>
          </w:p>
        </w:tc>
        <w:tc>
          <w:tcPr>
            <w:tcW w:w="4678"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276" w:lineRule="auto"/>
              <w:jc w:val="center"/>
              <w:rPr>
                <w:lang w:eastAsia="en-US"/>
              </w:rPr>
            </w:pPr>
            <w:r>
              <w:rPr>
                <w:lang w:eastAsia="en-US"/>
              </w:rPr>
              <w:lastRenderedPageBreak/>
              <w:t>+20%</w:t>
            </w:r>
          </w:p>
          <w:p w:rsidR="00C71799" w:rsidRDefault="00C71799">
            <w:pPr>
              <w:widowControl w:val="0"/>
              <w:suppressAutoHyphens/>
              <w:autoSpaceDE w:val="0"/>
              <w:autoSpaceDN w:val="0"/>
              <w:adjustRightInd w:val="0"/>
              <w:spacing w:line="276" w:lineRule="auto"/>
              <w:jc w:val="center"/>
              <w:rPr>
                <w:lang w:eastAsia="en-US"/>
              </w:rPr>
            </w:pPr>
            <w:r>
              <w:rPr>
                <w:lang w:eastAsia="en-US"/>
              </w:rPr>
              <w:t>+30</w:t>
            </w:r>
          </w:p>
          <w:p w:rsidR="00C71799" w:rsidRDefault="00C71799">
            <w:pPr>
              <w:widowControl w:val="0"/>
              <w:suppressAutoHyphens/>
              <w:autoSpaceDE w:val="0"/>
              <w:autoSpaceDN w:val="0"/>
              <w:adjustRightInd w:val="0"/>
              <w:spacing w:line="276" w:lineRule="auto"/>
              <w:jc w:val="center"/>
              <w:rPr>
                <w:lang w:eastAsia="en-US"/>
              </w:rPr>
            </w:pPr>
            <w:r>
              <w:rPr>
                <w:lang w:eastAsia="en-US"/>
              </w:rPr>
              <w:lastRenderedPageBreak/>
              <w:t>+50</w:t>
            </w:r>
          </w:p>
          <w:p w:rsidR="00C71799" w:rsidRDefault="00C71799">
            <w:pPr>
              <w:widowControl w:val="0"/>
              <w:suppressAutoHyphens/>
              <w:autoSpaceDE w:val="0"/>
              <w:autoSpaceDN w:val="0"/>
              <w:adjustRightInd w:val="0"/>
              <w:spacing w:line="276" w:lineRule="auto"/>
              <w:jc w:val="center"/>
              <w:rPr>
                <w:lang w:eastAsia="en-US"/>
              </w:rPr>
            </w:pPr>
            <w:r>
              <w:rPr>
                <w:lang w:eastAsia="en-US"/>
              </w:rPr>
              <w:t>-90</w:t>
            </w:r>
          </w:p>
        </w:tc>
      </w:tr>
    </w:tbl>
    <w:p w:rsidR="00C71799" w:rsidRDefault="00C71799" w:rsidP="00C71799">
      <w:pPr>
        <w:widowControl w:val="0"/>
        <w:suppressAutoHyphens/>
        <w:autoSpaceDE w:val="0"/>
        <w:autoSpaceDN w:val="0"/>
        <w:adjustRightInd w:val="0"/>
        <w:spacing w:line="360" w:lineRule="auto"/>
        <w:ind w:firstLine="284"/>
        <w:jc w:val="both"/>
      </w:pPr>
      <w:r>
        <w:lastRenderedPageBreak/>
        <w:t> </w:t>
      </w:r>
    </w:p>
    <w:p w:rsidR="00C71799" w:rsidRDefault="00C71799" w:rsidP="00C71799">
      <w:pPr>
        <w:widowControl w:val="0"/>
        <w:suppressAutoHyphens/>
        <w:autoSpaceDE w:val="0"/>
        <w:autoSpaceDN w:val="0"/>
        <w:adjustRightInd w:val="0"/>
        <w:spacing w:line="360" w:lineRule="auto"/>
        <w:ind w:firstLine="284"/>
        <w:jc w:val="both"/>
      </w:pPr>
      <w:r>
        <w:rPr>
          <w:b/>
          <w:bCs/>
        </w:rPr>
        <w:t>а.</w:t>
      </w:r>
      <w:r>
        <w:t xml:space="preserve"> Какова относительная стоимость инвестиций Пола </w:t>
      </w:r>
      <w:proofErr w:type="spellStart"/>
      <w:r>
        <w:t>Перрита</w:t>
      </w:r>
      <w:proofErr w:type="spellEnd"/>
      <w:r>
        <w:t xml:space="preserve"> за четырехлетний период?</w:t>
      </w:r>
    </w:p>
    <w:p w:rsidR="00C71799" w:rsidRDefault="00C71799" w:rsidP="00C71799">
      <w:pPr>
        <w:widowControl w:val="0"/>
        <w:suppressAutoHyphens/>
        <w:autoSpaceDE w:val="0"/>
        <w:autoSpaceDN w:val="0"/>
        <w:adjustRightInd w:val="0"/>
        <w:spacing w:line="360" w:lineRule="auto"/>
        <w:ind w:firstLine="284"/>
        <w:jc w:val="both"/>
      </w:pPr>
      <w:proofErr w:type="gramStart"/>
      <w:r>
        <w:rPr>
          <w:b/>
          <w:bCs/>
        </w:rPr>
        <w:t>в</w:t>
      </w:r>
      <w:proofErr w:type="gramEnd"/>
      <w:r>
        <w:rPr>
          <w:b/>
          <w:bCs/>
        </w:rPr>
        <w:t>.</w:t>
      </w:r>
      <w:r>
        <w:t xml:space="preserve"> </w:t>
      </w:r>
      <w:proofErr w:type="gramStart"/>
      <w:r>
        <w:t>Какова</w:t>
      </w:r>
      <w:proofErr w:type="gramEnd"/>
      <w:r>
        <w:t xml:space="preserve"> среднегеометрическая доходность его инвестиции за четырехлетний период?</w:t>
      </w:r>
    </w:p>
    <w:p w:rsidR="00C71799" w:rsidRDefault="00C71799" w:rsidP="00C71799">
      <w:pPr>
        <w:widowControl w:val="0"/>
        <w:suppressAutoHyphens/>
        <w:autoSpaceDE w:val="0"/>
        <w:autoSpaceDN w:val="0"/>
        <w:adjustRightInd w:val="0"/>
        <w:spacing w:line="360" w:lineRule="auto"/>
        <w:ind w:firstLine="284"/>
        <w:jc w:val="both"/>
      </w:pPr>
      <w:r>
        <w:rPr>
          <w:b/>
          <w:lang w:val="ky-KG"/>
        </w:rPr>
        <w:t>41</w:t>
      </w:r>
      <w:r>
        <w:rPr>
          <w:b/>
        </w:rPr>
        <w:t>.</w:t>
      </w:r>
      <w:r>
        <w:t xml:space="preserve"> Акции </w:t>
      </w:r>
      <w:r>
        <w:rPr>
          <w:i/>
          <w:lang w:val="en-US"/>
        </w:rPr>
        <w:t>Stoughton</w:t>
      </w:r>
      <w:r w:rsidRPr="00C71799">
        <w:rPr>
          <w:i/>
        </w:rPr>
        <w:t xml:space="preserve"> </w:t>
      </w:r>
      <w:r>
        <w:rPr>
          <w:i/>
          <w:lang w:val="en-US"/>
        </w:rPr>
        <w:t>Services</w:t>
      </w:r>
      <w:r>
        <w:t xml:space="preserve"> стоят в настоящий момент $40. Ожидается, что выплата по ним в течение нескольких последующих лет составит $2 в год. Только что был выплачен дивиденд. </w:t>
      </w:r>
      <w:proofErr w:type="gramStart"/>
      <w:r>
        <w:t>Пинки</w:t>
      </w:r>
      <w:proofErr w:type="gramEnd"/>
      <w:r>
        <w:t xml:space="preserve"> 0'Нил предполагает, что через два года акции </w:t>
      </w:r>
      <w:r>
        <w:rPr>
          <w:i/>
          <w:lang w:val="en-US"/>
        </w:rPr>
        <w:t>Stoughton</w:t>
      </w:r>
      <w:r w:rsidRPr="00C71799">
        <w:rPr>
          <w:iCs/>
        </w:rPr>
        <w:t xml:space="preserve"> </w:t>
      </w:r>
      <w:r>
        <w:t xml:space="preserve">поднимутся до $50. </w:t>
      </w:r>
      <w:proofErr w:type="spellStart"/>
      <w:r>
        <w:t>Реинвестиционная</w:t>
      </w:r>
      <w:proofErr w:type="spellEnd"/>
      <w:r>
        <w:t xml:space="preserve"> </w:t>
      </w:r>
      <w:proofErr w:type="gramStart"/>
      <w:r>
        <w:t>ставка</w:t>
      </w:r>
      <w:proofErr w:type="gramEnd"/>
      <w:r>
        <w:t xml:space="preserve"> составит 5%. </w:t>
      </w:r>
      <w:proofErr w:type="gramStart"/>
      <w:r>
        <w:t>Какова</w:t>
      </w:r>
      <w:proofErr w:type="gramEnd"/>
      <w:r>
        <w:t xml:space="preserve"> при таком ожидаемом результате эквивалентная годовая доходность от обладания этими акциями в течение двухлетнего периода?</w:t>
      </w:r>
    </w:p>
    <w:p w:rsidR="00C71799" w:rsidRDefault="00C71799" w:rsidP="00C71799">
      <w:pPr>
        <w:widowControl w:val="0"/>
        <w:suppressAutoHyphens/>
        <w:autoSpaceDE w:val="0"/>
        <w:autoSpaceDN w:val="0"/>
        <w:adjustRightInd w:val="0"/>
        <w:spacing w:line="360" w:lineRule="auto"/>
        <w:ind w:firstLine="284"/>
        <w:jc w:val="both"/>
      </w:pPr>
      <w:r>
        <w:rPr>
          <w:b/>
          <w:lang w:val="ky-KG"/>
        </w:rPr>
        <w:t>42</w:t>
      </w:r>
      <w:r>
        <w:rPr>
          <w:b/>
        </w:rPr>
        <w:t>.</w:t>
      </w:r>
      <w:r>
        <w:t xml:space="preserve"> Определите, в чем состоит разница между ожидаемой доходностью за период владения и доходностью к погашению.</w:t>
      </w:r>
    </w:p>
    <w:p w:rsidR="00C71799" w:rsidRDefault="00C71799" w:rsidP="00C71799">
      <w:pPr>
        <w:widowControl w:val="0"/>
        <w:suppressAutoHyphens/>
        <w:autoSpaceDE w:val="0"/>
        <w:autoSpaceDN w:val="0"/>
        <w:adjustRightInd w:val="0"/>
        <w:spacing w:line="360" w:lineRule="auto"/>
        <w:ind w:firstLine="284"/>
        <w:jc w:val="both"/>
        <w:rPr>
          <w:b/>
          <w:lang w:val="ky-KG"/>
        </w:rPr>
      </w:pPr>
      <w:r>
        <w:rPr>
          <w:b/>
          <w:lang w:val="ky-KG"/>
        </w:rPr>
        <w:t>Практическое занятие № 3.</w:t>
      </w:r>
    </w:p>
    <w:p w:rsidR="00C71799" w:rsidRDefault="00C71799" w:rsidP="00652B9B">
      <w:pPr>
        <w:pStyle w:val="a4"/>
        <w:widowControl w:val="0"/>
        <w:numPr>
          <w:ilvl w:val="0"/>
          <w:numId w:val="2"/>
        </w:numPr>
        <w:suppressAutoHyphens/>
        <w:autoSpaceDE w:val="0"/>
        <w:autoSpaceDN w:val="0"/>
        <w:adjustRightInd w:val="0"/>
        <w:spacing w:line="360" w:lineRule="auto"/>
        <w:ind w:left="0" w:firstLine="284"/>
        <w:jc w:val="both"/>
      </w:pPr>
      <w:r>
        <w:rPr>
          <w:rFonts w:ascii="Times New Roman" w:hAnsi="Times New Roman"/>
          <w:sz w:val="24"/>
        </w:rPr>
        <w:t xml:space="preserve">Ниже приводится список некоторого количества портфелей с их ожидаемыми доходностями, стандартными отклонениями и уровнем полезности (измеряемым в условных единицах), которые были рассмотрены Арки </w:t>
      </w:r>
      <w:proofErr w:type="spellStart"/>
      <w:r>
        <w:rPr>
          <w:rFonts w:ascii="Times New Roman" w:hAnsi="Times New Roman"/>
          <w:sz w:val="24"/>
        </w:rPr>
        <w:t>Воном</w:t>
      </w:r>
      <w:proofErr w:type="spellEnd"/>
      <w:r>
        <w:rPr>
          <w:rFonts w:ascii="Times New Roman" w:hAnsi="Times New Roman"/>
          <w:sz w:val="24"/>
        </w:rPr>
        <w:t xml:space="preserve">. </w:t>
      </w:r>
      <w:proofErr w:type="gramStart"/>
      <w:r>
        <w:rPr>
          <w:rFonts w:ascii="Times New Roman" w:hAnsi="Times New Roman"/>
          <w:sz w:val="24"/>
        </w:rPr>
        <w:t>Исходя из этой информации необходимо построить</w:t>
      </w:r>
      <w:proofErr w:type="gramEnd"/>
      <w:r>
        <w:rPr>
          <w:rFonts w:ascii="Times New Roman" w:hAnsi="Times New Roman"/>
          <w:sz w:val="24"/>
        </w:rPr>
        <w:t xml:space="preserve"> график кривых безразличия инвестора Арки</w:t>
      </w:r>
      <w:r>
        <w:t>.</w:t>
      </w:r>
    </w:p>
    <w:p w:rsidR="00C71799" w:rsidRDefault="00C71799" w:rsidP="00C71799">
      <w:pPr>
        <w:widowControl w:val="0"/>
        <w:suppressAutoHyphens/>
        <w:autoSpaceDE w:val="0"/>
        <w:autoSpaceDN w:val="0"/>
        <w:adjustRightInd w:val="0"/>
        <w:spacing w:line="360" w:lineRule="auto"/>
        <w:ind w:firstLine="284"/>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4"/>
        <w:gridCol w:w="2004"/>
        <w:gridCol w:w="2004"/>
        <w:gridCol w:w="2004"/>
      </w:tblGrid>
      <w:tr w:rsidR="00C71799" w:rsidTr="00C71799">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портфель</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proofErr w:type="spellStart"/>
            <w:r>
              <w:rPr>
                <w:lang w:eastAsia="en-US"/>
              </w:rPr>
              <w:t>Ожид</w:t>
            </w:r>
            <w:proofErr w:type="spellEnd"/>
            <w:r>
              <w:rPr>
                <w:lang w:eastAsia="en-US"/>
              </w:rPr>
              <w:t xml:space="preserve">. доход. </w:t>
            </w:r>
            <w:proofErr w:type="gramStart"/>
            <w:r>
              <w:rPr>
                <w:lang w:eastAsia="en-US"/>
              </w:rPr>
              <w:t>в</w:t>
            </w:r>
            <w:proofErr w:type="gramEnd"/>
            <w:r>
              <w:rPr>
                <w:lang w:eastAsia="en-US"/>
              </w:rPr>
              <w:t xml:space="preserve"> (%)</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Стандартное отклонение</w:t>
            </w:r>
            <w:proofErr w:type="gramStart"/>
            <w:r>
              <w:rPr>
                <w:lang w:eastAsia="en-US"/>
              </w:rPr>
              <w:t xml:space="preserve"> (%)</w:t>
            </w:r>
            <w:proofErr w:type="gramEnd"/>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 xml:space="preserve">Полезность </w:t>
            </w:r>
          </w:p>
        </w:tc>
      </w:tr>
      <w:tr w:rsidR="00C71799" w:rsidTr="00C71799">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5</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0</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w:t>
            </w:r>
          </w:p>
        </w:tc>
      </w:tr>
      <w:tr w:rsidR="00C71799" w:rsidTr="00C71799">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2</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6</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w:t>
            </w:r>
          </w:p>
        </w:tc>
      </w:tr>
      <w:tr w:rsidR="00C71799" w:rsidTr="00C71799">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3</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9</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20</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w:t>
            </w:r>
          </w:p>
        </w:tc>
      </w:tr>
      <w:tr w:rsidR="00C71799" w:rsidTr="00C71799">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4</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14</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30</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w:t>
            </w:r>
          </w:p>
        </w:tc>
      </w:tr>
      <w:tr w:rsidR="00C71799" w:rsidTr="00C71799">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5</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0</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20</w:t>
            </w:r>
          </w:p>
        </w:tc>
      </w:tr>
      <w:tr w:rsidR="00C71799" w:rsidTr="00C71799">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6</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11</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20</w:t>
            </w:r>
          </w:p>
        </w:tc>
      </w:tr>
      <w:tr w:rsidR="00C71799" w:rsidTr="00C71799">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7</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14</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20</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20</w:t>
            </w:r>
          </w:p>
        </w:tc>
      </w:tr>
      <w:tr w:rsidR="00C71799" w:rsidTr="00C71799">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8</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19</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30</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20</w:t>
            </w:r>
          </w:p>
        </w:tc>
      </w:tr>
      <w:tr w:rsidR="00C71799" w:rsidTr="00C71799">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9</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15</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0</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30</w:t>
            </w:r>
          </w:p>
        </w:tc>
      </w:tr>
      <w:tr w:rsidR="00C71799" w:rsidTr="00C71799">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16</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30</w:t>
            </w:r>
          </w:p>
        </w:tc>
      </w:tr>
      <w:tr w:rsidR="00C71799" w:rsidTr="00C71799">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11</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19</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20</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30</w:t>
            </w:r>
          </w:p>
        </w:tc>
      </w:tr>
      <w:tr w:rsidR="00C71799" w:rsidTr="00C71799">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12</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24</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30</w:t>
            </w:r>
          </w:p>
        </w:tc>
        <w:tc>
          <w:tcPr>
            <w:tcW w:w="20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30</w:t>
            </w:r>
          </w:p>
        </w:tc>
      </w:tr>
    </w:tbl>
    <w:p w:rsidR="00C71799" w:rsidRDefault="00C71799" w:rsidP="00C71799">
      <w:pPr>
        <w:widowControl w:val="0"/>
        <w:suppressAutoHyphens/>
        <w:autoSpaceDE w:val="0"/>
        <w:autoSpaceDN w:val="0"/>
        <w:adjustRightInd w:val="0"/>
        <w:spacing w:line="360" w:lineRule="auto"/>
        <w:ind w:firstLine="284"/>
        <w:jc w:val="both"/>
      </w:pPr>
    </w:p>
    <w:p w:rsidR="00C71799" w:rsidRDefault="00C71799" w:rsidP="00C71799">
      <w:pPr>
        <w:widowControl w:val="0"/>
        <w:suppressAutoHyphens/>
        <w:autoSpaceDE w:val="0"/>
        <w:autoSpaceDN w:val="0"/>
        <w:adjustRightInd w:val="0"/>
        <w:spacing w:line="360" w:lineRule="auto"/>
        <w:ind w:firstLine="284"/>
        <w:jc w:val="both"/>
      </w:pPr>
    </w:p>
    <w:p w:rsidR="00C71799" w:rsidRDefault="00C71799" w:rsidP="00652B9B">
      <w:pPr>
        <w:pStyle w:val="a4"/>
        <w:widowControl w:val="0"/>
        <w:numPr>
          <w:ilvl w:val="0"/>
          <w:numId w:val="2"/>
        </w:numPr>
        <w:suppressAutoHyphens/>
        <w:autoSpaceDE w:val="0"/>
        <w:autoSpaceDN w:val="0"/>
        <w:adjustRightInd w:val="0"/>
        <w:spacing w:line="360" w:lineRule="auto"/>
        <w:ind w:left="0" w:firstLine="284"/>
        <w:jc w:val="both"/>
        <w:rPr>
          <w:rFonts w:ascii="Times New Roman" w:hAnsi="Times New Roman"/>
          <w:sz w:val="24"/>
          <w:szCs w:val="24"/>
        </w:rPr>
      </w:pPr>
      <w:r>
        <w:rPr>
          <w:rFonts w:ascii="Times New Roman" w:hAnsi="Times New Roman"/>
          <w:sz w:val="24"/>
          <w:szCs w:val="24"/>
        </w:rPr>
        <w:t>Почему делается предположение, что кривые безразличия наклонны и направлены вверх и вправо?</w:t>
      </w:r>
    </w:p>
    <w:p w:rsidR="00C71799" w:rsidRDefault="00C71799" w:rsidP="00C71799">
      <w:pPr>
        <w:widowControl w:val="0"/>
        <w:suppressAutoHyphens/>
        <w:autoSpaceDE w:val="0"/>
        <w:autoSpaceDN w:val="0"/>
        <w:adjustRightInd w:val="0"/>
        <w:spacing w:line="360" w:lineRule="auto"/>
        <w:ind w:firstLine="284"/>
        <w:jc w:val="both"/>
      </w:pPr>
      <w:r>
        <w:t xml:space="preserve">З. Что говорит набор выпуклых кривых безразличия об оценке инвестором соотношения </w:t>
      </w:r>
      <w:r>
        <w:lastRenderedPageBreak/>
        <w:t>риска и доходности для различных значений риска?</w:t>
      </w:r>
    </w:p>
    <w:p w:rsidR="00C71799" w:rsidRDefault="00C71799" w:rsidP="00652B9B">
      <w:pPr>
        <w:pStyle w:val="a4"/>
        <w:widowControl w:val="0"/>
        <w:numPr>
          <w:ilvl w:val="0"/>
          <w:numId w:val="3"/>
        </w:numPr>
        <w:suppressAutoHyphens/>
        <w:autoSpaceDE w:val="0"/>
        <w:autoSpaceDN w:val="0"/>
        <w:adjustRightInd w:val="0"/>
        <w:spacing w:line="360" w:lineRule="auto"/>
        <w:ind w:left="0" w:firstLine="284"/>
        <w:jc w:val="both"/>
        <w:rPr>
          <w:rFonts w:ascii="Times New Roman" w:hAnsi="Times New Roman"/>
          <w:sz w:val="24"/>
          <w:szCs w:val="24"/>
        </w:rPr>
      </w:pPr>
      <w:r>
        <w:rPr>
          <w:rFonts w:ascii="Times New Roman" w:hAnsi="Times New Roman"/>
          <w:sz w:val="24"/>
          <w:szCs w:val="24"/>
        </w:rPr>
        <w:t>Почему предполагается, что типичный инвестор предпочитает портфель, расположенный на кривой безразличия выше и левее?</w:t>
      </w:r>
    </w:p>
    <w:p w:rsidR="00C71799" w:rsidRDefault="00C71799" w:rsidP="00652B9B">
      <w:pPr>
        <w:widowControl w:val="0"/>
        <w:numPr>
          <w:ilvl w:val="0"/>
          <w:numId w:val="3"/>
        </w:numPr>
        <w:suppressAutoHyphens/>
        <w:autoSpaceDE w:val="0"/>
        <w:autoSpaceDN w:val="0"/>
        <w:adjustRightInd w:val="0"/>
        <w:spacing w:line="360" w:lineRule="auto"/>
        <w:ind w:left="0" w:firstLine="284"/>
        <w:jc w:val="both"/>
      </w:pPr>
      <w:r>
        <w:t xml:space="preserve">Что означает заявление, что «инвестор, избегающий риска, демонстрирует уменьшение предельной полезности дохода»? Почему уменьшение предельной полезности приводит к тому, что инвестор отказывается принять условия «честного пари»? </w:t>
      </w:r>
    </w:p>
    <w:p w:rsidR="00C71799" w:rsidRDefault="00C71799" w:rsidP="00652B9B">
      <w:pPr>
        <w:widowControl w:val="0"/>
        <w:numPr>
          <w:ilvl w:val="0"/>
          <w:numId w:val="3"/>
        </w:numPr>
        <w:suppressAutoHyphens/>
        <w:autoSpaceDE w:val="0"/>
        <w:autoSpaceDN w:val="0"/>
        <w:adjustRightInd w:val="0"/>
        <w:spacing w:line="360" w:lineRule="auto"/>
        <w:ind w:left="142" w:firstLine="0"/>
        <w:jc w:val="both"/>
      </w:pPr>
      <w:r>
        <w:t>Объясните, почему кривые безразличия инвестора не могут пересекаться?</w:t>
      </w:r>
    </w:p>
    <w:p w:rsidR="00C71799" w:rsidRDefault="00C71799" w:rsidP="00652B9B">
      <w:pPr>
        <w:widowControl w:val="0"/>
        <w:numPr>
          <w:ilvl w:val="0"/>
          <w:numId w:val="3"/>
        </w:numPr>
        <w:suppressAutoHyphens/>
        <w:autoSpaceDE w:val="0"/>
        <w:autoSpaceDN w:val="0"/>
        <w:adjustRightInd w:val="0"/>
        <w:spacing w:line="360" w:lineRule="auto"/>
        <w:ind w:left="142" w:firstLine="0"/>
        <w:jc w:val="both"/>
      </w:pPr>
      <w:r>
        <w:t>Почему кривые безразличия инвестора, избегающего риска в большей степени, имеют более крутой наклон, чем кривые безразличия инвестора, избегающего риска в меньшей степени?</w:t>
      </w:r>
    </w:p>
    <w:p w:rsidR="00C71799" w:rsidRDefault="00C71799" w:rsidP="00652B9B">
      <w:pPr>
        <w:widowControl w:val="0"/>
        <w:numPr>
          <w:ilvl w:val="0"/>
          <w:numId w:val="3"/>
        </w:numPr>
        <w:suppressAutoHyphens/>
        <w:autoSpaceDE w:val="0"/>
        <w:autoSpaceDN w:val="0"/>
        <w:adjustRightInd w:val="0"/>
        <w:spacing w:line="360" w:lineRule="auto"/>
        <w:ind w:left="142" w:firstLine="0"/>
        <w:jc w:val="both"/>
      </w:pPr>
      <w:r>
        <w:t xml:space="preserve">Рассмотрите наборы кривых безразличия двух инвесторов: Хока </w:t>
      </w:r>
      <w:proofErr w:type="spellStart"/>
      <w:r>
        <w:t>Вилсона</w:t>
      </w:r>
      <w:proofErr w:type="spellEnd"/>
      <w:r>
        <w:t xml:space="preserve"> и Кики </w:t>
      </w:r>
      <w:proofErr w:type="spellStart"/>
      <w:r>
        <w:t>Кайлера</w:t>
      </w:r>
      <w:proofErr w:type="spellEnd"/>
      <w:r>
        <w:t xml:space="preserve">. </w:t>
      </w:r>
      <w:proofErr w:type="gramStart"/>
      <w:r>
        <w:t>Определите, кто (Хок или Кики</w:t>
      </w:r>
      <w:r>
        <w:rPr>
          <w:noProof/>
        </w:rPr>
        <w:drawing>
          <wp:inline distT="0" distB="0" distL="0" distR="0">
            <wp:extent cx="66675" cy="1047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proofErr w:type="gramEnd"/>
    </w:p>
    <w:p w:rsidR="00C71799" w:rsidRDefault="00C71799" w:rsidP="00C71799">
      <w:pPr>
        <w:widowControl w:val="0"/>
        <w:suppressAutoHyphens/>
        <w:autoSpaceDE w:val="0"/>
        <w:autoSpaceDN w:val="0"/>
        <w:adjustRightInd w:val="0"/>
        <w:spacing w:line="360" w:lineRule="auto"/>
        <w:ind w:firstLine="284"/>
        <w:jc w:val="both"/>
      </w:pPr>
      <w:r>
        <w:t>а) больше избегает риска;</w:t>
      </w:r>
    </w:p>
    <w:p w:rsidR="00C71799" w:rsidRDefault="00C71799" w:rsidP="00C71799">
      <w:pPr>
        <w:widowControl w:val="0"/>
        <w:suppressAutoHyphens/>
        <w:autoSpaceDE w:val="0"/>
        <w:autoSpaceDN w:val="0"/>
        <w:adjustRightInd w:val="0"/>
        <w:spacing w:line="360" w:lineRule="auto"/>
        <w:ind w:firstLine="284"/>
        <w:jc w:val="both"/>
      </w:pPr>
      <w:r>
        <w:t>б) предпочитает инвестицию</w:t>
      </w:r>
      <w:proofErr w:type="gramStart"/>
      <w:r>
        <w:t xml:space="preserve"> А</w:t>
      </w:r>
      <w:proofErr w:type="gramEnd"/>
      <w:r>
        <w:t xml:space="preserve"> инвестиции В;</w:t>
      </w:r>
    </w:p>
    <w:p w:rsidR="00C71799" w:rsidRDefault="00C71799" w:rsidP="00C71799">
      <w:pPr>
        <w:widowControl w:val="0"/>
        <w:suppressAutoHyphens/>
        <w:autoSpaceDE w:val="0"/>
        <w:autoSpaceDN w:val="0"/>
        <w:adjustRightInd w:val="0"/>
        <w:spacing w:line="360" w:lineRule="auto"/>
        <w:ind w:firstLine="284"/>
        <w:jc w:val="both"/>
      </w:pPr>
      <w:r>
        <w:t>в) предпочитает инвестицию</w:t>
      </w:r>
      <w:proofErr w:type="gramStart"/>
      <w:r>
        <w:t xml:space="preserve"> С</w:t>
      </w:r>
      <w:proofErr w:type="gramEnd"/>
      <w:r>
        <w:t xml:space="preserve"> инвестиции D.</w:t>
      </w:r>
    </w:p>
    <w:p w:rsidR="00C71799" w:rsidRDefault="00C71799" w:rsidP="00C71799">
      <w:pPr>
        <w:widowControl w:val="0"/>
        <w:suppressAutoHyphens/>
        <w:autoSpaceDE w:val="0"/>
        <w:autoSpaceDN w:val="0"/>
        <w:adjustRightInd w:val="0"/>
        <w:spacing w:line="360" w:lineRule="auto"/>
        <w:ind w:firstLine="284"/>
        <w:jc w:val="both"/>
      </w:pPr>
      <w:r>
        <w:t>Объясните, почему вы ответили таким образом.</w:t>
      </w:r>
    </w:p>
    <w:p w:rsidR="00C71799" w:rsidRDefault="00C71799" w:rsidP="00C71799">
      <w:pPr>
        <w:widowControl w:val="0"/>
        <w:suppressAutoHyphens/>
        <w:autoSpaceDE w:val="0"/>
        <w:autoSpaceDN w:val="0"/>
        <w:adjustRightInd w:val="0"/>
        <w:spacing w:line="360" w:lineRule="auto"/>
        <w:ind w:firstLine="284"/>
        <w:jc w:val="both"/>
      </w:pPr>
    </w:p>
    <w:tbl>
      <w:tblPr>
        <w:tblW w:w="4850" w:type="dxa"/>
        <w:tblInd w:w="1422" w:type="dxa"/>
        <w:tblCellMar>
          <w:left w:w="115" w:type="dxa"/>
          <w:bottom w:w="82" w:type="dxa"/>
          <w:right w:w="226" w:type="dxa"/>
        </w:tblCellMar>
        <w:tblLook w:val="04A0" w:firstRow="1" w:lastRow="0" w:firstColumn="1" w:lastColumn="0" w:noHBand="0" w:noVBand="1"/>
      </w:tblPr>
      <w:tblGrid>
        <w:gridCol w:w="4850"/>
      </w:tblGrid>
      <w:tr w:rsidR="00C71799" w:rsidTr="00C71799">
        <w:trPr>
          <w:trHeight w:val="3847"/>
        </w:trPr>
        <w:tc>
          <w:tcPr>
            <w:tcW w:w="4850" w:type="dxa"/>
            <w:tcBorders>
              <w:top w:val="single" w:sz="2" w:space="0" w:color="000000"/>
              <w:left w:val="single" w:sz="2" w:space="0" w:color="000000"/>
              <w:bottom w:val="single" w:sz="2" w:space="0" w:color="000000"/>
              <w:right w:val="single" w:sz="2" w:space="0" w:color="000000"/>
            </w:tcBorders>
            <w:vAlign w:val="bottom"/>
            <w:hideMark/>
          </w:tcPr>
          <w:p w:rsidR="00C71799" w:rsidRDefault="00C71799">
            <w:pPr>
              <w:widowControl w:val="0"/>
              <w:suppressAutoHyphens/>
              <w:autoSpaceDE w:val="0"/>
              <w:autoSpaceDN w:val="0"/>
              <w:adjustRightInd w:val="0"/>
              <w:spacing w:line="360" w:lineRule="auto"/>
              <w:ind w:firstLine="284"/>
              <w:jc w:val="both"/>
              <w:rPr>
                <w:lang w:eastAsia="en-US"/>
              </w:rPr>
            </w:pPr>
            <w:r>
              <w:rPr>
                <w:noProof/>
              </w:rPr>
              <w:drawing>
                <wp:inline distT="0" distB="0" distL="0" distR="0">
                  <wp:extent cx="2762250" cy="2209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2209800"/>
                          </a:xfrm>
                          <a:prstGeom prst="rect">
                            <a:avLst/>
                          </a:prstGeom>
                          <a:noFill/>
                          <a:ln>
                            <a:noFill/>
                          </a:ln>
                        </pic:spPr>
                      </pic:pic>
                    </a:graphicData>
                  </a:graphic>
                </wp:inline>
              </w:drawing>
            </w:r>
          </w:p>
          <w:p w:rsidR="00C71799" w:rsidRDefault="00C71799">
            <w:pPr>
              <w:widowControl w:val="0"/>
              <w:suppressAutoHyphens/>
              <w:autoSpaceDE w:val="0"/>
              <w:autoSpaceDN w:val="0"/>
              <w:adjustRightInd w:val="0"/>
              <w:spacing w:line="360" w:lineRule="auto"/>
              <w:ind w:firstLine="284"/>
              <w:jc w:val="both"/>
              <w:rPr>
                <w:lang w:eastAsia="en-US"/>
              </w:rPr>
            </w:pPr>
            <w:proofErr w:type="gramStart"/>
            <w:r>
              <w:rPr>
                <w:lang w:eastAsia="en-US"/>
              </w:rPr>
              <w:t>р</w:t>
            </w:r>
            <w:proofErr w:type="gramEnd"/>
          </w:p>
        </w:tc>
      </w:tr>
    </w:tbl>
    <w:p w:rsidR="00C71799" w:rsidRDefault="00C71799" w:rsidP="00C71799">
      <w:pPr>
        <w:widowControl w:val="0"/>
        <w:suppressAutoHyphens/>
        <w:autoSpaceDE w:val="0"/>
        <w:autoSpaceDN w:val="0"/>
        <w:adjustRightInd w:val="0"/>
        <w:spacing w:line="360" w:lineRule="auto"/>
        <w:ind w:firstLine="284"/>
        <w:jc w:val="both"/>
      </w:pPr>
    </w:p>
    <w:p w:rsidR="00C71799" w:rsidRDefault="00C71799" w:rsidP="00652B9B">
      <w:pPr>
        <w:widowControl w:val="0"/>
        <w:numPr>
          <w:ilvl w:val="0"/>
          <w:numId w:val="3"/>
        </w:numPr>
        <w:suppressAutoHyphens/>
        <w:autoSpaceDE w:val="0"/>
        <w:autoSpaceDN w:val="0"/>
        <w:adjustRightInd w:val="0"/>
        <w:spacing w:line="360" w:lineRule="auto"/>
        <w:ind w:left="0" w:firstLine="360"/>
        <w:jc w:val="both"/>
      </w:pPr>
      <w:r>
        <w:t>Рассмотрите четыре акции со следующими ожидаемыми доходностями и стандартными отклонениями</w:t>
      </w:r>
      <w:r>
        <w:rPr>
          <w:lang w:val="ky-KG"/>
        </w:rPr>
        <w:t>.</w:t>
      </w:r>
    </w:p>
    <w:tbl>
      <w:tblPr>
        <w:tblW w:w="79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2820"/>
        <w:gridCol w:w="2422"/>
      </w:tblGrid>
      <w:tr w:rsidR="00C71799" w:rsidTr="00C71799">
        <w:tc>
          <w:tcPr>
            <w:tcW w:w="269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Акция</w:t>
            </w:r>
          </w:p>
        </w:tc>
        <w:tc>
          <w:tcPr>
            <w:tcW w:w="2821"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Ожидаемая доходность (</w:t>
            </w:r>
            <w:proofErr w:type="gramStart"/>
            <w:r>
              <w:rPr>
                <w:lang w:eastAsia="en-US"/>
              </w:rPr>
              <w:t>в</w:t>
            </w:r>
            <w:proofErr w:type="gramEnd"/>
            <w:r>
              <w:rPr>
                <w:lang w:eastAsia="en-US"/>
              </w:rPr>
              <w:t xml:space="preserve"> %)</w:t>
            </w:r>
          </w:p>
        </w:tc>
        <w:tc>
          <w:tcPr>
            <w:tcW w:w="242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proofErr w:type="gramStart"/>
            <w:r>
              <w:rPr>
                <w:lang w:eastAsia="en-US"/>
              </w:rPr>
              <w:t>Стандартное</w:t>
            </w:r>
            <w:proofErr w:type="gramEnd"/>
            <w:r>
              <w:rPr>
                <w:lang w:eastAsia="en-US"/>
              </w:rPr>
              <w:t xml:space="preserve"> отклонения (в %)</w:t>
            </w:r>
          </w:p>
        </w:tc>
      </w:tr>
      <w:tr w:rsidR="00C71799" w:rsidTr="00C71799">
        <w:tc>
          <w:tcPr>
            <w:tcW w:w="269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A</w:t>
            </w:r>
          </w:p>
        </w:tc>
        <w:tc>
          <w:tcPr>
            <w:tcW w:w="2821"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15</w:t>
            </w:r>
          </w:p>
        </w:tc>
        <w:tc>
          <w:tcPr>
            <w:tcW w:w="242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12</w:t>
            </w:r>
          </w:p>
        </w:tc>
      </w:tr>
      <w:tr w:rsidR="00C71799" w:rsidTr="00C71799">
        <w:tc>
          <w:tcPr>
            <w:tcW w:w="269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B</w:t>
            </w:r>
          </w:p>
        </w:tc>
        <w:tc>
          <w:tcPr>
            <w:tcW w:w="2821"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13</w:t>
            </w:r>
          </w:p>
        </w:tc>
        <w:tc>
          <w:tcPr>
            <w:tcW w:w="242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8</w:t>
            </w:r>
          </w:p>
        </w:tc>
      </w:tr>
      <w:tr w:rsidR="00C71799" w:rsidTr="00C71799">
        <w:tc>
          <w:tcPr>
            <w:tcW w:w="269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C</w:t>
            </w:r>
          </w:p>
        </w:tc>
        <w:tc>
          <w:tcPr>
            <w:tcW w:w="2821"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14</w:t>
            </w:r>
          </w:p>
        </w:tc>
        <w:tc>
          <w:tcPr>
            <w:tcW w:w="242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7</w:t>
            </w:r>
          </w:p>
        </w:tc>
      </w:tr>
      <w:tr w:rsidR="00C71799" w:rsidTr="00C71799">
        <w:tc>
          <w:tcPr>
            <w:tcW w:w="269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D</w:t>
            </w:r>
          </w:p>
        </w:tc>
        <w:tc>
          <w:tcPr>
            <w:tcW w:w="2821"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16</w:t>
            </w:r>
          </w:p>
        </w:tc>
        <w:tc>
          <w:tcPr>
            <w:tcW w:w="242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11</w:t>
            </w:r>
          </w:p>
        </w:tc>
      </w:tr>
    </w:tbl>
    <w:p w:rsidR="00C71799" w:rsidRDefault="00C71799" w:rsidP="00C71799">
      <w:pPr>
        <w:widowControl w:val="0"/>
        <w:suppressAutoHyphens/>
        <w:autoSpaceDE w:val="0"/>
        <w:autoSpaceDN w:val="0"/>
        <w:adjustRightInd w:val="0"/>
        <w:spacing w:line="360" w:lineRule="auto"/>
        <w:ind w:firstLine="284"/>
        <w:jc w:val="both"/>
      </w:pPr>
    </w:p>
    <w:p w:rsidR="00C71799" w:rsidRDefault="00C71799" w:rsidP="00652B9B">
      <w:pPr>
        <w:pStyle w:val="a4"/>
        <w:widowControl w:val="0"/>
        <w:numPr>
          <w:ilvl w:val="0"/>
          <w:numId w:val="3"/>
        </w:numPr>
        <w:suppressAutoHyphens/>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Есть ли среди этих акций те, которые инвестор, избегающий риска, предпочтет всем остальным?</w:t>
      </w:r>
    </w:p>
    <w:p w:rsidR="00C71799" w:rsidRDefault="00C71799" w:rsidP="00C71799">
      <w:pPr>
        <w:widowControl w:val="0"/>
        <w:suppressAutoHyphens/>
        <w:autoSpaceDE w:val="0"/>
        <w:autoSpaceDN w:val="0"/>
        <w:adjustRightInd w:val="0"/>
        <w:spacing w:line="360" w:lineRule="auto"/>
        <w:ind w:firstLine="284"/>
        <w:jc w:val="both"/>
      </w:pPr>
      <w:r>
        <w:rPr>
          <w:b/>
          <w:lang w:val="ky-KG"/>
        </w:rPr>
        <w:t>11.</w:t>
      </w:r>
      <w:r>
        <w:rPr>
          <w:lang w:val="ky-KG"/>
        </w:rPr>
        <w:t xml:space="preserve"> </w:t>
      </w:r>
      <w:r>
        <w:t xml:space="preserve">Согласны ли вы с предположениями о ненасыщенности и избегании риска? </w:t>
      </w:r>
      <w:r>
        <w:rPr>
          <w:lang w:val="ky-KG"/>
        </w:rPr>
        <w:t xml:space="preserve">12. </w:t>
      </w:r>
      <w:r>
        <w:t>Придумайте случай, противоречащий этим предположениям.</w:t>
      </w:r>
    </w:p>
    <w:p w:rsidR="00C71799" w:rsidRDefault="00C71799" w:rsidP="00C71799">
      <w:pPr>
        <w:widowControl w:val="0"/>
        <w:suppressAutoHyphens/>
        <w:autoSpaceDE w:val="0"/>
        <w:autoSpaceDN w:val="0"/>
        <w:adjustRightInd w:val="0"/>
        <w:spacing w:line="360" w:lineRule="auto"/>
        <w:ind w:firstLine="284"/>
        <w:jc w:val="both"/>
      </w:pPr>
      <w:r>
        <w:rPr>
          <w:noProof/>
        </w:rPr>
        <mc:AlternateContent>
          <mc:Choice Requires="wpg">
            <w:drawing>
              <wp:anchor distT="0" distB="0" distL="114300" distR="114300" simplePos="0" relativeHeight="251660288" behindDoc="0" locked="0" layoutInCell="1" allowOverlap="1">
                <wp:simplePos x="0" y="0"/>
                <wp:positionH relativeFrom="page">
                  <wp:posOffset>597535</wp:posOffset>
                </wp:positionH>
                <wp:positionV relativeFrom="page">
                  <wp:posOffset>658495</wp:posOffset>
                </wp:positionV>
                <wp:extent cx="4821555" cy="15240"/>
                <wp:effectExtent l="0" t="0" r="17145" b="22860"/>
                <wp:wrapTopAndBottom/>
                <wp:docPr id="9" name="Группа 9"/>
                <wp:cNvGraphicFramePr/>
                <a:graphic xmlns:a="http://schemas.openxmlformats.org/drawingml/2006/main">
                  <a:graphicData uri="http://schemas.microsoft.com/office/word/2010/wordprocessingGroup">
                    <wpg:wgp>
                      <wpg:cNvGrpSpPr/>
                      <wpg:grpSpPr bwMode="auto">
                        <a:xfrm>
                          <a:off x="0" y="0"/>
                          <a:ext cx="4821555" cy="15240"/>
                          <a:chOff x="0" y="0"/>
                          <a:chExt cx="48212" cy="152"/>
                        </a:xfrm>
                      </wpg:grpSpPr>
                      <wps:wsp>
                        <wps:cNvPr id="10" name="Shape 152864"/>
                        <wps:cNvSpPr>
                          <a:spLocks/>
                        </wps:cNvSpPr>
                        <wps:spPr bwMode="auto">
                          <a:xfrm>
                            <a:off x="0" y="0"/>
                            <a:ext cx="48212" cy="152"/>
                          </a:xfrm>
                          <a:custGeom>
                            <a:avLst/>
                            <a:gdLst>
                              <a:gd name="T0" fmla="*/ 0 w 4821299"/>
                              <a:gd name="T1" fmla="*/ 7620 h 15241"/>
                              <a:gd name="T2" fmla="*/ 4821299 w 4821299"/>
                              <a:gd name="T3" fmla="*/ 7620 h 15241"/>
                              <a:gd name="T4" fmla="*/ 0 w 4821299"/>
                              <a:gd name="T5" fmla="*/ 0 h 15241"/>
                              <a:gd name="T6" fmla="*/ 4821299 w 4821299"/>
                              <a:gd name="T7" fmla="*/ 15241 h 15241"/>
                            </a:gdLst>
                            <a:ahLst/>
                            <a:cxnLst>
                              <a:cxn ang="0">
                                <a:pos x="T0" y="T1"/>
                              </a:cxn>
                              <a:cxn ang="0">
                                <a:pos x="T2" y="T3"/>
                              </a:cxn>
                            </a:cxnLst>
                            <a:rect l="T4" t="T5" r="T6" b="T7"/>
                            <a:pathLst>
                              <a:path w="4821299" h="15241">
                                <a:moveTo>
                                  <a:pt x="0" y="7620"/>
                                </a:moveTo>
                                <a:lnTo>
                                  <a:pt x="4821299" y="7620"/>
                                </a:lnTo>
                              </a:path>
                            </a:pathLst>
                          </a:custGeom>
                          <a:noFill/>
                          <a:ln w="15241">
                            <a:solidFill>
                              <a:srgbClr val="000000"/>
                            </a:solidFill>
                            <a:miter lim="100000"/>
                            <a:headEnd/>
                            <a:tailEnd/>
                          </a:ln>
                          <a:extLst>
                            <a:ext uri="{909E8E84-426E-40DD-AFC4-6F175D3DCCD1}">
                              <a14:hiddenFill xmlns:a14="http://schemas.microsoft.com/office/drawing/2010/main">
                                <a:solidFill>
                                  <a:srgbClr val="FFFFFF"/>
                                </a:solidFill>
                              </a14:hiddenFill>
                            </a:ext>
                          </a:extLst>
                        </wps:spPr>
                        <wps:txbx>
                          <w:txbxContent>
                            <w:p w:rsidR="00C71799" w:rsidRDefault="00C71799" w:rsidP="00C7179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 o:spid="_x0000_s1026" style="position:absolute;left:0;text-align:left;margin-left:47.05pt;margin-top:51.85pt;width:379.65pt;height:1.2pt;z-index:251660288;mso-position-horizontal-relative:page;mso-position-vertical-relative:page" coordsize="4821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">
                <v:shape id="Shape 152864" o:spid="_x0000_s1027" style="position:absolute;width:48212;height:152;visibility:visible;mso-wrap-style:square;v-text-anchor:top" coordsize="4821299,152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yGMUA&#10;AADbAAAADwAAAGRycy9kb3ducmV2LnhtbESPQWvCQBCF74X+h2WEXqRuWqWV1FVUFEVPNeJ5yE6T&#10;YHY2ZNeY/vvOQehthvfmvW9mi97VqqM2VJ4NvI0SUMS5txUXBs7Z9nUKKkRki7VnMvBLARbz56cZ&#10;ptbf+Zu6UyyUhHBI0UAZY5NqHfKSHIaRb4hF+/GtwyhrW2jb4l3CXa3fk+RDO6xYGkpsaF1Sfj3d&#10;nIHb9LLZHnaxG38Ol02WDSfHVe2NeRn0yy9Qkfr4b35c763gC738IgPo+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W/IYxQAAANsAAAAPAAAAAAAAAAAAAAAAAJgCAABkcnMv&#10;ZG93bnJldi54bWxQSwUGAAAAAAQABAD1AAAAigMAAAAA&#10;" adj="-11796480,,5400" path="m,7620r4821299,e" filled="f" strokeweight=".42336mm">
                  <v:stroke miterlimit="1" joinstyle="miter"/>
                  <v:formulas/>
                  <v:path arrowok="t" o:connecttype="custom" o:connectlocs="0,76;48212,76" o:connectangles="0,0" textboxrect="0,0,4821299,15241"/>
                  <v:textbox>
                    <w:txbxContent>
                      <w:p w:rsidR="00C71799" w:rsidRDefault="00C71799" w:rsidP="00C71799"/>
                    </w:txbxContent>
                  </v:textbox>
                </v:shape>
                <w10:wrap type="topAndBottom" anchorx="page" anchory="page"/>
              </v:group>
            </w:pict>
          </mc:Fallback>
        </mc:AlternateContent>
      </w:r>
      <w:r>
        <w:rPr>
          <w:b/>
          <w:lang w:val="ky-KG"/>
        </w:rPr>
        <w:t>12.</w:t>
      </w:r>
      <w:r>
        <w:rPr>
          <w:lang w:val="ky-KG"/>
        </w:rPr>
        <w:t xml:space="preserve"> </w:t>
      </w:r>
      <w:r>
        <w:t xml:space="preserve">В начале года </w:t>
      </w:r>
      <w:proofErr w:type="spellStart"/>
      <w:r>
        <w:t>Корнс</w:t>
      </w:r>
      <w:proofErr w:type="spellEnd"/>
      <w:r>
        <w:t xml:space="preserve"> </w:t>
      </w:r>
      <w:proofErr w:type="spellStart"/>
      <w:r>
        <w:t>Бредли</w:t>
      </w:r>
      <w:proofErr w:type="spellEnd"/>
      <w:r>
        <w:t xml:space="preserve"> обладал четырьмя видами ценных бумаг в следующих количествах и со следующими текущими и ожидаемыми к концу года ценами:</w:t>
      </w:r>
    </w:p>
    <w:tbl>
      <w:tblPr>
        <w:tblW w:w="7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1"/>
        <w:gridCol w:w="1417"/>
        <w:gridCol w:w="1987"/>
        <w:gridCol w:w="2410"/>
      </w:tblGrid>
      <w:tr w:rsidR="00C71799" w:rsidTr="00C71799">
        <w:trPr>
          <w:trHeight w:val="1279"/>
        </w:trPr>
        <w:tc>
          <w:tcPr>
            <w:tcW w:w="1821"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Ценная</w:t>
            </w:r>
          </w:p>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бумага</w:t>
            </w:r>
          </w:p>
        </w:tc>
        <w:tc>
          <w:tcPr>
            <w:tcW w:w="141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Количество</w:t>
            </w:r>
          </w:p>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акций</w:t>
            </w:r>
          </w:p>
        </w:tc>
        <w:tc>
          <w:tcPr>
            <w:tcW w:w="198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Текущая</w:t>
            </w:r>
          </w:p>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цена (в долл.)</w:t>
            </w:r>
          </w:p>
        </w:tc>
        <w:tc>
          <w:tcPr>
            <w:tcW w:w="2410"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Ожидаемая цена</w:t>
            </w:r>
          </w:p>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к концу года (в долл.)</w:t>
            </w:r>
          </w:p>
        </w:tc>
      </w:tr>
      <w:tr w:rsidR="00C71799" w:rsidTr="00C71799">
        <w:trPr>
          <w:trHeight w:val="273"/>
        </w:trPr>
        <w:tc>
          <w:tcPr>
            <w:tcW w:w="1821"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A</w:t>
            </w:r>
          </w:p>
        </w:tc>
        <w:tc>
          <w:tcPr>
            <w:tcW w:w="141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100</w:t>
            </w:r>
          </w:p>
        </w:tc>
        <w:tc>
          <w:tcPr>
            <w:tcW w:w="198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50</w:t>
            </w:r>
          </w:p>
        </w:tc>
        <w:tc>
          <w:tcPr>
            <w:tcW w:w="2410"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50</w:t>
            </w:r>
          </w:p>
        </w:tc>
      </w:tr>
      <w:tr w:rsidR="00C71799" w:rsidTr="00C71799">
        <w:trPr>
          <w:trHeight w:val="231"/>
        </w:trPr>
        <w:tc>
          <w:tcPr>
            <w:tcW w:w="1821"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B</w:t>
            </w:r>
          </w:p>
        </w:tc>
        <w:tc>
          <w:tcPr>
            <w:tcW w:w="141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200</w:t>
            </w:r>
          </w:p>
        </w:tc>
        <w:tc>
          <w:tcPr>
            <w:tcW w:w="198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35</w:t>
            </w:r>
          </w:p>
        </w:tc>
        <w:tc>
          <w:tcPr>
            <w:tcW w:w="2410"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40</w:t>
            </w:r>
          </w:p>
        </w:tc>
      </w:tr>
      <w:tr w:rsidR="00C71799" w:rsidTr="00C71799">
        <w:trPr>
          <w:trHeight w:val="228"/>
        </w:trPr>
        <w:tc>
          <w:tcPr>
            <w:tcW w:w="1821"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C</w:t>
            </w:r>
          </w:p>
        </w:tc>
        <w:tc>
          <w:tcPr>
            <w:tcW w:w="141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50</w:t>
            </w:r>
          </w:p>
        </w:tc>
        <w:tc>
          <w:tcPr>
            <w:tcW w:w="198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25</w:t>
            </w:r>
          </w:p>
        </w:tc>
        <w:tc>
          <w:tcPr>
            <w:tcW w:w="2410"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50</w:t>
            </w:r>
          </w:p>
        </w:tc>
      </w:tr>
      <w:tr w:rsidR="00C71799" w:rsidTr="00C71799">
        <w:trPr>
          <w:trHeight w:val="178"/>
        </w:trPr>
        <w:tc>
          <w:tcPr>
            <w:tcW w:w="1821"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D</w:t>
            </w:r>
          </w:p>
        </w:tc>
        <w:tc>
          <w:tcPr>
            <w:tcW w:w="141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100</w:t>
            </w:r>
          </w:p>
        </w:tc>
        <w:tc>
          <w:tcPr>
            <w:tcW w:w="198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100</w:t>
            </w:r>
          </w:p>
        </w:tc>
        <w:tc>
          <w:tcPr>
            <w:tcW w:w="2410"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110</w:t>
            </w:r>
          </w:p>
        </w:tc>
      </w:tr>
    </w:tbl>
    <w:p w:rsidR="00C71799" w:rsidRDefault="00C71799" w:rsidP="00C71799">
      <w:pPr>
        <w:widowControl w:val="0"/>
        <w:suppressAutoHyphens/>
        <w:autoSpaceDE w:val="0"/>
        <w:autoSpaceDN w:val="0"/>
        <w:adjustRightInd w:val="0"/>
        <w:spacing w:line="360" w:lineRule="auto"/>
        <w:ind w:firstLine="284"/>
        <w:jc w:val="both"/>
        <w:rPr>
          <w:lang w:val="ky-KG"/>
        </w:rPr>
      </w:pPr>
    </w:p>
    <w:p w:rsidR="00C71799" w:rsidRDefault="00C71799" w:rsidP="00C71799">
      <w:pPr>
        <w:widowControl w:val="0"/>
        <w:suppressAutoHyphens/>
        <w:autoSpaceDE w:val="0"/>
        <w:autoSpaceDN w:val="0"/>
        <w:adjustRightInd w:val="0"/>
        <w:spacing w:line="360" w:lineRule="auto"/>
        <w:ind w:firstLine="284"/>
        <w:jc w:val="both"/>
      </w:pPr>
      <w:r>
        <w:rPr>
          <w:b/>
          <w:lang w:val="ky-KG"/>
        </w:rPr>
        <w:t>13.</w:t>
      </w:r>
      <w:r>
        <w:rPr>
          <w:lang w:val="ky-KG"/>
        </w:rPr>
        <w:t xml:space="preserve"> </w:t>
      </w:r>
      <w:r>
        <w:t xml:space="preserve">Какова ожидаемая доходность портфеля </w:t>
      </w:r>
      <w:proofErr w:type="spellStart"/>
      <w:r>
        <w:t>Корнса</w:t>
      </w:r>
      <w:proofErr w:type="spellEnd"/>
      <w:r>
        <w:t xml:space="preserve"> за год?</w:t>
      </w:r>
    </w:p>
    <w:p w:rsidR="00C71799" w:rsidRDefault="00C71799" w:rsidP="00C71799">
      <w:pPr>
        <w:widowControl w:val="0"/>
        <w:suppressAutoHyphens/>
        <w:autoSpaceDE w:val="0"/>
        <w:autoSpaceDN w:val="0"/>
        <w:adjustRightInd w:val="0"/>
        <w:spacing w:line="360" w:lineRule="auto"/>
        <w:ind w:firstLine="284"/>
        <w:jc w:val="both"/>
      </w:pPr>
      <w:r>
        <w:rPr>
          <w:b/>
          <w:lang w:val="ky-KG"/>
        </w:rPr>
        <w:t>14</w:t>
      </w:r>
      <w:r>
        <w:rPr>
          <w:lang w:val="ky-KG"/>
        </w:rPr>
        <w:t xml:space="preserve">. </w:t>
      </w:r>
      <w:r>
        <w:t>Имея следующую информацию об акциях, входящих в портфель, вычислите для каждой акции ожидаемую доходность. Затем, используя эти индивидуальные ожидаемые доходности ценных бумаг, вычислите ожидаемую доходность портфеля.</w:t>
      </w:r>
    </w:p>
    <w:tbl>
      <w:tblPr>
        <w:tblW w:w="7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9"/>
        <w:gridCol w:w="1906"/>
        <w:gridCol w:w="2702"/>
        <w:gridCol w:w="1785"/>
      </w:tblGrid>
      <w:tr w:rsidR="00C71799" w:rsidTr="00C71799">
        <w:trPr>
          <w:trHeight w:val="1934"/>
        </w:trPr>
        <w:tc>
          <w:tcPr>
            <w:tcW w:w="132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Акция</w:t>
            </w:r>
          </w:p>
        </w:tc>
        <w:tc>
          <w:tcPr>
            <w:tcW w:w="1906"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Начальная</w:t>
            </w:r>
          </w:p>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стоимость</w:t>
            </w:r>
          </w:p>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инвестиции</w:t>
            </w:r>
          </w:p>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(в долл.)</w:t>
            </w:r>
          </w:p>
        </w:tc>
        <w:tc>
          <w:tcPr>
            <w:tcW w:w="2702"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Ожидаемая</w:t>
            </w:r>
          </w:p>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стоимость</w:t>
            </w:r>
          </w:p>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 xml:space="preserve">инвестиции </w:t>
            </w:r>
            <w:proofErr w:type="gramStart"/>
            <w:r>
              <w:rPr>
                <w:lang w:eastAsia="en-US"/>
              </w:rPr>
              <w:t>в</w:t>
            </w:r>
            <w:proofErr w:type="gramEnd"/>
          </w:p>
          <w:p w:rsidR="00C71799" w:rsidRDefault="00C71799">
            <w:pPr>
              <w:widowControl w:val="0"/>
              <w:suppressAutoHyphens/>
              <w:autoSpaceDE w:val="0"/>
              <w:autoSpaceDN w:val="0"/>
              <w:adjustRightInd w:val="0"/>
              <w:spacing w:line="360" w:lineRule="auto"/>
              <w:ind w:firstLine="284"/>
              <w:jc w:val="both"/>
              <w:rPr>
                <w:lang w:eastAsia="en-US"/>
              </w:rPr>
            </w:pPr>
            <w:proofErr w:type="gramStart"/>
            <w:r>
              <w:rPr>
                <w:lang w:eastAsia="en-US"/>
              </w:rPr>
              <w:t>конце</w:t>
            </w:r>
            <w:proofErr w:type="gramEnd"/>
            <w:r>
              <w:rPr>
                <w:lang w:eastAsia="en-US"/>
              </w:rPr>
              <w:t xml:space="preserve"> периода (в долл.)</w:t>
            </w:r>
          </w:p>
        </w:tc>
        <w:tc>
          <w:tcPr>
            <w:tcW w:w="1785"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 xml:space="preserve">Доля в </w:t>
            </w:r>
            <w:proofErr w:type="gramStart"/>
            <w:r>
              <w:rPr>
                <w:lang w:eastAsia="en-US"/>
              </w:rPr>
              <w:t>на-</w:t>
            </w:r>
            <w:proofErr w:type="spellStart"/>
            <w:r>
              <w:rPr>
                <w:lang w:eastAsia="en-US"/>
              </w:rPr>
              <w:t>чальной</w:t>
            </w:r>
            <w:proofErr w:type="spellEnd"/>
            <w:proofErr w:type="gramEnd"/>
            <w:r>
              <w:rPr>
                <w:lang w:eastAsia="en-US"/>
              </w:rPr>
              <w:t xml:space="preserve"> </w:t>
            </w:r>
            <w:proofErr w:type="spellStart"/>
            <w:r>
              <w:rPr>
                <w:lang w:eastAsia="en-US"/>
              </w:rPr>
              <w:t>рыноч</w:t>
            </w:r>
            <w:proofErr w:type="spellEnd"/>
            <w:r>
              <w:rPr>
                <w:lang w:eastAsia="en-US"/>
              </w:rPr>
              <w:t>-</w:t>
            </w:r>
          </w:p>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ной стоимости</w:t>
            </w:r>
          </w:p>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портфеля (</w:t>
            </w:r>
            <w:proofErr w:type="gramStart"/>
            <w:r>
              <w:rPr>
                <w:lang w:eastAsia="en-US"/>
              </w:rPr>
              <w:t>в</w:t>
            </w:r>
            <w:proofErr w:type="gramEnd"/>
            <w:r>
              <w:rPr>
                <w:lang w:eastAsia="en-US"/>
              </w:rPr>
              <w:t xml:space="preserve"> %)</w:t>
            </w:r>
          </w:p>
        </w:tc>
      </w:tr>
      <w:tr w:rsidR="00C71799" w:rsidTr="00C71799">
        <w:trPr>
          <w:trHeight w:val="206"/>
        </w:trPr>
        <w:tc>
          <w:tcPr>
            <w:tcW w:w="132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A</w:t>
            </w:r>
          </w:p>
        </w:tc>
        <w:tc>
          <w:tcPr>
            <w:tcW w:w="1906"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500</w:t>
            </w:r>
          </w:p>
        </w:tc>
        <w:tc>
          <w:tcPr>
            <w:tcW w:w="2702"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700</w:t>
            </w:r>
          </w:p>
        </w:tc>
        <w:tc>
          <w:tcPr>
            <w:tcW w:w="1785"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19,2</w:t>
            </w:r>
          </w:p>
        </w:tc>
      </w:tr>
      <w:tr w:rsidR="00C71799" w:rsidTr="00C71799">
        <w:trPr>
          <w:trHeight w:val="215"/>
        </w:trPr>
        <w:tc>
          <w:tcPr>
            <w:tcW w:w="132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B</w:t>
            </w:r>
          </w:p>
        </w:tc>
        <w:tc>
          <w:tcPr>
            <w:tcW w:w="1906"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200</w:t>
            </w:r>
          </w:p>
        </w:tc>
        <w:tc>
          <w:tcPr>
            <w:tcW w:w="2702"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300</w:t>
            </w:r>
          </w:p>
        </w:tc>
        <w:tc>
          <w:tcPr>
            <w:tcW w:w="1785"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7,7</w:t>
            </w:r>
          </w:p>
        </w:tc>
      </w:tr>
      <w:tr w:rsidR="00C71799" w:rsidTr="00C71799">
        <w:trPr>
          <w:trHeight w:val="215"/>
        </w:trPr>
        <w:tc>
          <w:tcPr>
            <w:tcW w:w="132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C</w:t>
            </w:r>
          </w:p>
        </w:tc>
        <w:tc>
          <w:tcPr>
            <w:tcW w:w="1906"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1000</w:t>
            </w:r>
          </w:p>
        </w:tc>
        <w:tc>
          <w:tcPr>
            <w:tcW w:w="2702"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1000</w:t>
            </w:r>
          </w:p>
        </w:tc>
        <w:tc>
          <w:tcPr>
            <w:tcW w:w="1785"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38,5</w:t>
            </w:r>
          </w:p>
        </w:tc>
      </w:tr>
      <w:tr w:rsidR="00C71799" w:rsidTr="00C71799">
        <w:trPr>
          <w:trHeight w:val="170"/>
        </w:trPr>
        <w:tc>
          <w:tcPr>
            <w:tcW w:w="132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D</w:t>
            </w:r>
          </w:p>
        </w:tc>
        <w:tc>
          <w:tcPr>
            <w:tcW w:w="1906"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900</w:t>
            </w:r>
          </w:p>
        </w:tc>
        <w:tc>
          <w:tcPr>
            <w:tcW w:w="2702"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1500</w:t>
            </w:r>
          </w:p>
        </w:tc>
        <w:tc>
          <w:tcPr>
            <w:tcW w:w="1785" w:type="dxa"/>
            <w:tcBorders>
              <w:top w:val="single" w:sz="4" w:space="0" w:color="000000"/>
              <w:left w:val="single" w:sz="4" w:space="0" w:color="000000"/>
              <w:bottom w:val="single" w:sz="4" w:space="0" w:color="000000"/>
              <w:right w:val="single" w:sz="4" w:space="0" w:color="000000"/>
            </w:tcBorders>
          </w:tcPr>
          <w:p w:rsidR="00C71799" w:rsidRDefault="00C71799">
            <w:pPr>
              <w:widowControl w:val="0"/>
              <w:suppressAutoHyphens/>
              <w:autoSpaceDE w:val="0"/>
              <w:autoSpaceDN w:val="0"/>
              <w:adjustRightInd w:val="0"/>
              <w:spacing w:line="360" w:lineRule="auto"/>
              <w:ind w:firstLine="284"/>
              <w:jc w:val="both"/>
              <w:rPr>
                <w:lang w:eastAsia="en-US"/>
              </w:rPr>
            </w:pPr>
          </w:p>
        </w:tc>
      </w:tr>
    </w:tbl>
    <w:p w:rsidR="00C71799" w:rsidRDefault="00C71799" w:rsidP="00C71799">
      <w:pPr>
        <w:widowControl w:val="0"/>
        <w:suppressAutoHyphens/>
        <w:autoSpaceDE w:val="0"/>
        <w:autoSpaceDN w:val="0"/>
        <w:adjustRightInd w:val="0"/>
        <w:spacing w:line="360" w:lineRule="auto"/>
        <w:ind w:firstLine="284"/>
        <w:jc w:val="both"/>
      </w:pPr>
    </w:p>
    <w:p w:rsidR="00C71799" w:rsidRDefault="00C71799" w:rsidP="00C71799">
      <w:pPr>
        <w:widowControl w:val="0"/>
        <w:suppressAutoHyphens/>
        <w:autoSpaceDE w:val="0"/>
        <w:autoSpaceDN w:val="0"/>
        <w:adjustRightInd w:val="0"/>
        <w:spacing w:line="360" w:lineRule="auto"/>
        <w:ind w:firstLine="284"/>
        <w:jc w:val="both"/>
      </w:pPr>
      <w:r>
        <w:tab/>
      </w:r>
      <w:r>
        <w:rPr>
          <w:b/>
          <w:lang w:val="ky-KG"/>
        </w:rPr>
        <w:t>15.</w:t>
      </w:r>
      <w:r>
        <w:rPr>
          <w:lang w:val="ky-KG"/>
        </w:rPr>
        <w:t xml:space="preserve"> </w:t>
      </w:r>
      <w:proofErr w:type="spellStart"/>
      <w:r>
        <w:t>Сквики</w:t>
      </w:r>
      <w:proofErr w:type="spellEnd"/>
      <w:r>
        <w:t xml:space="preserve"> </w:t>
      </w:r>
      <w:proofErr w:type="spellStart"/>
      <w:r>
        <w:t>Блюг</w:t>
      </w:r>
      <w:proofErr w:type="spellEnd"/>
      <w:r>
        <w:t xml:space="preserve"> рассматривал возможность инвестиций в акции компании </w:t>
      </w:r>
      <w:proofErr w:type="spellStart"/>
      <w:r>
        <w:t>Oakdale</w:t>
      </w:r>
      <w:proofErr w:type="spellEnd"/>
      <w:r>
        <w:t xml:space="preserve"> </w:t>
      </w:r>
      <w:proofErr w:type="spellStart"/>
      <w:r>
        <w:t>Merchandising</w:t>
      </w:r>
      <w:proofErr w:type="spellEnd"/>
      <w:r>
        <w:t xml:space="preserve">. </w:t>
      </w:r>
      <w:proofErr w:type="spellStart"/>
      <w:r>
        <w:t>Сквики</w:t>
      </w:r>
      <w:proofErr w:type="spellEnd"/>
      <w:r>
        <w:t xml:space="preserve"> оценил следующее вероятностное распределение доходности акций </w:t>
      </w:r>
      <w:proofErr w:type="spellStart"/>
      <w:r>
        <w:t>Oakdale</w:t>
      </w:r>
      <w:proofErr w:type="spellEnd"/>
      <w:r>
        <w:t>:</w:t>
      </w:r>
    </w:p>
    <w:tbl>
      <w:tblPr>
        <w:tblW w:w="72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4427"/>
      </w:tblGrid>
      <w:tr w:rsidR="00C71799" w:rsidTr="00C71799">
        <w:trPr>
          <w:trHeight w:val="190"/>
        </w:trPr>
        <w:tc>
          <w:tcPr>
            <w:tcW w:w="2802"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доходность (</w:t>
            </w:r>
            <w:proofErr w:type="gramStart"/>
            <w:r>
              <w:rPr>
                <w:lang w:eastAsia="en-US"/>
              </w:rPr>
              <w:t>в</w:t>
            </w:r>
            <w:proofErr w:type="gramEnd"/>
            <w:r>
              <w:rPr>
                <w:lang w:eastAsia="en-US"/>
              </w:rPr>
              <w:t xml:space="preserve"> %)</w:t>
            </w:r>
          </w:p>
        </w:tc>
        <w:tc>
          <w:tcPr>
            <w:tcW w:w="442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Вероятность</w:t>
            </w:r>
          </w:p>
        </w:tc>
      </w:tr>
      <w:tr w:rsidR="00C71799" w:rsidTr="00C71799">
        <w:trPr>
          <w:trHeight w:val="445"/>
        </w:trPr>
        <w:tc>
          <w:tcPr>
            <w:tcW w:w="2802"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lastRenderedPageBreak/>
              <w:t>-10</w:t>
            </w:r>
          </w:p>
        </w:tc>
        <w:tc>
          <w:tcPr>
            <w:tcW w:w="442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0,10</w:t>
            </w:r>
          </w:p>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0,25</w:t>
            </w:r>
          </w:p>
        </w:tc>
      </w:tr>
      <w:tr w:rsidR="00C71799" w:rsidTr="00C71799">
        <w:trPr>
          <w:trHeight w:val="220"/>
        </w:trPr>
        <w:tc>
          <w:tcPr>
            <w:tcW w:w="2802"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w:t>
            </w:r>
          </w:p>
        </w:tc>
        <w:tc>
          <w:tcPr>
            <w:tcW w:w="442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0,40</w:t>
            </w:r>
          </w:p>
        </w:tc>
      </w:tr>
      <w:tr w:rsidR="00C71799" w:rsidTr="00C71799">
        <w:trPr>
          <w:trHeight w:val="227"/>
        </w:trPr>
        <w:tc>
          <w:tcPr>
            <w:tcW w:w="2802"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20</w:t>
            </w:r>
          </w:p>
        </w:tc>
        <w:tc>
          <w:tcPr>
            <w:tcW w:w="442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0,20</w:t>
            </w:r>
          </w:p>
        </w:tc>
      </w:tr>
      <w:tr w:rsidR="00C71799" w:rsidTr="00C71799">
        <w:trPr>
          <w:trHeight w:val="191"/>
        </w:trPr>
        <w:tc>
          <w:tcPr>
            <w:tcW w:w="2802"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30</w:t>
            </w:r>
          </w:p>
        </w:tc>
        <w:tc>
          <w:tcPr>
            <w:tcW w:w="442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0,05</w:t>
            </w:r>
          </w:p>
        </w:tc>
      </w:tr>
    </w:tbl>
    <w:p w:rsidR="00C71799" w:rsidRDefault="00C71799" w:rsidP="00C71799">
      <w:pPr>
        <w:widowControl w:val="0"/>
        <w:suppressAutoHyphens/>
        <w:autoSpaceDE w:val="0"/>
        <w:autoSpaceDN w:val="0"/>
        <w:adjustRightInd w:val="0"/>
        <w:spacing w:line="360" w:lineRule="auto"/>
        <w:ind w:firstLine="284"/>
        <w:jc w:val="both"/>
      </w:pPr>
      <w:r>
        <w:t xml:space="preserve">Основываясь на оценках </w:t>
      </w:r>
      <w:proofErr w:type="spellStart"/>
      <w:r>
        <w:t>Сквики</w:t>
      </w:r>
      <w:proofErr w:type="spellEnd"/>
      <w:r>
        <w:t xml:space="preserve">, вычислите ожидаемую доходность и стандартное отклонение акций компании </w:t>
      </w:r>
      <w:proofErr w:type="spellStart"/>
      <w:r>
        <w:t>Oakdale</w:t>
      </w:r>
      <w:proofErr w:type="spellEnd"/>
      <w:r>
        <w:t>.</w:t>
      </w:r>
    </w:p>
    <w:p w:rsidR="00C71799" w:rsidRDefault="00C71799" w:rsidP="00C71799">
      <w:pPr>
        <w:widowControl w:val="0"/>
        <w:suppressAutoHyphens/>
        <w:autoSpaceDE w:val="0"/>
        <w:autoSpaceDN w:val="0"/>
        <w:adjustRightInd w:val="0"/>
        <w:spacing w:line="360" w:lineRule="auto"/>
        <w:ind w:firstLine="284"/>
        <w:jc w:val="both"/>
      </w:pPr>
      <w:r>
        <w:t>Ожидаемая доходность и стандартное отклонение акций</w:t>
      </w:r>
      <w:proofErr w:type="gramStart"/>
      <w:r>
        <w:t xml:space="preserve"> А</w:t>
      </w:r>
      <w:proofErr w:type="gramEnd"/>
      <w:r>
        <w:t xml:space="preserve"> и В составляют:</w:t>
      </w:r>
    </w:p>
    <w:p w:rsidR="00C71799" w:rsidRDefault="00C71799" w:rsidP="00C71799">
      <w:pPr>
        <w:widowControl w:val="0"/>
        <w:suppressAutoHyphens/>
        <w:autoSpaceDE w:val="0"/>
        <w:autoSpaceDN w:val="0"/>
        <w:adjustRightInd w:val="0"/>
        <w:spacing w:line="360" w:lineRule="auto"/>
        <w:ind w:firstLine="284"/>
        <w:jc w:val="both"/>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3"/>
        <w:gridCol w:w="2592"/>
        <w:gridCol w:w="2607"/>
      </w:tblGrid>
      <w:tr w:rsidR="00C71799" w:rsidTr="00C71799">
        <w:tc>
          <w:tcPr>
            <w:tcW w:w="253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Акция</w:t>
            </w:r>
          </w:p>
        </w:tc>
        <w:tc>
          <w:tcPr>
            <w:tcW w:w="2592"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Ожидаемая доходность (</w:t>
            </w:r>
            <w:proofErr w:type="gramStart"/>
            <w:r>
              <w:rPr>
                <w:lang w:eastAsia="en-US"/>
              </w:rPr>
              <w:t>в</w:t>
            </w:r>
            <w:proofErr w:type="gramEnd"/>
            <w:r>
              <w:rPr>
                <w:lang w:eastAsia="en-US"/>
              </w:rPr>
              <w:t xml:space="preserve"> %)</w:t>
            </w:r>
          </w:p>
        </w:tc>
        <w:tc>
          <w:tcPr>
            <w:tcW w:w="260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proofErr w:type="gramStart"/>
            <w:r>
              <w:rPr>
                <w:lang w:eastAsia="en-US"/>
              </w:rPr>
              <w:t>Стандартное</w:t>
            </w:r>
            <w:proofErr w:type="gramEnd"/>
            <w:r>
              <w:rPr>
                <w:lang w:eastAsia="en-US"/>
              </w:rPr>
              <w:t xml:space="preserve"> отклонения (в %)</w:t>
            </w:r>
          </w:p>
        </w:tc>
      </w:tr>
      <w:tr w:rsidR="00C71799" w:rsidTr="00C71799">
        <w:tc>
          <w:tcPr>
            <w:tcW w:w="253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A</w:t>
            </w:r>
          </w:p>
        </w:tc>
        <w:tc>
          <w:tcPr>
            <w:tcW w:w="2592"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13</w:t>
            </w:r>
          </w:p>
        </w:tc>
        <w:tc>
          <w:tcPr>
            <w:tcW w:w="260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w:t>
            </w:r>
          </w:p>
        </w:tc>
      </w:tr>
      <w:tr w:rsidR="00C71799" w:rsidTr="00C71799">
        <w:tc>
          <w:tcPr>
            <w:tcW w:w="253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B</w:t>
            </w:r>
          </w:p>
        </w:tc>
        <w:tc>
          <w:tcPr>
            <w:tcW w:w="2592"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5</w:t>
            </w:r>
          </w:p>
        </w:tc>
        <w:tc>
          <w:tcPr>
            <w:tcW w:w="2607"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18</w:t>
            </w:r>
          </w:p>
        </w:tc>
      </w:tr>
    </w:tbl>
    <w:p w:rsidR="00C71799" w:rsidRDefault="00C71799" w:rsidP="00C71799">
      <w:pPr>
        <w:widowControl w:val="0"/>
        <w:suppressAutoHyphens/>
        <w:autoSpaceDE w:val="0"/>
        <w:autoSpaceDN w:val="0"/>
        <w:adjustRightInd w:val="0"/>
        <w:spacing w:line="360" w:lineRule="auto"/>
        <w:ind w:firstLine="284"/>
        <w:jc w:val="both"/>
      </w:pPr>
    </w:p>
    <w:p w:rsidR="00C71799" w:rsidRDefault="00C71799" w:rsidP="00C71799">
      <w:pPr>
        <w:widowControl w:val="0"/>
        <w:suppressAutoHyphens/>
        <w:autoSpaceDE w:val="0"/>
        <w:autoSpaceDN w:val="0"/>
        <w:adjustRightInd w:val="0"/>
        <w:spacing w:line="360" w:lineRule="auto"/>
        <w:ind w:firstLine="284"/>
        <w:jc w:val="both"/>
      </w:pPr>
      <w:proofErr w:type="spellStart"/>
      <w:r>
        <w:t>Мокс</w:t>
      </w:r>
      <w:proofErr w:type="spellEnd"/>
      <w:r>
        <w:t xml:space="preserve"> </w:t>
      </w:r>
      <w:proofErr w:type="spellStart"/>
      <w:r>
        <w:t>Макквари</w:t>
      </w:r>
      <w:proofErr w:type="spellEnd"/>
      <w:r>
        <w:t xml:space="preserve"> купил акций</w:t>
      </w:r>
      <w:proofErr w:type="gramStart"/>
      <w:r>
        <w:t xml:space="preserve"> А</w:t>
      </w:r>
      <w:proofErr w:type="gramEnd"/>
      <w:r>
        <w:t xml:space="preserve"> на $20 000 и совершил операцию «продажа ”без покрытия”» с ЖЦИЯМИ В на $10 000, после чего использовал все полученные средства для покупки дополнительного количества акций А. Корреляция между двумя ценными бумагами равняется 0,25. Какими будут ожидаемая доходность и стандартное отклонение портфеля </w:t>
      </w:r>
      <w:proofErr w:type="spellStart"/>
      <w:r>
        <w:t>Мокса</w:t>
      </w:r>
      <w:proofErr w:type="spellEnd"/>
      <w:r>
        <w:t>?</w:t>
      </w:r>
    </w:p>
    <w:p w:rsidR="00C71799" w:rsidRDefault="00C71799" w:rsidP="00C71799">
      <w:pPr>
        <w:widowControl w:val="0"/>
        <w:suppressAutoHyphens/>
        <w:autoSpaceDE w:val="0"/>
        <w:autoSpaceDN w:val="0"/>
        <w:adjustRightInd w:val="0"/>
        <w:spacing w:line="360" w:lineRule="auto"/>
        <w:ind w:firstLine="284"/>
        <w:jc w:val="both"/>
      </w:pPr>
      <w:r>
        <w:t>И ковариация, и коэффициент корреляции измеряют степень взаимосвязанности доходностей двух ценных бумаг. Какая зависимость существует между этими двумя статистическими мерами? Почему коэффициент корреляции является более удобной мерой?</w:t>
      </w:r>
    </w:p>
    <w:p w:rsidR="00C71799" w:rsidRDefault="00C71799" w:rsidP="00C71799">
      <w:pPr>
        <w:widowControl w:val="0"/>
        <w:suppressAutoHyphens/>
        <w:autoSpaceDE w:val="0"/>
        <w:autoSpaceDN w:val="0"/>
        <w:adjustRightInd w:val="0"/>
        <w:spacing w:line="360" w:lineRule="auto"/>
        <w:ind w:firstLine="284"/>
        <w:jc w:val="both"/>
      </w:pPr>
      <w:r>
        <w:t>Приведите пример двух обыкновенных акций, для которых, как вы ожидаете, корреляция будет относительно низкой. Затем приведите пример двух обыкновенных акций, которые будут иметь относительно высокую корреляцию.</w:t>
      </w:r>
    </w:p>
    <w:p w:rsidR="00C71799" w:rsidRDefault="00C71799" w:rsidP="00C71799">
      <w:pPr>
        <w:widowControl w:val="0"/>
        <w:suppressAutoHyphens/>
        <w:autoSpaceDE w:val="0"/>
        <w:autoSpaceDN w:val="0"/>
        <w:adjustRightInd w:val="0"/>
        <w:spacing w:line="360" w:lineRule="auto"/>
        <w:ind w:firstLine="284"/>
        <w:jc w:val="both"/>
      </w:pPr>
      <w:proofErr w:type="spellStart"/>
      <w:r>
        <w:t>Гибби</w:t>
      </w:r>
      <w:proofErr w:type="spellEnd"/>
      <w:r>
        <w:t xml:space="preserve"> </w:t>
      </w:r>
      <w:proofErr w:type="spellStart"/>
      <w:r>
        <w:t>Брок</w:t>
      </w:r>
      <w:proofErr w:type="spellEnd"/>
      <w:r>
        <w:t xml:space="preserve"> произвел следующую оценку совместного вероятностного распределения доходностей от инвестиций в акции компаний </w:t>
      </w:r>
      <w:proofErr w:type="spellStart"/>
      <w:r>
        <w:t>Lakeland</w:t>
      </w:r>
      <w:proofErr w:type="spellEnd"/>
      <w:r>
        <w:t xml:space="preserve"> </w:t>
      </w:r>
      <w:proofErr w:type="spellStart"/>
      <w:r>
        <w:t>Halfway</w:t>
      </w:r>
      <w:proofErr w:type="spellEnd"/>
      <w:r>
        <w:t xml:space="preserve"> Нота и </w:t>
      </w:r>
      <w:proofErr w:type="spellStart"/>
      <w:r>
        <w:t>Afton</w:t>
      </w:r>
      <w:proofErr w:type="spellEnd"/>
      <w:r>
        <w:t xml:space="preserve"> </w:t>
      </w:r>
      <w:proofErr w:type="spellStart"/>
      <w:r>
        <w:t>Brewery</w:t>
      </w:r>
      <w:proofErr w:type="spellEnd"/>
      <w:r>
        <w:t>:</w:t>
      </w:r>
    </w:p>
    <w:tbl>
      <w:tblPr>
        <w:tblW w:w="7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0"/>
        <w:gridCol w:w="3130"/>
        <w:gridCol w:w="2399"/>
      </w:tblGrid>
      <w:tr w:rsidR="00C71799" w:rsidTr="00C71799">
        <w:trPr>
          <w:trHeight w:val="187"/>
        </w:trPr>
        <w:tc>
          <w:tcPr>
            <w:tcW w:w="2390"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proofErr w:type="spellStart"/>
            <w:r>
              <w:rPr>
                <w:lang w:eastAsia="en-US"/>
              </w:rPr>
              <w:t>Lakeland</w:t>
            </w:r>
            <w:proofErr w:type="spellEnd"/>
            <w:r>
              <w:rPr>
                <w:lang w:eastAsia="en-US"/>
              </w:rPr>
              <w:t xml:space="preserve"> (в 0/0) </w:t>
            </w:r>
          </w:p>
        </w:tc>
        <w:tc>
          <w:tcPr>
            <w:tcW w:w="3130"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proofErr w:type="spellStart"/>
            <w:r>
              <w:rPr>
                <w:lang w:eastAsia="en-US"/>
              </w:rPr>
              <w:t>Afton</w:t>
            </w:r>
            <w:proofErr w:type="spellEnd"/>
            <w:r>
              <w:rPr>
                <w:lang w:eastAsia="en-US"/>
              </w:rPr>
              <w:t xml:space="preserve"> (в 0/0)</w:t>
            </w:r>
          </w:p>
        </w:tc>
        <w:tc>
          <w:tcPr>
            <w:tcW w:w="239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Вероятность</w:t>
            </w:r>
          </w:p>
        </w:tc>
      </w:tr>
      <w:tr w:rsidR="00C71799" w:rsidTr="00C71799">
        <w:trPr>
          <w:trHeight w:val="187"/>
        </w:trPr>
        <w:tc>
          <w:tcPr>
            <w:tcW w:w="2390"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w:t>
            </w:r>
          </w:p>
        </w:tc>
        <w:tc>
          <w:tcPr>
            <w:tcW w:w="3130"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15</w:t>
            </w:r>
          </w:p>
        </w:tc>
        <w:tc>
          <w:tcPr>
            <w:tcW w:w="239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0,15</w:t>
            </w:r>
          </w:p>
        </w:tc>
      </w:tr>
      <w:tr w:rsidR="00C71799" w:rsidTr="00C71799">
        <w:trPr>
          <w:trHeight w:val="229"/>
        </w:trPr>
        <w:tc>
          <w:tcPr>
            <w:tcW w:w="2390"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5</w:t>
            </w:r>
          </w:p>
        </w:tc>
        <w:tc>
          <w:tcPr>
            <w:tcW w:w="3130"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w:t>
            </w:r>
          </w:p>
        </w:tc>
        <w:tc>
          <w:tcPr>
            <w:tcW w:w="239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0,20</w:t>
            </w:r>
          </w:p>
        </w:tc>
      </w:tr>
      <w:tr w:rsidR="00C71799" w:rsidTr="00C71799">
        <w:trPr>
          <w:trHeight w:val="226"/>
        </w:trPr>
        <w:tc>
          <w:tcPr>
            <w:tcW w:w="2390"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w:t>
            </w:r>
          </w:p>
        </w:tc>
        <w:tc>
          <w:tcPr>
            <w:tcW w:w="3130"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5</w:t>
            </w:r>
          </w:p>
        </w:tc>
        <w:tc>
          <w:tcPr>
            <w:tcW w:w="239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0,30</w:t>
            </w:r>
          </w:p>
        </w:tc>
      </w:tr>
      <w:tr w:rsidR="00C71799" w:rsidTr="00C71799">
        <w:trPr>
          <w:trHeight w:val="184"/>
        </w:trPr>
        <w:tc>
          <w:tcPr>
            <w:tcW w:w="2390"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20</w:t>
            </w:r>
          </w:p>
        </w:tc>
        <w:tc>
          <w:tcPr>
            <w:tcW w:w="3130" w:type="dxa"/>
            <w:tcBorders>
              <w:top w:val="single" w:sz="4" w:space="0" w:color="000000"/>
              <w:left w:val="single" w:sz="4" w:space="0" w:color="000000"/>
              <w:bottom w:val="single" w:sz="4" w:space="0" w:color="000000"/>
              <w:right w:val="single" w:sz="4" w:space="0" w:color="000000"/>
            </w:tcBorders>
          </w:tcPr>
          <w:p w:rsidR="00C71799" w:rsidRDefault="00C71799">
            <w:pPr>
              <w:widowControl w:val="0"/>
              <w:suppressAutoHyphens/>
              <w:autoSpaceDE w:val="0"/>
              <w:autoSpaceDN w:val="0"/>
              <w:adjustRightInd w:val="0"/>
              <w:spacing w:line="360" w:lineRule="auto"/>
              <w:ind w:firstLine="284"/>
              <w:jc w:val="both"/>
              <w:rPr>
                <w:lang w:eastAsia="en-US"/>
              </w:rPr>
            </w:pPr>
          </w:p>
        </w:tc>
        <w:tc>
          <w:tcPr>
            <w:tcW w:w="239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0,35</w:t>
            </w:r>
          </w:p>
        </w:tc>
      </w:tr>
    </w:tbl>
    <w:p w:rsidR="00C71799" w:rsidRDefault="00C71799" w:rsidP="00C71799">
      <w:pPr>
        <w:widowControl w:val="0"/>
        <w:suppressAutoHyphens/>
        <w:autoSpaceDE w:val="0"/>
        <w:autoSpaceDN w:val="0"/>
        <w:adjustRightInd w:val="0"/>
        <w:spacing w:line="360" w:lineRule="auto"/>
        <w:ind w:firstLine="284"/>
        <w:jc w:val="both"/>
      </w:pPr>
      <w:r>
        <w:t xml:space="preserve">Основываясь на оценках </w:t>
      </w:r>
      <w:proofErr w:type="spellStart"/>
      <w:r>
        <w:t>Гибби</w:t>
      </w:r>
      <w:proofErr w:type="spellEnd"/>
      <w:r>
        <w:t>, вычислите ковариацию и коэффициент корреляции двух инвестиций.</w:t>
      </w:r>
    </w:p>
    <w:p w:rsidR="00C71799" w:rsidRDefault="00C71799" w:rsidP="00C71799">
      <w:pPr>
        <w:widowControl w:val="0"/>
        <w:suppressAutoHyphens/>
        <w:autoSpaceDE w:val="0"/>
        <w:autoSpaceDN w:val="0"/>
        <w:adjustRightInd w:val="0"/>
        <w:spacing w:line="360" w:lineRule="auto"/>
        <w:ind w:firstLine="284"/>
        <w:jc w:val="both"/>
      </w:pPr>
      <w:r>
        <w:t xml:space="preserve">Вычислите корреляционную матрицу, которая соответствует ковариационной матрице для акций компаний </w:t>
      </w:r>
      <w:proofErr w:type="spellStart"/>
      <w:r>
        <w:t>Able</w:t>
      </w:r>
      <w:proofErr w:type="spellEnd"/>
      <w:r>
        <w:t xml:space="preserve">, </w:t>
      </w:r>
      <w:proofErr w:type="spellStart"/>
      <w:r>
        <w:t>Baker</w:t>
      </w:r>
      <w:proofErr w:type="spellEnd"/>
      <w:r>
        <w:t xml:space="preserve"> и </w:t>
      </w:r>
      <w:proofErr w:type="spellStart"/>
      <w:r>
        <w:t>Charlie</w:t>
      </w:r>
      <w:proofErr w:type="spellEnd"/>
      <w:r>
        <w:t>, приведенной в тексте.</w:t>
      </w:r>
    </w:p>
    <w:p w:rsidR="00C71799" w:rsidRDefault="00C71799" w:rsidP="00C71799">
      <w:pPr>
        <w:widowControl w:val="0"/>
        <w:suppressAutoHyphens/>
        <w:autoSpaceDE w:val="0"/>
        <w:autoSpaceDN w:val="0"/>
        <w:adjustRightInd w:val="0"/>
        <w:spacing w:line="360" w:lineRule="auto"/>
        <w:ind w:firstLine="284"/>
        <w:jc w:val="both"/>
      </w:pPr>
      <w:r>
        <w:t xml:space="preserve">Вычислите стандартное отклонение портфеля по заданной ковариационной матрице для трех </w:t>
      </w:r>
      <w:r>
        <w:lastRenderedPageBreak/>
        <w:t>ценных бумаг и процентному содержанию бумаг в портфеле.</w:t>
      </w:r>
    </w:p>
    <w:tbl>
      <w:tblPr>
        <w:tblW w:w="7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0"/>
        <w:gridCol w:w="1985"/>
        <w:gridCol w:w="1489"/>
        <w:gridCol w:w="1629"/>
      </w:tblGrid>
      <w:tr w:rsidR="00C71799" w:rsidTr="00C71799">
        <w:trPr>
          <w:trHeight w:val="645"/>
        </w:trPr>
        <w:tc>
          <w:tcPr>
            <w:tcW w:w="2390" w:type="dxa"/>
            <w:tcBorders>
              <w:top w:val="single" w:sz="4" w:space="0" w:color="000000"/>
              <w:left w:val="single" w:sz="4" w:space="0" w:color="000000"/>
              <w:bottom w:val="single" w:sz="4" w:space="0" w:color="000000"/>
              <w:right w:val="single" w:sz="4" w:space="0" w:color="000000"/>
            </w:tcBorders>
          </w:tcPr>
          <w:p w:rsidR="00C71799" w:rsidRDefault="00C71799">
            <w:pPr>
              <w:widowControl w:val="0"/>
              <w:suppressAutoHyphens/>
              <w:autoSpaceDE w:val="0"/>
              <w:autoSpaceDN w:val="0"/>
              <w:adjustRightInd w:val="0"/>
              <w:spacing w:line="360" w:lineRule="auto"/>
              <w:ind w:firstLine="284"/>
              <w:jc w:val="both"/>
              <w:rPr>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Ценная</w:t>
            </w:r>
          </w:p>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бумага</w:t>
            </w:r>
            <w:proofErr w:type="gramStart"/>
            <w:r>
              <w:rPr>
                <w:lang w:eastAsia="en-US"/>
              </w:rPr>
              <w:t xml:space="preserve"> А</w:t>
            </w:r>
            <w:proofErr w:type="gramEnd"/>
          </w:p>
        </w:tc>
        <w:tc>
          <w:tcPr>
            <w:tcW w:w="148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Ценная</w:t>
            </w:r>
          </w:p>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бумага</w:t>
            </w:r>
            <w:proofErr w:type="gramStart"/>
            <w:r>
              <w:rPr>
                <w:lang w:eastAsia="en-US"/>
              </w:rPr>
              <w:t xml:space="preserve"> В</w:t>
            </w:r>
            <w:proofErr w:type="gramEnd"/>
          </w:p>
        </w:tc>
        <w:tc>
          <w:tcPr>
            <w:tcW w:w="162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Ценная</w:t>
            </w:r>
          </w:p>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бумага</w:t>
            </w:r>
            <w:proofErr w:type="gramStart"/>
            <w:r>
              <w:rPr>
                <w:lang w:eastAsia="en-US"/>
              </w:rPr>
              <w:t xml:space="preserve"> С</w:t>
            </w:r>
            <w:proofErr w:type="gramEnd"/>
          </w:p>
        </w:tc>
      </w:tr>
      <w:tr w:rsidR="00C71799" w:rsidTr="00C71799">
        <w:trPr>
          <w:trHeight w:val="251"/>
        </w:trPr>
        <w:tc>
          <w:tcPr>
            <w:tcW w:w="2390"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Ценная бумага</w:t>
            </w:r>
            <w:proofErr w:type="gramStart"/>
            <w:r>
              <w:rPr>
                <w:lang w:eastAsia="en-US"/>
              </w:rPr>
              <w:t xml:space="preserve"> А</w:t>
            </w:r>
            <w:proofErr w:type="gramEnd"/>
          </w:p>
        </w:tc>
        <w:tc>
          <w:tcPr>
            <w:tcW w:w="1985"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459</w:t>
            </w:r>
          </w:p>
        </w:tc>
        <w:tc>
          <w:tcPr>
            <w:tcW w:w="148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-211</w:t>
            </w:r>
          </w:p>
        </w:tc>
        <w:tc>
          <w:tcPr>
            <w:tcW w:w="162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112</w:t>
            </w:r>
          </w:p>
        </w:tc>
      </w:tr>
      <w:tr w:rsidR="00C71799" w:rsidTr="00C71799">
        <w:trPr>
          <w:trHeight w:val="228"/>
        </w:trPr>
        <w:tc>
          <w:tcPr>
            <w:tcW w:w="2390"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Ценная бумага</w:t>
            </w:r>
            <w:proofErr w:type="gramStart"/>
            <w:r>
              <w:rPr>
                <w:lang w:eastAsia="en-US"/>
              </w:rPr>
              <w:t xml:space="preserve"> В</w:t>
            </w:r>
            <w:proofErr w:type="gramEnd"/>
          </w:p>
        </w:tc>
        <w:tc>
          <w:tcPr>
            <w:tcW w:w="1985"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-211</w:t>
            </w:r>
          </w:p>
        </w:tc>
        <w:tc>
          <w:tcPr>
            <w:tcW w:w="148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312</w:t>
            </w:r>
          </w:p>
        </w:tc>
        <w:tc>
          <w:tcPr>
            <w:tcW w:w="162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215</w:t>
            </w:r>
          </w:p>
        </w:tc>
      </w:tr>
      <w:tr w:rsidR="00C71799" w:rsidTr="00C71799">
        <w:trPr>
          <w:trHeight w:val="230"/>
        </w:trPr>
        <w:tc>
          <w:tcPr>
            <w:tcW w:w="2390"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Ценная бумага</w:t>
            </w:r>
            <w:proofErr w:type="gramStart"/>
            <w:r>
              <w:rPr>
                <w:lang w:eastAsia="en-US"/>
              </w:rPr>
              <w:t xml:space="preserve"> С</w:t>
            </w:r>
            <w:proofErr w:type="gramEnd"/>
          </w:p>
        </w:tc>
        <w:tc>
          <w:tcPr>
            <w:tcW w:w="1985"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112</w:t>
            </w:r>
          </w:p>
        </w:tc>
        <w:tc>
          <w:tcPr>
            <w:tcW w:w="148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215</w:t>
            </w:r>
          </w:p>
        </w:tc>
        <w:tc>
          <w:tcPr>
            <w:tcW w:w="162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179</w:t>
            </w:r>
          </w:p>
        </w:tc>
      </w:tr>
      <w:tr w:rsidR="00C71799" w:rsidTr="00C71799">
        <w:trPr>
          <w:trHeight w:val="219"/>
        </w:trPr>
        <w:tc>
          <w:tcPr>
            <w:tcW w:w="2390" w:type="dxa"/>
            <w:tcBorders>
              <w:top w:val="single" w:sz="4" w:space="0" w:color="000000"/>
              <w:left w:val="single" w:sz="4" w:space="0" w:color="000000"/>
              <w:bottom w:val="single" w:sz="4" w:space="0" w:color="000000"/>
              <w:right w:val="single" w:sz="4" w:space="0" w:color="000000"/>
            </w:tcBorders>
          </w:tcPr>
          <w:p w:rsidR="00C71799" w:rsidRDefault="00C71799">
            <w:pPr>
              <w:widowControl w:val="0"/>
              <w:suppressAutoHyphens/>
              <w:autoSpaceDE w:val="0"/>
              <w:autoSpaceDN w:val="0"/>
              <w:adjustRightInd w:val="0"/>
              <w:spacing w:line="360" w:lineRule="auto"/>
              <w:ind w:firstLine="284"/>
              <w:jc w:val="both"/>
              <w:rPr>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 0,50</w:t>
            </w:r>
          </w:p>
        </w:tc>
        <w:tc>
          <w:tcPr>
            <w:tcW w:w="148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proofErr w:type="spellStart"/>
            <w:r>
              <w:rPr>
                <w:lang w:eastAsia="en-US"/>
              </w:rPr>
              <w:t>хв</w:t>
            </w:r>
            <w:proofErr w:type="spellEnd"/>
            <w:r>
              <w:rPr>
                <w:lang w:eastAsia="en-US"/>
              </w:rPr>
              <w:t xml:space="preserve"> = 0,30</w:t>
            </w:r>
          </w:p>
        </w:tc>
        <w:tc>
          <w:tcPr>
            <w:tcW w:w="1629"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noProof/>
              </w:rPr>
              <w:drawing>
                <wp:inline distT="0" distB="0" distL="0" distR="0">
                  <wp:extent cx="57150" cy="9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9525"/>
                          </a:xfrm>
                          <a:prstGeom prst="rect">
                            <a:avLst/>
                          </a:prstGeom>
                          <a:noFill/>
                          <a:ln>
                            <a:noFill/>
                          </a:ln>
                        </pic:spPr>
                      </pic:pic>
                    </a:graphicData>
                  </a:graphic>
                </wp:inline>
              </w:drawing>
            </w:r>
            <w:r>
              <w:rPr>
                <w:noProof/>
              </w:rPr>
              <w:drawing>
                <wp:inline distT="0" distB="0" distL="0" distR="0">
                  <wp:extent cx="47625" cy="95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r>
              <w:rPr>
                <w:lang w:eastAsia="en-US"/>
              </w:rPr>
              <w:t xml:space="preserve"> 0,20</w:t>
            </w:r>
          </w:p>
        </w:tc>
      </w:tr>
    </w:tbl>
    <w:p w:rsidR="00C71799" w:rsidRDefault="00C71799" w:rsidP="00C71799">
      <w:pPr>
        <w:widowControl w:val="0"/>
        <w:suppressAutoHyphens/>
        <w:autoSpaceDE w:val="0"/>
        <w:autoSpaceDN w:val="0"/>
        <w:adjustRightInd w:val="0"/>
        <w:spacing w:line="360" w:lineRule="auto"/>
        <w:ind w:firstLine="284"/>
        <w:jc w:val="both"/>
      </w:pPr>
      <w:r>
        <w:t xml:space="preserve">Рубе </w:t>
      </w:r>
      <w:proofErr w:type="spellStart"/>
      <w:r>
        <w:t>Бреслер</w:t>
      </w:r>
      <w:proofErr w:type="spellEnd"/>
      <w:r>
        <w:t xml:space="preserve"> имеет три вида акций. Он произвел оценку следующего совместного вероятностного распределения доходностей:</w:t>
      </w:r>
    </w:p>
    <w:p w:rsidR="00C71799" w:rsidRDefault="00C71799" w:rsidP="00C71799">
      <w:pPr>
        <w:widowControl w:val="0"/>
        <w:suppressAutoHyphens/>
        <w:autoSpaceDE w:val="0"/>
        <w:autoSpaceDN w:val="0"/>
        <w:adjustRightInd w:val="0"/>
        <w:spacing w:line="360" w:lineRule="auto"/>
        <w:ind w:firstLine="284"/>
        <w:jc w:val="both"/>
      </w:pPr>
      <w: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3"/>
        <w:gridCol w:w="1603"/>
        <w:gridCol w:w="1603"/>
        <w:gridCol w:w="1603"/>
        <w:gridCol w:w="1604"/>
      </w:tblGrid>
      <w:tr w:rsidR="00C71799" w:rsidTr="00C71799">
        <w:tc>
          <w:tcPr>
            <w:tcW w:w="160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Результат</w:t>
            </w:r>
          </w:p>
        </w:tc>
        <w:tc>
          <w:tcPr>
            <w:tcW w:w="160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Акция</w:t>
            </w:r>
            <w:proofErr w:type="gramStart"/>
            <w:r>
              <w:rPr>
                <w:lang w:eastAsia="en-US"/>
              </w:rPr>
              <w:t xml:space="preserve"> А</w:t>
            </w:r>
            <w:proofErr w:type="gramEnd"/>
          </w:p>
        </w:tc>
        <w:tc>
          <w:tcPr>
            <w:tcW w:w="160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Акция</w:t>
            </w:r>
            <w:proofErr w:type="gramStart"/>
            <w:r>
              <w:rPr>
                <w:lang w:eastAsia="en-US"/>
              </w:rPr>
              <w:t xml:space="preserve"> В</w:t>
            </w:r>
            <w:proofErr w:type="gramEnd"/>
          </w:p>
        </w:tc>
        <w:tc>
          <w:tcPr>
            <w:tcW w:w="160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Акция</w:t>
            </w:r>
            <w:proofErr w:type="gramStart"/>
            <w:r>
              <w:rPr>
                <w:lang w:eastAsia="en-US"/>
              </w:rPr>
              <w:t xml:space="preserve"> С</w:t>
            </w:r>
            <w:proofErr w:type="gramEnd"/>
          </w:p>
        </w:tc>
        <w:tc>
          <w:tcPr>
            <w:tcW w:w="16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Вероятность</w:t>
            </w:r>
          </w:p>
        </w:tc>
      </w:tr>
      <w:tr w:rsidR="00C71799" w:rsidTr="00C71799">
        <w:tc>
          <w:tcPr>
            <w:tcW w:w="160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w:t>
            </w:r>
          </w:p>
        </w:tc>
        <w:tc>
          <w:tcPr>
            <w:tcW w:w="160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w:t>
            </w:r>
          </w:p>
        </w:tc>
        <w:tc>
          <w:tcPr>
            <w:tcW w:w="160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w:t>
            </w:r>
          </w:p>
        </w:tc>
        <w:tc>
          <w:tcPr>
            <w:tcW w:w="160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0</w:t>
            </w:r>
          </w:p>
        </w:tc>
        <w:tc>
          <w:tcPr>
            <w:tcW w:w="16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0,30</w:t>
            </w:r>
          </w:p>
        </w:tc>
      </w:tr>
      <w:tr w:rsidR="00C71799" w:rsidTr="00C71799">
        <w:tc>
          <w:tcPr>
            <w:tcW w:w="160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2</w:t>
            </w:r>
          </w:p>
        </w:tc>
        <w:tc>
          <w:tcPr>
            <w:tcW w:w="160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0</w:t>
            </w:r>
          </w:p>
        </w:tc>
        <w:tc>
          <w:tcPr>
            <w:tcW w:w="160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w:t>
            </w:r>
          </w:p>
        </w:tc>
        <w:tc>
          <w:tcPr>
            <w:tcW w:w="160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w:t>
            </w:r>
          </w:p>
        </w:tc>
        <w:tc>
          <w:tcPr>
            <w:tcW w:w="16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0,20</w:t>
            </w:r>
          </w:p>
        </w:tc>
      </w:tr>
      <w:tr w:rsidR="00C71799" w:rsidTr="00C71799">
        <w:tc>
          <w:tcPr>
            <w:tcW w:w="160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3</w:t>
            </w:r>
          </w:p>
        </w:tc>
        <w:tc>
          <w:tcPr>
            <w:tcW w:w="160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w:t>
            </w:r>
          </w:p>
        </w:tc>
        <w:tc>
          <w:tcPr>
            <w:tcW w:w="160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5</w:t>
            </w:r>
          </w:p>
        </w:tc>
        <w:tc>
          <w:tcPr>
            <w:tcW w:w="160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15</w:t>
            </w:r>
          </w:p>
        </w:tc>
        <w:tc>
          <w:tcPr>
            <w:tcW w:w="16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0,30</w:t>
            </w:r>
          </w:p>
        </w:tc>
      </w:tr>
      <w:tr w:rsidR="00C71799" w:rsidTr="00C71799">
        <w:tc>
          <w:tcPr>
            <w:tcW w:w="160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4</w:t>
            </w:r>
          </w:p>
        </w:tc>
        <w:tc>
          <w:tcPr>
            <w:tcW w:w="160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20</w:t>
            </w:r>
          </w:p>
        </w:tc>
        <w:tc>
          <w:tcPr>
            <w:tcW w:w="160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w:t>
            </w:r>
          </w:p>
        </w:tc>
        <w:tc>
          <w:tcPr>
            <w:tcW w:w="1603"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5</w:t>
            </w:r>
          </w:p>
        </w:tc>
        <w:tc>
          <w:tcPr>
            <w:tcW w:w="1604"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0,20</w:t>
            </w:r>
          </w:p>
        </w:tc>
      </w:tr>
    </w:tbl>
    <w:p w:rsidR="00C71799" w:rsidRDefault="00C71799" w:rsidP="00C71799">
      <w:pPr>
        <w:widowControl w:val="0"/>
        <w:suppressAutoHyphens/>
        <w:autoSpaceDE w:val="0"/>
        <w:autoSpaceDN w:val="0"/>
        <w:adjustRightInd w:val="0"/>
        <w:spacing w:line="360" w:lineRule="auto"/>
        <w:ind w:firstLine="284"/>
        <w:jc w:val="both"/>
      </w:pPr>
      <w:r>
        <w:t>Вычислите ожидаемую доходность и стандартное отклонение портфеля, если Рубе инвестирует 20% средств в акции</w:t>
      </w:r>
      <w:proofErr w:type="gramStart"/>
      <w:r>
        <w:t xml:space="preserve"> А</w:t>
      </w:r>
      <w:proofErr w:type="gramEnd"/>
      <w:r>
        <w:t>, 50% — в акции В 30% и — в акции С. Предполагается, что доходность каждой ценной бумаги является некоррелированной с доходностью остальных ценных бумаг.</w:t>
      </w:r>
    </w:p>
    <w:p w:rsidR="00C71799" w:rsidRDefault="00C71799" w:rsidP="00C71799">
      <w:pPr>
        <w:widowControl w:val="0"/>
        <w:suppressAutoHyphens/>
        <w:autoSpaceDE w:val="0"/>
        <w:autoSpaceDN w:val="0"/>
        <w:adjustRightInd w:val="0"/>
        <w:spacing w:line="360" w:lineRule="auto"/>
        <w:ind w:firstLine="284"/>
        <w:jc w:val="both"/>
      </w:pPr>
      <w:r>
        <w:t>Если ожидаемая доходность портфеля равна средневзвешенной ожидаемой доходности ценных бумаг, входящих в портфель, почему же тогда общий риск портфеля не равняется средневзвешенной стандартных отклонений ценных бумаг, входящих в портфель?</w:t>
      </w:r>
    </w:p>
    <w:p w:rsidR="00C71799" w:rsidRDefault="00C71799" w:rsidP="00C71799">
      <w:pPr>
        <w:widowControl w:val="0"/>
        <w:suppressAutoHyphens/>
        <w:autoSpaceDE w:val="0"/>
        <w:autoSpaceDN w:val="0"/>
        <w:adjustRightInd w:val="0"/>
        <w:spacing w:line="360" w:lineRule="auto"/>
        <w:ind w:firstLine="284"/>
        <w:jc w:val="both"/>
      </w:pPr>
      <w:r>
        <w:t>Когда стандартное отклонение портфеля равняется средне взвешенному стандартному отклонению его компонентов? Покажите это математически для портфеля, состоящего из двух ценных бумаг. (Подсказка: для решения данной проблемы требуются некоторые алгебраические действия; не забудьте, что   σ ὶ ʝ = ρ ὶ ʝ σ ὶ σ ʝ используйте различные значения ρ ὶ ʝ)</w:t>
      </w:r>
    </w:p>
    <w:p w:rsidR="00C71799" w:rsidRDefault="00C71799" w:rsidP="00C71799">
      <w:pPr>
        <w:widowControl w:val="0"/>
        <w:suppressAutoHyphens/>
        <w:autoSpaceDE w:val="0"/>
        <w:autoSpaceDN w:val="0"/>
        <w:adjustRightInd w:val="0"/>
        <w:spacing w:line="360" w:lineRule="auto"/>
        <w:ind w:firstLine="284"/>
        <w:jc w:val="both"/>
      </w:pPr>
      <w:r>
        <w:t>Рассмотрите две ценные бумаги</w:t>
      </w:r>
      <w:proofErr w:type="gramStart"/>
      <w:r>
        <w:t xml:space="preserve"> А</w:t>
      </w:r>
      <w:proofErr w:type="gramEnd"/>
      <w:r>
        <w:t xml:space="preserve"> и В с ожидаемыми доходностями 15 и 20% соответственно и стандартными отклоненьями 30 и 40% соответственно. Вычислите стандартное отклонение портфеля, состоящего из двух ценных бумаг, взятых в одинаковой пропорции, если корреляция между ними составляет:</w:t>
      </w:r>
    </w:p>
    <w:p w:rsidR="00C71799" w:rsidRDefault="00C71799" w:rsidP="00C71799">
      <w:pPr>
        <w:widowControl w:val="0"/>
        <w:suppressAutoHyphens/>
        <w:autoSpaceDE w:val="0"/>
        <w:autoSpaceDN w:val="0"/>
        <w:adjustRightInd w:val="0"/>
        <w:spacing w:line="360" w:lineRule="auto"/>
        <w:ind w:firstLine="284"/>
        <w:jc w:val="both"/>
      </w:pPr>
      <w:r>
        <w:t>а) 0,9; 6) 0,0;</w:t>
      </w:r>
    </w:p>
    <w:p w:rsidR="00C71799" w:rsidRDefault="00C71799" w:rsidP="00C71799">
      <w:pPr>
        <w:widowControl w:val="0"/>
        <w:suppressAutoHyphens/>
        <w:autoSpaceDE w:val="0"/>
        <w:autoSpaceDN w:val="0"/>
        <w:adjustRightInd w:val="0"/>
        <w:spacing w:line="360" w:lineRule="auto"/>
        <w:ind w:firstLine="284"/>
        <w:jc w:val="both"/>
      </w:pPr>
      <w:r>
        <w:t>в) -0,9.</w:t>
      </w:r>
    </w:p>
    <w:p w:rsidR="00C71799" w:rsidRDefault="00C71799" w:rsidP="00C71799">
      <w:pPr>
        <w:widowControl w:val="0"/>
        <w:suppressAutoHyphens/>
        <w:autoSpaceDE w:val="0"/>
        <w:autoSpaceDN w:val="0"/>
        <w:adjustRightInd w:val="0"/>
        <w:spacing w:line="360" w:lineRule="auto"/>
        <w:ind w:firstLine="284"/>
        <w:jc w:val="both"/>
      </w:pPr>
      <w:r>
        <w:t>Здесь перечислены оценки стандартных отклонений и коэффициентов корреляции для трех типов акций:</w:t>
      </w:r>
    </w:p>
    <w:tbl>
      <w:tblP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1"/>
        <w:gridCol w:w="2682"/>
        <w:gridCol w:w="1275"/>
        <w:gridCol w:w="1134"/>
        <w:gridCol w:w="993"/>
      </w:tblGrid>
      <w:tr w:rsidR="00C71799" w:rsidTr="00C71799">
        <w:trPr>
          <w:trHeight w:val="169"/>
        </w:trPr>
        <w:tc>
          <w:tcPr>
            <w:tcW w:w="1821" w:type="dxa"/>
            <w:vMerge w:val="restart"/>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Акция</w:t>
            </w:r>
          </w:p>
        </w:tc>
        <w:tc>
          <w:tcPr>
            <w:tcW w:w="2682" w:type="dxa"/>
            <w:vMerge w:val="restart"/>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Стандартное</w:t>
            </w:r>
          </w:p>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lastRenderedPageBreak/>
              <w:t>отклонение (</w:t>
            </w:r>
            <w:proofErr w:type="gramStart"/>
            <w:r>
              <w:rPr>
                <w:lang w:eastAsia="en-US"/>
              </w:rPr>
              <w:t>в</w:t>
            </w:r>
            <w:proofErr w:type="gramEnd"/>
            <w:r>
              <w:rPr>
                <w:lang w:eastAsia="en-US"/>
              </w:rPr>
              <w:t xml:space="preserve"> %)</w:t>
            </w:r>
          </w:p>
        </w:tc>
        <w:tc>
          <w:tcPr>
            <w:tcW w:w="3402" w:type="dxa"/>
            <w:gridSpan w:val="3"/>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lastRenderedPageBreak/>
              <w:t>Корреляция с акцией:</w:t>
            </w:r>
          </w:p>
        </w:tc>
      </w:tr>
      <w:tr w:rsidR="00C71799" w:rsidTr="00C71799">
        <w:trPr>
          <w:trHeight w:val="218"/>
        </w:trPr>
        <w:tc>
          <w:tcPr>
            <w:tcW w:w="1821" w:type="dxa"/>
            <w:vMerge/>
            <w:tcBorders>
              <w:top w:val="single" w:sz="4" w:space="0" w:color="000000"/>
              <w:left w:val="single" w:sz="4" w:space="0" w:color="000000"/>
              <w:bottom w:val="single" w:sz="4" w:space="0" w:color="000000"/>
              <w:right w:val="single" w:sz="4" w:space="0" w:color="000000"/>
            </w:tcBorders>
            <w:vAlign w:val="center"/>
            <w:hideMark/>
          </w:tcPr>
          <w:p w:rsidR="00C71799" w:rsidRDefault="00C71799">
            <w:pPr>
              <w:rPr>
                <w:lang w:eastAsia="en-US"/>
              </w:rPr>
            </w:pPr>
          </w:p>
        </w:tc>
        <w:tc>
          <w:tcPr>
            <w:tcW w:w="2682" w:type="dxa"/>
            <w:vMerge/>
            <w:tcBorders>
              <w:top w:val="single" w:sz="4" w:space="0" w:color="000000"/>
              <w:left w:val="single" w:sz="4" w:space="0" w:color="000000"/>
              <w:bottom w:val="single" w:sz="4" w:space="0" w:color="000000"/>
              <w:right w:val="single" w:sz="4" w:space="0" w:color="000000"/>
            </w:tcBorders>
            <w:vAlign w:val="center"/>
            <w:hideMark/>
          </w:tcPr>
          <w:p w:rsidR="00C71799" w:rsidRDefault="00C71799">
            <w:pPr>
              <w:rPr>
                <w:lang w:eastAsia="en-US"/>
              </w:rPr>
            </w:pPr>
          </w:p>
        </w:tc>
        <w:tc>
          <w:tcPr>
            <w:tcW w:w="1275" w:type="dxa"/>
            <w:tcBorders>
              <w:top w:val="single" w:sz="4" w:space="0" w:color="000000"/>
              <w:left w:val="single" w:sz="4" w:space="0" w:color="000000"/>
              <w:bottom w:val="single" w:sz="4" w:space="0" w:color="000000"/>
              <w:right w:val="single" w:sz="4" w:space="0" w:color="auto"/>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A</w:t>
            </w:r>
          </w:p>
        </w:tc>
        <w:tc>
          <w:tcPr>
            <w:tcW w:w="1134" w:type="dxa"/>
            <w:tcBorders>
              <w:top w:val="single" w:sz="4" w:space="0" w:color="000000"/>
              <w:left w:val="single" w:sz="4" w:space="0" w:color="auto"/>
              <w:bottom w:val="single" w:sz="4" w:space="0" w:color="000000"/>
              <w:right w:val="single" w:sz="4" w:space="0" w:color="auto"/>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B</w:t>
            </w:r>
          </w:p>
        </w:tc>
        <w:tc>
          <w:tcPr>
            <w:tcW w:w="993" w:type="dxa"/>
            <w:tcBorders>
              <w:top w:val="single" w:sz="4" w:space="0" w:color="000000"/>
              <w:left w:val="single" w:sz="4" w:space="0" w:color="auto"/>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C</w:t>
            </w:r>
          </w:p>
        </w:tc>
      </w:tr>
      <w:tr w:rsidR="00C71799" w:rsidTr="00C71799">
        <w:trPr>
          <w:trHeight w:val="236"/>
        </w:trPr>
        <w:tc>
          <w:tcPr>
            <w:tcW w:w="1821"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lastRenderedPageBreak/>
              <w:t>A</w:t>
            </w:r>
          </w:p>
        </w:tc>
        <w:tc>
          <w:tcPr>
            <w:tcW w:w="2682"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12</w:t>
            </w:r>
          </w:p>
        </w:tc>
        <w:tc>
          <w:tcPr>
            <w:tcW w:w="1275" w:type="dxa"/>
            <w:tcBorders>
              <w:top w:val="single" w:sz="4" w:space="0" w:color="000000"/>
              <w:left w:val="single" w:sz="4" w:space="0" w:color="000000"/>
              <w:bottom w:val="single" w:sz="4" w:space="0" w:color="000000"/>
              <w:right w:val="single" w:sz="4" w:space="0" w:color="auto"/>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1,00</w:t>
            </w:r>
          </w:p>
        </w:tc>
        <w:tc>
          <w:tcPr>
            <w:tcW w:w="1134" w:type="dxa"/>
            <w:tcBorders>
              <w:top w:val="single" w:sz="4" w:space="0" w:color="000000"/>
              <w:left w:val="single" w:sz="4" w:space="0" w:color="auto"/>
              <w:bottom w:val="single" w:sz="4" w:space="0" w:color="000000"/>
              <w:right w:val="single" w:sz="4" w:space="0" w:color="auto"/>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-1,00</w:t>
            </w:r>
          </w:p>
        </w:tc>
        <w:tc>
          <w:tcPr>
            <w:tcW w:w="993" w:type="dxa"/>
            <w:tcBorders>
              <w:top w:val="single" w:sz="4" w:space="0" w:color="000000"/>
              <w:left w:val="single" w:sz="4" w:space="0" w:color="auto"/>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0,20</w:t>
            </w:r>
          </w:p>
        </w:tc>
      </w:tr>
      <w:tr w:rsidR="00C71799" w:rsidTr="00C71799">
        <w:trPr>
          <w:trHeight w:val="226"/>
        </w:trPr>
        <w:tc>
          <w:tcPr>
            <w:tcW w:w="1821"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B</w:t>
            </w:r>
          </w:p>
        </w:tc>
        <w:tc>
          <w:tcPr>
            <w:tcW w:w="2682"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15</w:t>
            </w:r>
          </w:p>
        </w:tc>
        <w:tc>
          <w:tcPr>
            <w:tcW w:w="1275" w:type="dxa"/>
            <w:tcBorders>
              <w:top w:val="single" w:sz="4" w:space="0" w:color="000000"/>
              <w:left w:val="single" w:sz="4" w:space="0" w:color="000000"/>
              <w:bottom w:val="single" w:sz="4" w:space="0" w:color="000000"/>
              <w:right w:val="single" w:sz="4" w:space="0" w:color="auto"/>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-1,00</w:t>
            </w:r>
          </w:p>
        </w:tc>
        <w:tc>
          <w:tcPr>
            <w:tcW w:w="1134" w:type="dxa"/>
            <w:tcBorders>
              <w:top w:val="single" w:sz="4" w:space="0" w:color="000000"/>
              <w:left w:val="single" w:sz="4" w:space="0" w:color="auto"/>
              <w:bottom w:val="single" w:sz="4" w:space="0" w:color="000000"/>
              <w:right w:val="single" w:sz="4" w:space="0" w:color="auto"/>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1,00</w:t>
            </w:r>
          </w:p>
        </w:tc>
        <w:tc>
          <w:tcPr>
            <w:tcW w:w="993" w:type="dxa"/>
            <w:tcBorders>
              <w:top w:val="single" w:sz="4" w:space="0" w:color="000000"/>
              <w:left w:val="single" w:sz="4" w:space="0" w:color="auto"/>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-0,20</w:t>
            </w:r>
          </w:p>
        </w:tc>
      </w:tr>
      <w:tr w:rsidR="00C71799" w:rsidTr="00C71799">
        <w:trPr>
          <w:trHeight w:val="172"/>
        </w:trPr>
        <w:tc>
          <w:tcPr>
            <w:tcW w:w="1821"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C</w:t>
            </w:r>
          </w:p>
        </w:tc>
        <w:tc>
          <w:tcPr>
            <w:tcW w:w="2682" w:type="dxa"/>
            <w:tcBorders>
              <w:top w:val="single" w:sz="4" w:space="0" w:color="000000"/>
              <w:left w:val="single" w:sz="4" w:space="0" w:color="000000"/>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w:t>
            </w:r>
          </w:p>
        </w:tc>
        <w:tc>
          <w:tcPr>
            <w:tcW w:w="1275" w:type="dxa"/>
            <w:tcBorders>
              <w:top w:val="single" w:sz="4" w:space="0" w:color="000000"/>
              <w:left w:val="single" w:sz="4" w:space="0" w:color="000000"/>
              <w:bottom w:val="single" w:sz="4" w:space="0" w:color="000000"/>
              <w:right w:val="single" w:sz="4" w:space="0" w:color="auto"/>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0,20</w:t>
            </w:r>
          </w:p>
        </w:tc>
        <w:tc>
          <w:tcPr>
            <w:tcW w:w="1134" w:type="dxa"/>
            <w:tcBorders>
              <w:top w:val="single" w:sz="4" w:space="0" w:color="000000"/>
              <w:left w:val="single" w:sz="4" w:space="0" w:color="auto"/>
              <w:bottom w:val="single" w:sz="4" w:space="0" w:color="000000"/>
              <w:right w:val="single" w:sz="4" w:space="0" w:color="auto"/>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-0,20</w:t>
            </w:r>
          </w:p>
        </w:tc>
        <w:tc>
          <w:tcPr>
            <w:tcW w:w="993" w:type="dxa"/>
            <w:tcBorders>
              <w:top w:val="single" w:sz="4" w:space="0" w:color="000000"/>
              <w:left w:val="single" w:sz="4" w:space="0" w:color="auto"/>
              <w:bottom w:val="single" w:sz="4" w:space="0" w:color="000000"/>
              <w:right w:val="single" w:sz="4" w:space="0" w:color="000000"/>
            </w:tcBorders>
            <w:hideMark/>
          </w:tcPr>
          <w:p w:rsidR="00C71799" w:rsidRDefault="00C71799">
            <w:pPr>
              <w:widowControl w:val="0"/>
              <w:suppressAutoHyphens/>
              <w:autoSpaceDE w:val="0"/>
              <w:autoSpaceDN w:val="0"/>
              <w:adjustRightInd w:val="0"/>
              <w:spacing w:line="360" w:lineRule="auto"/>
              <w:ind w:firstLine="284"/>
              <w:jc w:val="both"/>
              <w:rPr>
                <w:lang w:eastAsia="en-US"/>
              </w:rPr>
            </w:pPr>
            <w:r>
              <w:rPr>
                <w:lang w:eastAsia="en-US"/>
              </w:rPr>
              <w:t>1,00</w:t>
            </w:r>
          </w:p>
        </w:tc>
      </w:tr>
    </w:tbl>
    <w:p w:rsidR="00C71799" w:rsidRDefault="00C71799" w:rsidP="00C71799">
      <w:pPr>
        <w:widowControl w:val="0"/>
        <w:suppressAutoHyphens/>
        <w:autoSpaceDE w:val="0"/>
        <w:autoSpaceDN w:val="0"/>
        <w:adjustRightInd w:val="0"/>
        <w:spacing w:line="360" w:lineRule="auto"/>
        <w:ind w:firstLine="284"/>
        <w:jc w:val="both"/>
      </w:pPr>
      <w:r>
        <w:t>а. Если портфель составлен на 20% из акций</w:t>
      </w:r>
      <w:proofErr w:type="gramStart"/>
      <w:r>
        <w:t xml:space="preserve"> А</w:t>
      </w:r>
      <w:proofErr w:type="gramEnd"/>
      <w:r>
        <w:t xml:space="preserve"> и на 80% из акций С, каким будет стандартное отклонение портфеля?</w:t>
      </w:r>
    </w:p>
    <w:p w:rsidR="00C71799" w:rsidRDefault="00C71799" w:rsidP="00C71799">
      <w:pPr>
        <w:widowControl w:val="0"/>
        <w:suppressAutoHyphens/>
        <w:autoSpaceDE w:val="0"/>
        <w:autoSpaceDN w:val="0"/>
        <w:adjustRightInd w:val="0"/>
        <w:spacing w:line="360" w:lineRule="auto"/>
        <w:ind w:firstLine="284"/>
        <w:jc w:val="both"/>
      </w:pPr>
      <w:r>
        <w:t>б. Если портфель составлен на 40% из акций</w:t>
      </w:r>
      <w:proofErr w:type="gramStart"/>
      <w:r>
        <w:t xml:space="preserve"> А</w:t>
      </w:r>
      <w:proofErr w:type="gramEnd"/>
      <w:r>
        <w:t>, на 20% из акций В и на 40% из акций С, каким будет стандартное отклонение портфеля?</w:t>
      </w:r>
    </w:p>
    <w:p w:rsidR="00C71799" w:rsidRDefault="00C71799" w:rsidP="00C71799">
      <w:pPr>
        <w:widowControl w:val="0"/>
        <w:suppressAutoHyphens/>
        <w:autoSpaceDE w:val="0"/>
        <w:autoSpaceDN w:val="0"/>
        <w:adjustRightInd w:val="0"/>
        <w:spacing w:line="360" w:lineRule="auto"/>
        <w:ind w:firstLine="284"/>
        <w:jc w:val="both"/>
      </w:pPr>
      <w:r>
        <w:t>в. Какая структура инвестиций в портфеле, состоящем из акций</w:t>
      </w:r>
      <w:proofErr w:type="gramStart"/>
      <w:r>
        <w:t xml:space="preserve"> А</w:t>
      </w:r>
      <w:proofErr w:type="gramEnd"/>
      <w:r>
        <w:t xml:space="preserve"> и В, приведет к нулевому стандартному отклонению портфеля? </w:t>
      </w:r>
      <w:proofErr w:type="gramStart"/>
      <w:r>
        <w:t>(Подсказка: для решения данной проблемы требуется произвести некоторые алгебраические действия.</w:t>
      </w:r>
      <w:proofErr w:type="gramEnd"/>
      <w:r>
        <w:t xml:space="preserve"> </w:t>
      </w:r>
      <w:proofErr w:type="gramStart"/>
      <w:r>
        <w:t xml:space="preserve">Не забудьте, что </w:t>
      </w:r>
      <w:proofErr w:type="spellStart"/>
      <w:r>
        <w:t>Хв</w:t>
      </w:r>
      <w:proofErr w:type="spellEnd"/>
      <w:r>
        <w:t xml:space="preserve"> = 1 — Ха).</w:t>
      </w:r>
      <w:proofErr w:type="gramEnd"/>
    </w:p>
    <w:p w:rsidR="00C71799" w:rsidRDefault="00C71799" w:rsidP="00652B9B">
      <w:pPr>
        <w:numPr>
          <w:ilvl w:val="0"/>
          <w:numId w:val="4"/>
        </w:numPr>
        <w:spacing w:after="83" w:line="228" w:lineRule="auto"/>
        <w:ind w:right="209" w:hanging="384"/>
        <w:jc w:val="both"/>
      </w:pPr>
      <w:r>
        <w:t>Почему можно предположить, что отдельно взятые ценные бумаги лежат в правой части множества достижимости, в то время как в левой верхней части этого множества находятся только портфели?</w:t>
      </w:r>
    </w:p>
    <w:p w:rsidR="00C71799" w:rsidRDefault="00C71799" w:rsidP="00652B9B">
      <w:pPr>
        <w:numPr>
          <w:ilvl w:val="0"/>
          <w:numId w:val="4"/>
        </w:numPr>
        <w:spacing w:after="82" w:line="228" w:lineRule="auto"/>
        <w:ind w:right="209" w:hanging="384"/>
        <w:jc w:val="both"/>
      </w:pPr>
      <w:r>
        <w:t>Объясните, почему большинство инвесторов предпочитают иметь диверсифицированные портфели, вместо того чтобы вкладывать все свои средства в один финансовый актив. Для объяснения своего ответа используйте изображения множества достижимости и эффективного множества.</w:t>
      </w:r>
    </w:p>
    <w:p w:rsidR="00C71799" w:rsidRDefault="00C71799" w:rsidP="00C71799">
      <w:pPr>
        <w:spacing w:after="88"/>
        <w:ind w:left="398" w:right="207" w:hanging="384"/>
      </w:pPr>
      <w:proofErr w:type="gramStart"/>
      <w:r>
        <w:t>З.</w:t>
      </w:r>
      <w:proofErr w:type="gramEnd"/>
      <w:r>
        <w:t xml:space="preserve"> Почему можно ожидать, что большинство обыкновенных акций, выпускаемых в США, имеют положительную ковариацию? Приведите пример двух обыкновенных акций, которые, как вы ожидаете, будут обладать очень высокой положительной ковариацией. Приведите пример двух обыкновенных акций, которые, как вы ожидаете, будут обладать очень низкой положительной (или даже отрицательной) ковариацией.</w:t>
      </w:r>
    </w:p>
    <w:p w:rsidR="00C71799" w:rsidRDefault="00C71799" w:rsidP="00C71799">
      <w:pPr>
        <w:ind w:left="393" w:right="14" w:hanging="379"/>
      </w:pPr>
      <w:r>
        <w:t>4. Объясните, почему понятия ковариации и диверсификации тесно связаны между собой.</w:t>
      </w:r>
    </w:p>
    <w:p w:rsidR="00C71799" w:rsidRDefault="00C71799" w:rsidP="00652B9B">
      <w:pPr>
        <w:numPr>
          <w:ilvl w:val="0"/>
          <w:numId w:val="5"/>
        </w:numPr>
        <w:spacing w:after="42" w:line="228" w:lineRule="auto"/>
        <w:ind w:right="159" w:hanging="394"/>
        <w:jc w:val="both"/>
      </w:pPr>
      <w:r>
        <w:t xml:space="preserve">Мул </w:t>
      </w:r>
      <w:proofErr w:type="spellStart"/>
      <w:r>
        <w:t>Хаас</w:t>
      </w:r>
      <w:proofErr w:type="spellEnd"/>
      <w:r>
        <w:t xml:space="preserve"> является управляющим портфелем. В среднем все ценные бумаги, которые рассматривает Мул, имеют положительную ожидаемую доходность. При каких условиях Мул может захотеть приобрести ценную бумагу с отрицательной ожидаемой доходностью?</w:t>
      </w:r>
    </w:p>
    <w:p w:rsidR="00C71799" w:rsidRDefault="00C71799" w:rsidP="00652B9B">
      <w:pPr>
        <w:numPr>
          <w:ilvl w:val="0"/>
          <w:numId w:val="5"/>
        </w:numPr>
        <w:spacing w:after="60" w:line="228" w:lineRule="auto"/>
        <w:ind w:right="159" w:hanging="394"/>
        <w:jc w:val="both"/>
      </w:pPr>
      <w:r>
        <w:t xml:space="preserve">В терминах модели </w:t>
      </w:r>
      <w:proofErr w:type="spellStart"/>
      <w:r>
        <w:t>Марковица</w:t>
      </w:r>
      <w:proofErr w:type="spellEnd"/>
      <w:r>
        <w:t xml:space="preserve"> объясните на словах и с помощью графиков, как инвестор выбирает свой оптимальный портфель. В какой особой информации нуждается инвестор для определения данного портфеля?</w:t>
      </w:r>
    </w:p>
    <w:p w:rsidR="00C71799" w:rsidRDefault="00C71799" w:rsidP="00652B9B">
      <w:pPr>
        <w:numPr>
          <w:ilvl w:val="0"/>
          <w:numId w:val="5"/>
        </w:numPr>
        <w:spacing w:after="284" w:line="228" w:lineRule="auto"/>
        <w:ind w:right="159" w:hanging="394"/>
        <w:jc w:val="both"/>
      </w:pPr>
      <w:proofErr w:type="spellStart"/>
      <w:r>
        <w:t>Дод</w:t>
      </w:r>
      <w:proofErr w:type="spellEnd"/>
      <w:r>
        <w:t xml:space="preserve"> </w:t>
      </w:r>
      <w:proofErr w:type="spellStart"/>
      <w:r>
        <w:t>Бринкер</w:t>
      </w:r>
      <w:proofErr w:type="spellEnd"/>
      <w:r>
        <w:t xml:space="preserve"> обладает портфелем, состоящим из двух ценных бумаг, взятых в следующих долях и имеющих следующие ожидаемые доходности и стандартные отклонения: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8"/>
        <w:gridCol w:w="2477"/>
        <w:gridCol w:w="2409"/>
        <w:gridCol w:w="2268"/>
      </w:tblGrid>
      <w:tr w:rsidR="00C71799" w:rsidTr="00C71799">
        <w:tc>
          <w:tcPr>
            <w:tcW w:w="1918"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047"/>
                <w:tab w:val="center" w:pos="2883"/>
                <w:tab w:val="center" w:pos="5173"/>
                <w:tab w:val="center" w:pos="6729"/>
              </w:tabs>
              <w:spacing w:after="26" w:line="228" w:lineRule="auto"/>
              <w:rPr>
                <w:color w:val="000000"/>
                <w:lang w:eastAsia="en-US"/>
              </w:rPr>
            </w:pPr>
            <w:r>
              <w:rPr>
                <w:lang w:eastAsia="en-US"/>
              </w:rPr>
              <w:t>Ценная бумага</w:t>
            </w:r>
          </w:p>
        </w:tc>
        <w:tc>
          <w:tcPr>
            <w:tcW w:w="2477"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047"/>
                <w:tab w:val="center" w:pos="2883"/>
                <w:tab w:val="center" w:pos="5173"/>
                <w:tab w:val="center" w:pos="6729"/>
              </w:tabs>
              <w:spacing w:after="26" w:line="228" w:lineRule="auto"/>
              <w:rPr>
                <w:color w:val="000000"/>
                <w:lang w:eastAsia="en-US"/>
              </w:rPr>
            </w:pPr>
            <w:r>
              <w:rPr>
                <w:lang w:eastAsia="en-US"/>
              </w:rPr>
              <w:t>Ожидаемая доходность</w:t>
            </w:r>
          </w:p>
        </w:tc>
        <w:tc>
          <w:tcPr>
            <w:tcW w:w="2409"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2883"/>
                <w:tab w:val="center" w:pos="5116"/>
              </w:tabs>
              <w:spacing w:after="247" w:line="264" w:lineRule="auto"/>
              <w:rPr>
                <w:color w:val="000000"/>
                <w:lang w:eastAsia="en-US"/>
              </w:rPr>
            </w:pPr>
            <w:r>
              <w:rPr>
                <w:lang w:eastAsia="en-US"/>
              </w:rPr>
              <w:t>Стандартное отклонение</w:t>
            </w:r>
          </w:p>
        </w:tc>
        <w:tc>
          <w:tcPr>
            <w:tcW w:w="2268" w:type="dxa"/>
            <w:tcBorders>
              <w:top w:val="single" w:sz="4" w:space="0" w:color="000000"/>
              <w:left w:val="single" w:sz="4" w:space="0" w:color="000000"/>
              <w:bottom w:val="single" w:sz="4" w:space="0" w:color="000000"/>
              <w:right w:val="single" w:sz="4" w:space="0" w:color="000000"/>
            </w:tcBorders>
          </w:tcPr>
          <w:p w:rsidR="00C71799" w:rsidRDefault="00C71799">
            <w:pPr>
              <w:tabs>
                <w:tab w:val="center" w:pos="1047"/>
                <w:tab w:val="center" w:pos="2883"/>
                <w:tab w:val="center" w:pos="5173"/>
                <w:tab w:val="center" w:pos="6729"/>
              </w:tabs>
              <w:spacing w:after="26" w:line="276" w:lineRule="auto"/>
              <w:rPr>
                <w:color w:val="000000"/>
                <w:lang w:eastAsia="en-US"/>
              </w:rPr>
            </w:pPr>
            <w:r>
              <w:rPr>
                <w:lang w:eastAsia="en-US"/>
              </w:rPr>
              <w:t>доля</w:t>
            </w:r>
          </w:p>
          <w:p w:rsidR="00C71799" w:rsidRDefault="00C71799">
            <w:pPr>
              <w:tabs>
                <w:tab w:val="center" w:pos="1047"/>
                <w:tab w:val="center" w:pos="2883"/>
                <w:tab w:val="center" w:pos="5173"/>
                <w:tab w:val="center" w:pos="6729"/>
              </w:tabs>
              <w:spacing w:after="26" w:line="228" w:lineRule="auto"/>
              <w:rPr>
                <w:color w:val="000000"/>
                <w:lang w:eastAsia="en-US"/>
              </w:rPr>
            </w:pPr>
          </w:p>
        </w:tc>
      </w:tr>
      <w:tr w:rsidR="00C71799" w:rsidTr="00C71799">
        <w:tc>
          <w:tcPr>
            <w:tcW w:w="1918"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047"/>
                <w:tab w:val="center" w:pos="2883"/>
                <w:tab w:val="center" w:pos="5173"/>
                <w:tab w:val="center" w:pos="6729"/>
              </w:tabs>
              <w:spacing w:after="26" w:line="228" w:lineRule="auto"/>
              <w:rPr>
                <w:color w:val="000000"/>
                <w:lang w:eastAsia="en-US"/>
              </w:rPr>
            </w:pPr>
            <w:r>
              <w:rPr>
                <w:lang w:eastAsia="en-US"/>
              </w:rPr>
              <w:t>А</w:t>
            </w:r>
          </w:p>
        </w:tc>
        <w:tc>
          <w:tcPr>
            <w:tcW w:w="2477"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047"/>
                <w:tab w:val="center" w:pos="2883"/>
                <w:tab w:val="center" w:pos="5173"/>
                <w:tab w:val="center" w:pos="6729"/>
              </w:tabs>
              <w:spacing w:after="26" w:line="228" w:lineRule="auto"/>
              <w:rPr>
                <w:color w:val="000000"/>
                <w:lang w:eastAsia="en-US"/>
              </w:rPr>
            </w:pPr>
            <w:r>
              <w:rPr>
                <w:lang w:eastAsia="en-US"/>
              </w:rPr>
              <w:t>10%</w:t>
            </w:r>
          </w:p>
        </w:tc>
        <w:tc>
          <w:tcPr>
            <w:tcW w:w="2409"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047"/>
                <w:tab w:val="center" w:pos="2883"/>
                <w:tab w:val="center" w:pos="5173"/>
                <w:tab w:val="center" w:pos="6729"/>
              </w:tabs>
              <w:spacing w:after="26" w:line="228" w:lineRule="auto"/>
              <w:rPr>
                <w:color w:val="000000"/>
                <w:lang w:eastAsia="en-US"/>
              </w:rPr>
            </w:pPr>
            <w:r>
              <w:rPr>
                <w:lang w:eastAsia="en-US"/>
              </w:rPr>
              <w:t>20%</w:t>
            </w:r>
          </w:p>
        </w:tc>
        <w:tc>
          <w:tcPr>
            <w:tcW w:w="2268"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047"/>
                <w:tab w:val="center" w:pos="2883"/>
                <w:tab w:val="center" w:pos="5173"/>
                <w:tab w:val="center" w:pos="6729"/>
              </w:tabs>
              <w:spacing w:after="26" w:line="228" w:lineRule="auto"/>
              <w:rPr>
                <w:color w:val="000000"/>
                <w:lang w:eastAsia="en-US"/>
              </w:rPr>
            </w:pPr>
            <w:r>
              <w:rPr>
                <w:lang w:eastAsia="en-US"/>
              </w:rPr>
              <w:t>0,35</w:t>
            </w:r>
          </w:p>
        </w:tc>
      </w:tr>
      <w:tr w:rsidR="00C71799" w:rsidTr="00C71799">
        <w:tc>
          <w:tcPr>
            <w:tcW w:w="1918"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047"/>
                <w:tab w:val="center" w:pos="2883"/>
                <w:tab w:val="center" w:pos="5173"/>
                <w:tab w:val="center" w:pos="6729"/>
              </w:tabs>
              <w:spacing w:after="26" w:line="228" w:lineRule="auto"/>
              <w:rPr>
                <w:color w:val="000000"/>
                <w:lang w:eastAsia="en-US"/>
              </w:rPr>
            </w:pPr>
            <w:r>
              <w:rPr>
                <w:lang w:eastAsia="en-US"/>
              </w:rPr>
              <w:t>В</w:t>
            </w:r>
          </w:p>
        </w:tc>
        <w:tc>
          <w:tcPr>
            <w:tcW w:w="2477"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047"/>
                <w:tab w:val="center" w:pos="2883"/>
                <w:tab w:val="center" w:pos="5173"/>
                <w:tab w:val="center" w:pos="6729"/>
              </w:tabs>
              <w:spacing w:after="26" w:line="228" w:lineRule="auto"/>
              <w:rPr>
                <w:color w:val="000000"/>
                <w:lang w:eastAsia="en-US"/>
              </w:rPr>
            </w:pPr>
            <w:r>
              <w:rPr>
                <w:lang w:eastAsia="en-US"/>
              </w:rPr>
              <w:t>15</w:t>
            </w:r>
          </w:p>
        </w:tc>
        <w:tc>
          <w:tcPr>
            <w:tcW w:w="2409"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047"/>
                <w:tab w:val="center" w:pos="2883"/>
                <w:tab w:val="center" w:pos="5173"/>
                <w:tab w:val="center" w:pos="6729"/>
              </w:tabs>
              <w:spacing w:after="26" w:line="228" w:lineRule="auto"/>
              <w:rPr>
                <w:color w:val="000000"/>
                <w:lang w:eastAsia="en-US"/>
              </w:rPr>
            </w:pPr>
            <w:r>
              <w:rPr>
                <w:lang w:eastAsia="en-US"/>
              </w:rPr>
              <w:t>25</w:t>
            </w:r>
          </w:p>
        </w:tc>
        <w:tc>
          <w:tcPr>
            <w:tcW w:w="2268"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047"/>
                <w:tab w:val="center" w:pos="2883"/>
                <w:tab w:val="center" w:pos="5173"/>
                <w:tab w:val="center" w:pos="6729"/>
              </w:tabs>
              <w:spacing w:after="26" w:line="228" w:lineRule="auto"/>
              <w:rPr>
                <w:color w:val="000000"/>
                <w:lang w:eastAsia="en-US"/>
              </w:rPr>
            </w:pPr>
            <w:r>
              <w:rPr>
                <w:lang w:eastAsia="en-US"/>
              </w:rPr>
              <w:t>0,65</w:t>
            </w:r>
          </w:p>
        </w:tc>
      </w:tr>
    </w:tbl>
    <w:p w:rsidR="00C71799" w:rsidRDefault="00C71799" w:rsidP="00C71799">
      <w:pPr>
        <w:tabs>
          <w:tab w:val="center" w:pos="1047"/>
          <w:tab w:val="center" w:pos="2878"/>
          <w:tab w:val="center" w:pos="5173"/>
          <w:tab w:val="center" w:pos="6729"/>
        </w:tabs>
        <w:spacing w:after="26"/>
        <w:rPr>
          <w:color w:val="000000"/>
          <w:lang w:eastAsia="en-US"/>
        </w:rPr>
      </w:pPr>
    </w:p>
    <w:p w:rsidR="00C71799" w:rsidRDefault="00C71799" w:rsidP="00C71799">
      <w:pPr>
        <w:spacing w:after="60"/>
        <w:ind w:left="408" w:right="91"/>
      </w:pPr>
      <w:r>
        <w:t>Для различных уровней корреляции этих ценных бумаг определите максимальное и минимальное значения стандартного отклонения портфеля.</w:t>
      </w:r>
    </w:p>
    <w:p w:rsidR="00C71799" w:rsidRDefault="00C71799" w:rsidP="00652B9B">
      <w:pPr>
        <w:numPr>
          <w:ilvl w:val="0"/>
          <w:numId w:val="5"/>
        </w:numPr>
        <w:spacing w:after="80" w:line="228" w:lineRule="auto"/>
        <w:ind w:right="159" w:hanging="394"/>
        <w:jc w:val="both"/>
      </w:pPr>
      <w:r>
        <w:t>Кратко объясните, почему эффективное множество должно быть вогнутым.</w:t>
      </w:r>
    </w:p>
    <w:p w:rsidR="00C71799" w:rsidRDefault="00C71799" w:rsidP="00652B9B">
      <w:pPr>
        <w:numPr>
          <w:ilvl w:val="0"/>
          <w:numId w:val="5"/>
        </w:numPr>
        <w:spacing w:after="126" w:line="228" w:lineRule="auto"/>
        <w:ind w:right="159" w:hanging="394"/>
        <w:jc w:val="both"/>
      </w:pPr>
      <w:r>
        <w:t xml:space="preserve">Лесли </w:t>
      </w:r>
      <w:proofErr w:type="spellStart"/>
      <w:r>
        <w:t>Нунмакер</w:t>
      </w:r>
      <w:proofErr w:type="spellEnd"/>
      <w:r>
        <w:t xml:space="preserve"> обладает портфелем, рыночная модель которого записывается следующим образом:</w:t>
      </w:r>
    </w:p>
    <w:p w:rsidR="00C71799" w:rsidRDefault="00C71799" w:rsidP="00C71799">
      <w:pPr>
        <w:tabs>
          <w:tab w:val="center" w:pos="3500"/>
          <w:tab w:val="center" w:pos="4552"/>
        </w:tabs>
        <w:spacing w:after="3" w:line="264" w:lineRule="auto"/>
      </w:pPr>
      <w:r>
        <w:tab/>
      </w:r>
      <w:proofErr w:type="spellStart"/>
      <w:r>
        <w:t>Rр</w:t>
      </w:r>
      <w:proofErr w:type="spellEnd"/>
      <w:r>
        <w:t xml:space="preserve">=1,5%+0,90 </w:t>
      </w:r>
      <w:proofErr w:type="spellStart"/>
      <w:r>
        <w:t>рі+Ẹ</w:t>
      </w:r>
      <w:proofErr w:type="spellEnd"/>
      <w:r>
        <w:t xml:space="preserve"> </w:t>
      </w:r>
      <w:proofErr w:type="spellStart"/>
      <w:proofErr w:type="gramStart"/>
      <w:r>
        <w:t>р</w:t>
      </w:r>
      <w:proofErr w:type="gramEnd"/>
      <w:r>
        <w:t>і</w:t>
      </w:r>
      <w:proofErr w:type="spellEnd"/>
    </w:p>
    <w:p w:rsidR="00C71799" w:rsidRDefault="00C71799" w:rsidP="00C71799">
      <w:pPr>
        <w:spacing w:after="50"/>
        <w:ind w:left="418" w:right="14"/>
      </w:pPr>
      <w:r>
        <w:lastRenderedPageBreak/>
        <w:t>Какой будет ожидаемая доходность портфеля Лесли, если ожидаемая доходность на индекс рынка составляет 12%?</w:t>
      </w:r>
    </w:p>
    <w:p w:rsidR="00C71799" w:rsidRDefault="00C71799" w:rsidP="00652B9B">
      <w:pPr>
        <w:numPr>
          <w:ilvl w:val="0"/>
          <w:numId w:val="5"/>
        </w:numPr>
        <w:spacing w:after="44" w:line="228" w:lineRule="auto"/>
        <w:ind w:right="159" w:hanging="394"/>
        <w:jc w:val="both"/>
      </w:pPr>
      <w:r>
        <w:t>Каким образом выводится «бета</w:t>
      </w:r>
      <w:proofErr w:type="gramStart"/>
      <w:r>
        <w:t>»-</w:t>
      </w:r>
      <w:proofErr w:type="gramEnd"/>
      <w:r>
        <w:t>коэффициент из рыночной модели ценной бумаги? Почему ценные бумаги с «бета» - коэффициентом больше называются «агрессивными»? Почему ценные бумаги с «бета» - коэффициентом меньше 1 называются «оборонительными»?</w:t>
      </w:r>
    </w:p>
    <w:p w:rsidR="00C71799" w:rsidRDefault="00C71799" w:rsidP="00652B9B">
      <w:pPr>
        <w:numPr>
          <w:ilvl w:val="0"/>
          <w:numId w:val="5"/>
        </w:numPr>
        <w:spacing w:after="26" w:line="228" w:lineRule="auto"/>
        <w:ind w:right="159" w:hanging="394"/>
        <w:jc w:val="both"/>
      </w:pPr>
      <w:r>
        <w:t xml:space="preserve">В следующей таблице приведена информация о доходностях акций </w:t>
      </w:r>
      <w:proofErr w:type="spellStart"/>
      <w:r>
        <w:t>Glenwood</w:t>
      </w:r>
      <w:proofErr w:type="spellEnd"/>
      <w:r>
        <w:t xml:space="preserve"> </w:t>
      </w:r>
      <w:proofErr w:type="spellStart"/>
      <w:r>
        <w:t>City</w:t>
      </w:r>
      <w:proofErr w:type="spellEnd"/>
      <w:r>
        <w:t xml:space="preserve"> </w:t>
      </w:r>
      <w:proofErr w:type="spellStart"/>
      <w:r>
        <w:t>Properties</w:t>
      </w:r>
      <w:proofErr w:type="spellEnd"/>
      <w:r>
        <w:t xml:space="preserve"> и индекс рынка за десять лет. Постройте кривую доходности </w:t>
      </w:r>
      <w:proofErr w:type="spellStart"/>
      <w:r>
        <w:t>Glenwood</w:t>
      </w:r>
      <w:proofErr w:type="spellEnd"/>
      <w:r>
        <w:t xml:space="preserve"> </w:t>
      </w:r>
      <w:proofErr w:type="spellStart"/>
      <w:r>
        <w:t>City</w:t>
      </w:r>
      <w:proofErr w:type="spellEnd"/>
      <w:r>
        <w:t xml:space="preserve">, на которой по вертикальной оси откладывается доходность на акции </w:t>
      </w:r>
      <w:proofErr w:type="spellStart"/>
      <w:r>
        <w:t>Glenwood</w:t>
      </w:r>
      <w:proofErr w:type="spellEnd"/>
      <w:r>
        <w:t xml:space="preserve"> </w:t>
      </w:r>
      <w:proofErr w:type="spellStart"/>
      <w:r>
        <w:t>City</w:t>
      </w:r>
      <w:proofErr w:type="spellEnd"/>
      <w:r>
        <w:t xml:space="preserve">, а по горизонтальной — доходность на индекс рынка. По данным точкам нарисуйте ваше представление о рыночной модели. Пользуясь данным графиком, получите оценку «бета» - коэффициента акции </w:t>
      </w:r>
      <w:proofErr w:type="spellStart"/>
      <w:r>
        <w:t>Glenwood</w:t>
      </w:r>
      <w:proofErr w:type="spellEnd"/>
      <w:r>
        <w:t xml:space="preserve"> </w:t>
      </w:r>
      <w:proofErr w:type="spellStart"/>
      <w:r>
        <w:t>City</w:t>
      </w:r>
      <w:proofErr w:type="spellEnd"/>
      <w:r>
        <w:t>.</w:t>
      </w:r>
      <w:r>
        <w:tab/>
      </w: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7"/>
        <w:gridCol w:w="2143"/>
        <w:gridCol w:w="1985"/>
      </w:tblGrid>
      <w:tr w:rsidR="00C71799" w:rsidTr="00C71799">
        <w:tc>
          <w:tcPr>
            <w:tcW w:w="1967"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Год</w:t>
            </w:r>
          </w:p>
        </w:tc>
        <w:tc>
          <w:tcPr>
            <w:tcW w:w="2143"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proofErr w:type="spellStart"/>
            <w:r>
              <w:rPr>
                <w:lang w:eastAsia="en-US"/>
              </w:rPr>
              <w:t>Glenwood</w:t>
            </w:r>
            <w:proofErr w:type="spellEnd"/>
            <w:r>
              <w:rPr>
                <w:lang w:eastAsia="en-US"/>
              </w:rPr>
              <w:t xml:space="preserve"> </w:t>
            </w:r>
            <w:proofErr w:type="spellStart"/>
            <w:r>
              <w:rPr>
                <w:lang w:eastAsia="en-US"/>
              </w:rPr>
              <w:t>City</w:t>
            </w:r>
            <w:proofErr w:type="spellEnd"/>
          </w:p>
        </w:tc>
        <w:tc>
          <w:tcPr>
            <w:tcW w:w="1985"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Индекс рынка</w:t>
            </w:r>
          </w:p>
        </w:tc>
      </w:tr>
      <w:tr w:rsidR="00C71799" w:rsidTr="00C71799">
        <w:tc>
          <w:tcPr>
            <w:tcW w:w="1967"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1</w:t>
            </w:r>
          </w:p>
        </w:tc>
        <w:tc>
          <w:tcPr>
            <w:tcW w:w="2143"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8,1%</w:t>
            </w:r>
          </w:p>
        </w:tc>
        <w:tc>
          <w:tcPr>
            <w:tcW w:w="1985"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8,0%</w:t>
            </w:r>
          </w:p>
        </w:tc>
      </w:tr>
      <w:tr w:rsidR="00C71799" w:rsidTr="00C71799">
        <w:tc>
          <w:tcPr>
            <w:tcW w:w="1967"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2</w:t>
            </w:r>
          </w:p>
        </w:tc>
        <w:tc>
          <w:tcPr>
            <w:tcW w:w="2143"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3,0</w:t>
            </w:r>
          </w:p>
        </w:tc>
        <w:tc>
          <w:tcPr>
            <w:tcW w:w="1985"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0,0</w:t>
            </w:r>
          </w:p>
        </w:tc>
      </w:tr>
      <w:tr w:rsidR="00C71799" w:rsidTr="00C71799">
        <w:tc>
          <w:tcPr>
            <w:tcW w:w="1967"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3</w:t>
            </w:r>
          </w:p>
        </w:tc>
        <w:tc>
          <w:tcPr>
            <w:tcW w:w="2143"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5,3</w:t>
            </w:r>
          </w:p>
        </w:tc>
        <w:tc>
          <w:tcPr>
            <w:tcW w:w="1985"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14,9</w:t>
            </w:r>
          </w:p>
        </w:tc>
      </w:tr>
      <w:tr w:rsidR="00C71799" w:rsidTr="00C71799">
        <w:tc>
          <w:tcPr>
            <w:tcW w:w="1967"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4</w:t>
            </w:r>
          </w:p>
        </w:tc>
        <w:tc>
          <w:tcPr>
            <w:tcW w:w="2143"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1,0</w:t>
            </w:r>
          </w:p>
        </w:tc>
        <w:tc>
          <w:tcPr>
            <w:tcW w:w="1985"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5,0</w:t>
            </w:r>
          </w:p>
        </w:tc>
      </w:tr>
      <w:tr w:rsidR="00C71799" w:rsidTr="00C71799">
        <w:tc>
          <w:tcPr>
            <w:tcW w:w="1967"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5</w:t>
            </w:r>
          </w:p>
        </w:tc>
        <w:tc>
          <w:tcPr>
            <w:tcW w:w="2143"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-3,1</w:t>
            </w:r>
          </w:p>
        </w:tc>
        <w:tc>
          <w:tcPr>
            <w:tcW w:w="1985"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-4,1</w:t>
            </w:r>
          </w:p>
        </w:tc>
      </w:tr>
      <w:tr w:rsidR="00C71799" w:rsidTr="00C71799">
        <w:tc>
          <w:tcPr>
            <w:tcW w:w="1967"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6</w:t>
            </w:r>
          </w:p>
        </w:tc>
        <w:tc>
          <w:tcPr>
            <w:tcW w:w="2143"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3,0</w:t>
            </w:r>
          </w:p>
        </w:tc>
        <w:tc>
          <w:tcPr>
            <w:tcW w:w="1985"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-8,9</w:t>
            </w:r>
          </w:p>
        </w:tc>
      </w:tr>
      <w:tr w:rsidR="00C71799" w:rsidTr="00C71799">
        <w:tc>
          <w:tcPr>
            <w:tcW w:w="1967"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7</w:t>
            </w:r>
          </w:p>
        </w:tc>
        <w:tc>
          <w:tcPr>
            <w:tcW w:w="2143"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5,0</w:t>
            </w:r>
          </w:p>
        </w:tc>
        <w:tc>
          <w:tcPr>
            <w:tcW w:w="1985"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10,1</w:t>
            </w:r>
          </w:p>
        </w:tc>
      </w:tr>
      <w:tr w:rsidR="00C71799" w:rsidTr="00C71799">
        <w:tc>
          <w:tcPr>
            <w:tcW w:w="1967"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8</w:t>
            </w:r>
          </w:p>
        </w:tc>
        <w:tc>
          <w:tcPr>
            <w:tcW w:w="2143"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3,2</w:t>
            </w:r>
          </w:p>
        </w:tc>
        <w:tc>
          <w:tcPr>
            <w:tcW w:w="1985"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5,0</w:t>
            </w:r>
          </w:p>
        </w:tc>
      </w:tr>
      <w:tr w:rsidR="00C71799" w:rsidTr="00C71799">
        <w:tc>
          <w:tcPr>
            <w:tcW w:w="1967"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9</w:t>
            </w:r>
          </w:p>
        </w:tc>
        <w:tc>
          <w:tcPr>
            <w:tcW w:w="2143"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1,2</w:t>
            </w:r>
          </w:p>
        </w:tc>
        <w:tc>
          <w:tcPr>
            <w:tcW w:w="1985"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1,5</w:t>
            </w:r>
          </w:p>
        </w:tc>
      </w:tr>
      <w:tr w:rsidR="00C71799" w:rsidTr="00C71799">
        <w:tc>
          <w:tcPr>
            <w:tcW w:w="1967"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10</w:t>
            </w:r>
          </w:p>
        </w:tc>
        <w:tc>
          <w:tcPr>
            <w:tcW w:w="2143"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1,3</w:t>
            </w:r>
          </w:p>
        </w:tc>
        <w:tc>
          <w:tcPr>
            <w:tcW w:w="1985"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990"/>
                <w:tab w:val="center" w:pos="3762"/>
                <w:tab w:val="center" w:pos="5577"/>
              </w:tabs>
              <w:spacing w:line="276" w:lineRule="auto"/>
              <w:rPr>
                <w:color w:val="000000"/>
                <w:lang w:eastAsia="en-US"/>
              </w:rPr>
            </w:pPr>
            <w:r>
              <w:rPr>
                <w:lang w:eastAsia="en-US"/>
              </w:rPr>
              <w:t>2,4</w:t>
            </w:r>
          </w:p>
        </w:tc>
      </w:tr>
    </w:tbl>
    <w:p w:rsidR="00C71799" w:rsidRDefault="00C71799" w:rsidP="00C71799">
      <w:pPr>
        <w:spacing w:after="26"/>
        <w:ind w:right="14"/>
        <w:rPr>
          <w:color w:val="000000"/>
          <w:lang w:eastAsia="en-US"/>
        </w:rPr>
      </w:pPr>
    </w:p>
    <w:p w:rsidR="00C71799" w:rsidRDefault="00C71799" w:rsidP="00652B9B">
      <w:pPr>
        <w:numPr>
          <w:ilvl w:val="0"/>
          <w:numId w:val="6"/>
        </w:numPr>
        <w:spacing w:after="65" w:line="228" w:lineRule="auto"/>
        <w:ind w:left="503" w:right="14" w:hanging="350"/>
        <w:jc w:val="both"/>
      </w:pPr>
      <w:r>
        <w:t xml:space="preserve">Рассмотрите акции двух компаний — </w:t>
      </w:r>
      <w:proofErr w:type="spellStart"/>
      <w:r>
        <w:t>Woodwill</w:t>
      </w:r>
      <w:proofErr w:type="spellEnd"/>
      <w:r>
        <w:t xml:space="preserve"> </w:t>
      </w:r>
      <w:proofErr w:type="spellStart"/>
      <w:r>
        <w:t>Wisel</w:t>
      </w:r>
      <w:proofErr w:type="spellEnd"/>
      <w:r>
        <w:t xml:space="preserve"> </w:t>
      </w:r>
      <w:proofErr w:type="spellStart"/>
      <w:r>
        <w:t>Farrns</w:t>
      </w:r>
      <w:proofErr w:type="spellEnd"/>
      <w:r>
        <w:t xml:space="preserve"> и </w:t>
      </w:r>
      <w:proofErr w:type="spellStart"/>
      <w:r>
        <w:t>New</w:t>
      </w:r>
      <w:proofErr w:type="spellEnd"/>
      <w:r>
        <w:t xml:space="preserve"> </w:t>
      </w:r>
      <w:proofErr w:type="spellStart"/>
      <w:r>
        <w:t>Richrnond</w:t>
      </w:r>
      <w:proofErr w:type="spellEnd"/>
      <w:r>
        <w:t xml:space="preserve"> </w:t>
      </w:r>
      <w:proofErr w:type="spellStart"/>
      <w:r>
        <w:t>Furriers</w:t>
      </w:r>
      <w:proofErr w:type="spellEnd"/>
      <w:r>
        <w:t>.</w:t>
      </w:r>
    </w:p>
    <w:p w:rsidR="00C71799" w:rsidRDefault="00C71799" w:rsidP="00C71799">
      <w:pPr>
        <w:spacing w:after="70"/>
        <w:ind w:left="767" w:right="14" w:hanging="278"/>
      </w:pPr>
      <w:r>
        <w:t xml:space="preserve">а. Если вам известно, что коэффициент наклона в рыночной модели для </w:t>
      </w:r>
      <w:proofErr w:type="spellStart"/>
      <w:r>
        <w:t>Woodwill</w:t>
      </w:r>
      <w:proofErr w:type="spellEnd"/>
      <w:r>
        <w:t xml:space="preserve"> составляет 1,20, а для </w:t>
      </w:r>
      <w:proofErr w:type="spellStart"/>
      <w:r>
        <w:t>New</w:t>
      </w:r>
      <w:proofErr w:type="spellEnd"/>
      <w:r>
        <w:t xml:space="preserve"> </w:t>
      </w:r>
      <w:proofErr w:type="spellStart"/>
      <w:r>
        <w:t>Richrnond</w:t>
      </w:r>
      <w:proofErr w:type="spellEnd"/>
      <w:r>
        <w:t xml:space="preserve"> — 1,00, акции какой компании являются более рискованными в контексте портфеля? Почему?</w:t>
      </w:r>
    </w:p>
    <w:p w:rsidR="00C71799" w:rsidRDefault="00C71799" w:rsidP="00C71799">
      <w:pPr>
        <w:spacing w:after="63"/>
        <w:ind w:left="768" w:right="14" w:hanging="283"/>
      </w:pPr>
      <w:proofErr w:type="gramStart"/>
      <w:r>
        <w:t>б</w:t>
      </w:r>
      <w:proofErr w:type="gramEnd"/>
      <w:r>
        <w:t xml:space="preserve">. Если вам, кроме того, станет известно, что стандартное отклонение случайной погрешности для акций </w:t>
      </w:r>
      <w:proofErr w:type="spellStart"/>
      <w:r>
        <w:t>Woodwill</w:t>
      </w:r>
      <w:proofErr w:type="spellEnd"/>
      <w:r>
        <w:t xml:space="preserve"> составляет 10,070, а для </w:t>
      </w:r>
      <w:proofErr w:type="spellStart"/>
      <w:r>
        <w:t>New</w:t>
      </w:r>
      <w:proofErr w:type="spellEnd"/>
      <w:r>
        <w:t xml:space="preserve"> </w:t>
      </w:r>
      <w:proofErr w:type="spellStart"/>
      <w:r>
        <w:t>Richrnond</w:t>
      </w:r>
      <w:proofErr w:type="spellEnd"/>
      <w:r>
        <w:t xml:space="preserve"> — 21,570, изменится ли ваш ответ? Объясните.</w:t>
      </w:r>
    </w:p>
    <w:p w:rsidR="00C71799" w:rsidRDefault="00C71799" w:rsidP="00652B9B">
      <w:pPr>
        <w:numPr>
          <w:ilvl w:val="0"/>
          <w:numId w:val="6"/>
        </w:numPr>
        <w:spacing w:after="66" w:line="228" w:lineRule="auto"/>
        <w:ind w:left="503" w:right="14" w:hanging="350"/>
        <w:jc w:val="both"/>
      </w:pPr>
      <w:r>
        <w:t>Рыночная модель определяет очень простое взаимодействие доходности ценной бумаги и доходности на индекс рынка. Объясните некоторые сложности реального мира, которые могут уменьшить «пророческую силу» рыночной модели.</w:t>
      </w:r>
    </w:p>
    <w:p w:rsidR="00C71799" w:rsidRDefault="00C71799" w:rsidP="00652B9B">
      <w:pPr>
        <w:numPr>
          <w:ilvl w:val="0"/>
          <w:numId w:val="6"/>
        </w:numPr>
        <w:spacing w:after="57" w:line="228" w:lineRule="auto"/>
        <w:ind w:left="503" w:right="14" w:hanging="350"/>
        <w:jc w:val="both"/>
      </w:pPr>
      <w:r>
        <w:rPr>
          <w:noProof/>
        </w:rPr>
        <w:drawing>
          <wp:anchor distT="0" distB="0" distL="114300" distR="114300" simplePos="0" relativeHeight="251659264" behindDoc="0" locked="0" layoutInCell="1" allowOverlap="0">
            <wp:simplePos x="0" y="0"/>
            <wp:positionH relativeFrom="column">
              <wp:posOffset>4907280</wp:posOffset>
            </wp:positionH>
            <wp:positionV relativeFrom="paragraph">
              <wp:posOffset>199390</wp:posOffset>
            </wp:positionV>
            <wp:extent cx="18415" cy="30480"/>
            <wp:effectExtent l="0" t="0" r="635" b="762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15" cy="30480"/>
                    </a:xfrm>
                    <a:prstGeom prst="rect">
                      <a:avLst/>
                    </a:prstGeom>
                    <a:noFill/>
                  </pic:spPr>
                </pic:pic>
              </a:graphicData>
            </a:graphic>
            <wp14:sizeRelH relativeFrom="page">
              <wp14:pctWidth>0</wp14:pctWidth>
            </wp14:sizeRelH>
            <wp14:sizeRelV relativeFrom="page">
              <wp14:pctHeight>0</wp14:pctHeight>
            </wp14:sizeRelV>
          </wp:anchor>
        </w:drawing>
      </w:r>
      <w:r>
        <w:t>Имеются два портфеля, один инвестирован в компанию по энергоснабжению, другой — в компанию по добыче золота. Каждый портфель имеет коэффициент «бета» равный 0,60. Почему для аналитика рынка ценных бумаг интересно знать, что портфель, инвестированный в золотодобычу, имеет большее стандартное отклонение случайной погрешности (собственный риск), чем портфель, инвестированный в энергоснабжение?</w:t>
      </w:r>
    </w:p>
    <w:p w:rsidR="00C71799" w:rsidRDefault="00C71799" w:rsidP="00652B9B">
      <w:pPr>
        <w:numPr>
          <w:ilvl w:val="0"/>
          <w:numId w:val="6"/>
        </w:numPr>
        <w:spacing w:after="288" w:line="228" w:lineRule="auto"/>
        <w:ind w:left="503" w:right="14" w:hanging="350"/>
        <w:jc w:val="both"/>
      </w:pPr>
      <w:r>
        <w:t xml:space="preserve">Акции </w:t>
      </w:r>
      <w:proofErr w:type="spellStart"/>
      <w:r>
        <w:t>Lindon</w:t>
      </w:r>
      <w:proofErr w:type="spellEnd"/>
      <w:r>
        <w:t xml:space="preserve"> </w:t>
      </w:r>
      <w:proofErr w:type="spellStart"/>
      <w:r>
        <w:t>Station</w:t>
      </w:r>
      <w:proofErr w:type="spellEnd"/>
      <w:r>
        <w:t xml:space="preserve"> имеют «бета</w:t>
      </w:r>
      <w:proofErr w:type="gramStart"/>
      <w:r>
        <w:t>»-</w:t>
      </w:r>
      <w:proofErr w:type="gramEnd"/>
      <w:r>
        <w:t xml:space="preserve">коэффициенты, равные 1,20. В течение пяти лет следующие доходности были получены на акции </w:t>
      </w:r>
      <w:proofErr w:type="spellStart"/>
      <w:r>
        <w:t>Lindon</w:t>
      </w:r>
      <w:proofErr w:type="spellEnd"/>
      <w:r>
        <w:t xml:space="preserve"> и на индекс рынка.</w:t>
      </w:r>
    </w:p>
    <w:p w:rsidR="00C71799" w:rsidRDefault="00C71799" w:rsidP="00C71799">
      <w:pPr>
        <w:tabs>
          <w:tab w:val="center" w:pos="1790"/>
          <w:tab w:val="center" w:pos="3833"/>
          <w:tab w:val="center" w:pos="6197"/>
        </w:tabs>
        <w:spacing w:after="26"/>
      </w:pPr>
      <w:r>
        <w:tab/>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5"/>
        <w:gridCol w:w="2702"/>
        <w:gridCol w:w="2703"/>
      </w:tblGrid>
      <w:tr w:rsidR="00C71799" w:rsidTr="00C71799">
        <w:tc>
          <w:tcPr>
            <w:tcW w:w="1885"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790"/>
                <w:tab w:val="center" w:pos="3833"/>
                <w:tab w:val="center" w:pos="6197"/>
              </w:tabs>
              <w:spacing w:line="228" w:lineRule="auto"/>
              <w:rPr>
                <w:color w:val="000000"/>
                <w:lang w:eastAsia="en-US"/>
              </w:rPr>
            </w:pPr>
            <w:r>
              <w:rPr>
                <w:lang w:eastAsia="en-US"/>
              </w:rPr>
              <w:t>Год</w:t>
            </w:r>
            <w:r>
              <w:rPr>
                <w:lang w:eastAsia="en-US"/>
              </w:rPr>
              <w:tab/>
            </w:r>
          </w:p>
        </w:tc>
        <w:tc>
          <w:tcPr>
            <w:tcW w:w="2702"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264" w:lineRule="auto"/>
              <w:ind w:left="77" w:right="187" w:hanging="10"/>
              <w:jc w:val="center"/>
              <w:rPr>
                <w:color w:val="000000"/>
                <w:lang w:eastAsia="en-US"/>
              </w:rPr>
            </w:pPr>
            <w:r>
              <w:rPr>
                <w:lang w:eastAsia="en-US"/>
              </w:rPr>
              <w:t xml:space="preserve">Доходность на акции </w:t>
            </w:r>
            <w:proofErr w:type="spellStart"/>
            <w:r>
              <w:rPr>
                <w:lang w:eastAsia="en-US"/>
              </w:rPr>
              <w:t>Lindon</w:t>
            </w:r>
            <w:proofErr w:type="spellEnd"/>
          </w:p>
        </w:tc>
        <w:tc>
          <w:tcPr>
            <w:tcW w:w="2703"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790"/>
                <w:tab w:val="center" w:pos="3833"/>
                <w:tab w:val="center" w:pos="6197"/>
              </w:tabs>
              <w:spacing w:line="228" w:lineRule="auto"/>
              <w:rPr>
                <w:color w:val="000000"/>
                <w:lang w:eastAsia="en-US"/>
              </w:rPr>
            </w:pPr>
            <w:r>
              <w:rPr>
                <w:lang w:eastAsia="en-US"/>
              </w:rPr>
              <w:t>Индекс рынка</w:t>
            </w:r>
          </w:p>
        </w:tc>
      </w:tr>
      <w:tr w:rsidR="00C71799" w:rsidTr="00C71799">
        <w:tc>
          <w:tcPr>
            <w:tcW w:w="1885"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790"/>
                <w:tab w:val="center" w:pos="3833"/>
                <w:tab w:val="center" w:pos="6197"/>
              </w:tabs>
              <w:spacing w:line="228" w:lineRule="auto"/>
              <w:rPr>
                <w:color w:val="000000"/>
                <w:lang w:eastAsia="en-US"/>
              </w:rPr>
            </w:pPr>
            <w:r>
              <w:rPr>
                <w:lang w:eastAsia="en-US"/>
              </w:rPr>
              <w:t>1</w:t>
            </w:r>
          </w:p>
        </w:tc>
        <w:tc>
          <w:tcPr>
            <w:tcW w:w="2702"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790"/>
                <w:tab w:val="center" w:pos="3833"/>
                <w:tab w:val="center" w:pos="6197"/>
              </w:tabs>
              <w:spacing w:after="26" w:line="228" w:lineRule="auto"/>
              <w:rPr>
                <w:color w:val="000000"/>
                <w:lang w:eastAsia="en-US"/>
              </w:rPr>
            </w:pPr>
            <w:r>
              <w:rPr>
                <w:lang w:eastAsia="en-US"/>
              </w:rPr>
              <w:t>17,2%</w:t>
            </w:r>
          </w:p>
        </w:tc>
        <w:tc>
          <w:tcPr>
            <w:tcW w:w="2703"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790"/>
                <w:tab w:val="center" w:pos="3833"/>
                <w:tab w:val="center" w:pos="6197"/>
              </w:tabs>
              <w:spacing w:after="26" w:line="228" w:lineRule="auto"/>
              <w:rPr>
                <w:color w:val="000000"/>
                <w:lang w:eastAsia="en-US"/>
              </w:rPr>
            </w:pPr>
            <w:r>
              <w:rPr>
                <w:lang w:eastAsia="en-US"/>
              </w:rPr>
              <w:t>14,0%</w:t>
            </w:r>
          </w:p>
        </w:tc>
      </w:tr>
      <w:tr w:rsidR="00C71799" w:rsidTr="00C71799">
        <w:tc>
          <w:tcPr>
            <w:tcW w:w="1885"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790"/>
                <w:tab w:val="center" w:pos="3833"/>
                <w:tab w:val="center" w:pos="6197"/>
              </w:tabs>
              <w:spacing w:after="26" w:line="228" w:lineRule="auto"/>
              <w:rPr>
                <w:color w:val="000000"/>
                <w:lang w:eastAsia="en-US"/>
              </w:rPr>
            </w:pPr>
            <w:r>
              <w:rPr>
                <w:lang w:eastAsia="en-US"/>
              </w:rPr>
              <w:t>2</w:t>
            </w:r>
          </w:p>
        </w:tc>
        <w:tc>
          <w:tcPr>
            <w:tcW w:w="2702"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790"/>
                <w:tab w:val="center" w:pos="3833"/>
                <w:tab w:val="center" w:pos="6197"/>
              </w:tabs>
              <w:spacing w:after="26" w:line="228" w:lineRule="auto"/>
              <w:rPr>
                <w:color w:val="000000"/>
                <w:lang w:eastAsia="en-US"/>
              </w:rPr>
            </w:pPr>
            <w:r>
              <w:rPr>
                <w:lang w:eastAsia="en-US"/>
              </w:rPr>
              <w:t>-3,1</w:t>
            </w:r>
          </w:p>
        </w:tc>
        <w:tc>
          <w:tcPr>
            <w:tcW w:w="2703"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790"/>
                <w:tab w:val="center" w:pos="3833"/>
                <w:tab w:val="center" w:pos="6197"/>
              </w:tabs>
              <w:spacing w:after="26" w:line="228" w:lineRule="auto"/>
              <w:rPr>
                <w:color w:val="000000"/>
                <w:lang w:eastAsia="en-US"/>
              </w:rPr>
            </w:pPr>
            <w:r>
              <w:rPr>
                <w:lang w:eastAsia="en-US"/>
              </w:rPr>
              <w:t>-3,0</w:t>
            </w:r>
          </w:p>
        </w:tc>
      </w:tr>
      <w:tr w:rsidR="00C71799" w:rsidTr="00C71799">
        <w:tc>
          <w:tcPr>
            <w:tcW w:w="1885"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790"/>
                <w:tab w:val="center" w:pos="3833"/>
                <w:tab w:val="center" w:pos="6197"/>
              </w:tabs>
              <w:spacing w:after="26" w:line="228" w:lineRule="auto"/>
              <w:rPr>
                <w:color w:val="000000"/>
                <w:lang w:eastAsia="en-US"/>
              </w:rPr>
            </w:pPr>
            <w:r>
              <w:rPr>
                <w:lang w:eastAsia="en-US"/>
              </w:rPr>
              <w:t>3</w:t>
            </w:r>
          </w:p>
        </w:tc>
        <w:tc>
          <w:tcPr>
            <w:tcW w:w="2702"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790"/>
                <w:tab w:val="center" w:pos="3833"/>
                <w:tab w:val="center" w:pos="6197"/>
              </w:tabs>
              <w:spacing w:after="26" w:line="228" w:lineRule="auto"/>
              <w:rPr>
                <w:color w:val="000000"/>
                <w:lang w:eastAsia="en-US"/>
              </w:rPr>
            </w:pPr>
            <w:r>
              <w:rPr>
                <w:lang w:eastAsia="en-US"/>
              </w:rPr>
              <w:t>13,3</w:t>
            </w:r>
          </w:p>
        </w:tc>
        <w:tc>
          <w:tcPr>
            <w:tcW w:w="2703"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790"/>
                <w:tab w:val="center" w:pos="3833"/>
                <w:tab w:val="center" w:pos="6197"/>
              </w:tabs>
              <w:spacing w:after="26" w:line="228" w:lineRule="auto"/>
              <w:rPr>
                <w:color w:val="000000"/>
                <w:lang w:eastAsia="en-US"/>
              </w:rPr>
            </w:pPr>
            <w:r>
              <w:rPr>
                <w:lang w:eastAsia="en-US"/>
              </w:rPr>
              <w:t>10,0</w:t>
            </w:r>
          </w:p>
        </w:tc>
      </w:tr>
      <w:tr w:rsidR="00C71799" w:rsidTr="00C71799">
        <w:tc>
          <w:tcPr>
            <w:tcW w:w="1885"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790"/>
                <w:tab w:val="center" w:pos="3833"/>
                <w:tab w:val="center" w:pos="6197"/>
              </w:tabs>
              <w:spacing w:after="26" w:line="228" w:lineRule="auto"/>
              <w:rPr>
                <w:color w:val="000000"/>
                <w:lang w:eastAsia="en-US"/>
              </w:rPr>
            </w:pPr>
            <w:r>
              <w:rPr>
                <w:lang w:eastAsia="en-US"/>
              </w:rPr>
              <w:t>4</w:t>
            </w:r>
          </w:p>
        </w:tc>
        <w:tc>
          <w:tcPr>
            <w:tcW w:w="2702"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790"/>
                <w:tab w:val="center" w:pos="3833"/>
                <w:tab w:val="center" w:pos="6197"/>
              </w:tabs>
              <w:spacing w:after="26" w:line="228" w:lineRule="auto"/>
              <w:rPr>
                <w:color w:val="000000"/>
                <w:lang w:eastAsia="en-US"/>
              </w:rPr>
            </w:pPr>
            <w:r>
              <w:rPr>
                <w:lang w:eastAsia="en-US"/>
              </w:rPr>
              <w:t>28,5</w:t>
            </w:r>
          </w:p>
        </w:tc>
        <w:tc>
          <w:tcPr>
            <w:tcW w:w="2703"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790"/>
                <w:tab w:val="center" w:pos="3833"/>
                <w:tab w:val="center" w:pos="6197"/>
              </w:tabs>
              <w:spacing w:after="26" w:line="228" w:lineRule="auto"/>
              <w:rPr>
                <w:color w:val="000000"/>
                <w:lang w:eastAsia="en-US"/>
              </w:rPr>
            </w:pPr>
            <w:r>
              <w:rPr>
                <w:lang w:eastAsia="en-US"/>
              </w:rPr>
              <w:t>25,0</w:t>
            </w:r>
          </w:p>
        </w:tc>
      </w:tr>
      <w:tr w:rsidR="00C71799" w:rsidTr="00C71799">
        <w:tc>
          <w:tcPr>
            <w:tcW w:w="1885"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790"/>
                <w:tab w:val="center" w:pos="3833"/>
                <w:tab w:val="center" w:pos="6197"/>
              </w:tabs>
              <w:spacing w:after="26" w:line="228" w:lineRule="auto"/>
              <w:rPr>
                <w:color w:val="000000"/>
                <w:lang w:eastAsia="en-US"/>
              </w:rPr>
            </w:pPr>
            <w:r>
              <w:rPr>
                <w:lang w:eastAsia="en-US"/>
              </w:rPr>
              <w:t>5</w:t>
            </w:r>
          </w:p>
        </w:tc>
        <w:tc>
          <w:tcPr>
            <w:tcW w:w="2702"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790"/>
                <w:tab w:val="center" w:pos="3833"/>
                <w:tab w:val="center" w:pos="6197"/>
              </w:tabs>
              <w:spacing w:after="26" w:line="228" w:lineRule="auto"/>
              <w:rPr>
                <w:color w:val="000000"/>
                <w:lang w:eastAsia="en-US"/>
              </w:rPr>
            </w:pPr>
            <w:r>
              <w:rPr>
                <w:lang w:eastAsia="en-US"/>
              </w:rPr>
              <w:t>9,8</w:t>
            </w:r>
          </w:p>
        </w:tc>
        <w:tc>
          <w:tcPr>
            <w:tcW w:w="2703"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790"/>
                <w:tab w:val="center" w:pos="3833"/>
                <w:tab w:val="center" w:pos="6197"/>
              </w:tabs>
              <w:spacing w:after="26" w:line="228" w:lineRule="auto"/>
              <w:rPr>
                <w:color w:val="000000"/>
                <w:lang w:eastAsia="en-US"/>
              </w:rPr>
            </w:pPr>
            <w:r>
              <w:rPr>
                <w:lang w:eastAsia="en-US"/>
              </w:rPr>
              <w:t>8,0</w:t>
            </w:r>
          </w:p>
        </w:tc>
      </w:tr>
    </w:tbl>
    <w:p w:rsidR="00C71799" w:rsidRDefault="00C71799" w:rsidP="00C71799">
      <w:pPr>
        <w:tabs>
          <w:tab w:val="center" w:pos="1790"/>
          <w:tab w:val="center" w:pos="3833"/>
          <w:tab w:val="center" w:pos="6197"/>
        </w:tabs>
        <w:spacing w:after="26"/>
        <w:rPr>
          <w:color w:val="000000"/>
          <w:lang w:eastAsia="en-US"/>
        </w:rPr>
      </w:pPr>
    </w:p>
    <w:p w:rsidR="00C71799" w:rsidRDefault="00C71799" w:rsidP="00C71799">
      <w:pPr>
        <w:tabs>
          <w:tab w:val="center" w:pos="1790"/>
          <w:tab w:val="center" w:pos="3833"/>
          <w:tab w:val="center" w:pos="6197"/>
        </w:tabs>
        <w:spacing w:after="26"/>
      </w:pPr>
      <w:r>
        <w:lastRenderedPageBreak/>
        <w:tab/>
      </w:r>
    </w:p>
    <w:p w:rsidR="00C71799" w:rsidRDefault="00C71799" w:rsidP="00C71799">
      <w:pPr>
        <w:spacing w:after="67"/>
        <w:ind w:left="456" w:right="14"/>
      </w:pPr>
      <w:r>
        <w:t>Предполагая, что коэффициент смещения рыночной модели равен 0%, вычислите стандартное отклонение случайной погрешности рыночной модели за данный период.</w:t>
      </w:r>
    </w:p>
    <w:p w:rsidR="00C71799" w:rsidRDefault="00C71799" w:rsidP="00652B9B">
      <w:pPr>
        <w:numPr>
          <w:ilvl w:val="0"/>
          <w:numId w:val="6"/>
        </w:numPr>
        <w:spacing w:after="63" w:line="228" w:lineRule="auto"/>
        <w:ind w:left="503" w:right="14" w:hanging="350"/>
        <w:jc w:val="both"/>
      </w:pPr>
      <w:r>
        <w:t>Почему диверсификация приводит к уменьшению собственного риска, но не рыночного риска? Приведите и интуитивное, и математическое объяснение.</w:t>
      </w:r>
    </w:p>
    <w:p w:rsidR="00C71799" w:rsidRDefault="00C71799" w:rsidP="00652B9B">
      <w:pPr>
        <w:numPr>
          <w:ilvl w:val="0"/>
          <w:numId w:val="6"/>
        </w:numPr>
        <w:spacing w:after="50" w:line="228" w:lineRule="auto"/>
        <w:ind w:left="503" w:right="14" w:hanging="350"/>
        <w:jc w:val="both"/>
      </w:pPr>
      <w:r>
        <w:t>Сиги Боски имеет портфель, составленный из трех ценных бумаг со следующими характеристиками:</w:t>
      </w:r>
    </w:p>
    <w:tbl>
      <w:tblPr>
        <w:tblW w:w="663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843"/>
        <w:gridCol w:w="1792"/>
        <w:gridCol w:w="1015"/>
      </w:tblGrid>
      <w:tr w:rsidR="00C71799" w:rsidTr="00C71799">
        <w:trPr>
          <w:trHeight w:val="494"/>
        </w:trPr>
        <w:tc>
          <w:tcPr>
            <w:tcW w:w="1985"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254" w:lineRule="auto"/>
              <w:ind w:left="34"/>
              <w:rPr>
                <w:color w:val="000000"/>
                <w:lang w:eastAsia="en-US"/>
              </w:rPr>
            </w:pPr>
            <w:r>
              <w:rPr>
                <w:lang w:eastAsia="en-US"/>
              </w:rPr>
              <w:t>Ценная бумага</w:t>
            </w:r>
          </w:p>
        </w:tc>
        <w:tc>
          <w:tcPr>
            <w:tcW w:w="1843" w:type="dxa"/>
            <w:tcBorders>
              <w:top w:val="single" w:sz="4" w:space="0" w:color="000000"/>
              <w:left w:val="single" w:sz="4" w:space="0" w:color="000000"/>
              <w:bottom w:val="single" w:sz="4" w:space="0" w:color="000000"/>
              <w:right w:val="single" w:sz="4" w:space="0" w:color="auto"/>
            </w:tcBorders>
            <w:hideMark/>
          </w:tcPr>
          <w:p w:rsidR="00C71799" w:rsidRDefault="00C71799">
            <w:pPr>
              <w:spacing w:line="254" w:lineRule="auto"/>
              <w:ind w:left="33"/>
              <w:rPr>
                <w:color w:val="000000"/>
                <w:lang w:eastAsia="en-US"/>
              </w:rPr>
            </w:pPr>
            <w:r>
              <w:rPr>
                <w:lang w:eastAsia="en-US"/>
              </w:rPr>
              <w:t>«Бета</w:t>
            </w:r>
            <w:proofErr w:type="gramStart"/>
            <w:r>
              <w:rPr>
                <w:lang w:eastAsia="en-US"/>
              </w:rPr>
              <w:t>»-</w:t>
            </w:r>
            <w:proofErr w:type="gramEnd"/>
            <w:r>
              <w:rPr>
                <w:lang w:eastAsia="en-US"/>
              </w:rPr>
              <w:t>коэффициент</w:t>
            </w:r>
          </w:p>
        </w:tc>
        <w:tc>
          <w:tcPr>
            <w:tcW w:w="1792" w:type="dxa"/>
            <w:tcBorders>
              <w:top w:val="single" w:sz="4" w:space="0" w:color="000000"/>
              <w:left w:val="single" w:sz="4" w:space="0" w:color="auto"/>
              <w:bottom w:val="single" w:sz="4" w:space="0" w:color="000000"/>
              <w:right w:val="single" w:sz="4" w:space="0" w:color="000000"/>
            </w:tcBorders>
            <w:hideMark/>
          </w:tcPr>
          <w:p w:rsidR="00C71799" w:rsidRDefault="00C71799">
            <w:pPr>
              <w:spacing w:after="4" w:line="254" w:lineRule="auto"/>
              <w:ind w:left="86"/>
              <w:rPr>
                <w:color w:val="000000"/>
                <w:lang w:eastAsia="en-US"/>
              </w:rPr>
            </w:pPr>
            <w:r>
              <w:rPr>
                <w:lang w:eastAsia="en-US"/>
              </w:rPr>
              <w:t>Стандартное отклонение случайной погрешности</w:t>
            </w:r>
          </w:p>
        </w:tc>
        <w:tc>
          <w:tcPr>
            <w:tcW w:w="1015"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254" w:lineRule="auto"/>
              <w:jc w:val="right"/>
              <w:rPr>
                <w:color w:val="000000"/>
                <w:lang w:eastAsia="en-US"/>
              </w:rPr>
            </w:pPr>
            <w:r>
              <w:rPr>
                <w:lang w:eastAsia="en-US"/>
              </w:rPr>
              <w:t>доля</w:t>
            </w:r>
          </w:p>
        </w:tc>
      </w:tr>
      <w:tr w:rsidR="00C71799" w:rsidTr="00C71799">
        <w:trPr>
          <w:trHeight w:val="353"/>
        </w:trPr>
        <w:tc>
          <w:tcPr>
            <w:tcW w:w="1985"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160" w:line="254" w:lineRule="auto"/>
              <w:rPr>
                <w:color w:val="000000"/>
                <w:lang w:eastAsia="en-US"/>
              </w:rPr>
            </w:pPr>
            <w:r>
              <w:rPr>
                <w:lang w:eastAsia="en-US"/>
              </w:rPr>
              <w:t>А</w:t>
            </w:r>
          </w:p>
        </w:tc>
        <w:tc>
          <w:tcPr>
            <w:tcW w:w="1843" w:type="dxa"/>
            <w:tcBorders>
              <w:top w:val="single" w:sz="4" w:space="0" w:color="000000"/>
              <w:left w:val="single" w:sz="4" w:space="0" w:color="000000"/>
              <w:bottom w:val="single" w:sz="4" w:space="0" w:color="000000"/>
              <w:right w:val="single" w:sz="4" w:space="0" w:color="auto"/>
            </w:tcBorders>
            <w:hideMark/>
          </w:tcPr>
          <w:p w:rsidR="00C71799" w:rsidRDefault="00C71799">
            <w:pPr>
              <w:spacing w:line="254" w:lineRule="auto"/>
              <w:jc w:val="center"/>
              <w:rPr>
                <w:color w:val="000000"/>
                <w:lang w:eastAsia="en-US"/>
              </w:rPr>
            </w:pPr>
            <w:r>
              <w:rPr>
                <w:lang w:eastAsia="en-US"/>
              </w:rPr>
              <w:t>1,20</w:t>
            </w:r>
          </w:p>
        </w:tc>
        <w:tc>
          <w:tcPr>
            <w:tcW w:w="1792" w:type="dxa"/>
            <w:tcBorders>
              <w:top w:val="single" w:sz="4" w:space="0" w:color="000000"/>
              <w:left w:val="single" w:sz="4" w:space="0" w:color="auto"/>
              <w:bottom w:val="single" w:sz="4" w:space="0" w:color="000000"/>
              <w:right w:val="single" w:sz="4" w:space="0" w:color="000000"/>
            </w:tcBorders>
            <w:hideMark/>
          </w:tcPr>
          <w:p w:rsidR="00C71799" w:rsidRDefault="00C71799">
            <w:pPr>
              <w:spacing w:after="4" w:line="254" w:lineRule="auto"/>
              <w:jc w:val="center"/>
              <w:rPr>
                <w:color w:val="000000"/>
                <w:lang w:eastAsia="en-US"/>
              </w:rPr>
            </w:pPr>
            <w:r>
              <w:rPr>
                <w:lang w:eastAsia="en-US"/>
              </w:rPr>
              <w:t>5%</w:t>
            </w:r>
          </w:p>
        </w:tc>
        <w:tc>
          <w:tcPr>
            <w:tcW w:w="1015"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254" w:lineRule="auto"/>
              <w:ind w:left="379"/>
              <w:rPr>
                <w:color w:val="000000"/>
                <w:lang w:eastAsia="en-US"/>
              </w:rPr>
            </w:pPr>
            <w:r>
              <w:rPr>
                <w:lang w:eastAsia="en-US"/>
              </w:rPr>
              <w:t>0,30</w:t>
            </w:r>
          </w:p>
        </w:tc>
      </w:tr>
      <w:tr w:rsidR="00C71799" w:rsidTr="00C71799">
        <w:trPr>
          <w:trHeight w:val="260"/>
        </w:trPr>
        <w:tc>
          <w:tcPr>
            <w:tcW w:w="1985"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254" w:lineRule="auto"/>
              <w:ind w:right="82"/>
              <w:jc w:val="both"/>
              <w:rPr>
                <w:color w:val="000000"/>
                <w:lang w:eastAsia="en-US"/>
              </w:rPr>
            </w:pPr>
            <w:r>
              <w:rPr>
                <w:lang w:eastAsia="en-US"/>
              </w:rPr>
              <w:t>В</w:t>
            </w:r>
          </w:p>
        </w:tc>
        <w:tc>
          <w:tcPr>
            <w:tcW w:w="1843" w:type="dxa"/>
            <w:tcBorders>
              <w:top w:val="single" w:sz="4" w:space="0" w:color="000000"/>
              <w:left w:val="single" w:sz="4" w:space="0" w:color="000000"/>
              <w:bottom w:val="single" w:sz="4" w:space="0" w:color="000000"/>
              <w:right w:val="single" w:sz="4" w:space="0" w:color="auto"/>
            </w:tcBorders>
            <w:hideMark/>
          </w:tcPr>
          <w:p w:rsidR="00C71799" w:rsidRDefault="00C71799">
            <w:pPr>
              <w:spacing w:line="254" w:lineRule="auto"/>
              <w:jc w:val="center"/>
              <w:rPr>
                <w:color w:val="000000"/>
                <w:lang w:eastAsia="en-US"/>
              </w:rPr>
            </w:pPr>
            <w:r>
              <w:rPr>
                <w:lang w:eastAsia="en-US"/>
              </w:rPr>
              <w:t>1,05</w:t>
            </w:r>
          </w:p>
        </w:tc>
        <w:tc>
          <w:tcPr>
            <w:tcW w:w="1792" w:type="dxa"/>
            <w:tcBorders>
              <w:top w:val="single" w:sz="4" w:space="0" w:color="000000"/>
              <w:left w:val="single" w:sz="4" w:space="0" w:color="auto"/>
              <w:bottom w:val="single" w:sz="4" w:space="0" w:color="000000"/>
              <w:right w:val="single" w:sz="4" w:space="0" w:color="000000"/>
            </w:tcBorders>
            <w:hideMark/>
          </w:tcPr>
          <w:p w:rsidR="00C71799" w:rsidRDefault="00C71799">
            <w:pPr>
              <w:spacing w:after="4" w:line="254" w:lineRule="auto"/>
              <w:jc w:val="center"/>
              <w:rPr>
                <w:color w:val="000000"/>
                <w:lang w:eastAsia="en-US"/>
              </w:rPr>
            </w:pPr>
            <w:r>
              <w:rPr>
                <w:lang w:eastAsia="en-US"/>
              </w:rPr>
              <w:t>8</w:t>
            </w:r>
          </w:p>
        </w:tc>
        <w:tc>
          <w:tcPr>
            <w:tcW w:w="1015"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254" w:lineRule="auto"/>
              <w:ind w:left="379"/>
              <w:rPr>
                <w:color w:val="000000"/>
                <w:lang w:eastAsia="en-US"/>
              </w:rPr>
            </w:pPr>
            <w:r>
              <w:rPr>
                <w:lang w:eastAsia="en-US"/>
              </w:rPr>
              <w:t>0,50</w:t>
            </w:r>
          </w:p>
        </w:tc>
      </w:tr>
      <w:tr w:rsidR="00C71799" w:rsidTr="00C71799">
        <w:trPr>
          <w:trHeight w:val="203"/>
        </w:trPr>
        <w:tc>
          <w:tcPr>
            <w:tcW w:w="1985"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160" w:line="254" w:lineRule="auto"/>
              <w:rPr>
                <w:color w:val="000000"/>
                <w:lang w:eastAsia="en-US"/>
              </w:rPr>
            </w:pPr>
            <w:r>
              <w:rPr>
                <w:lang w:eastAsia="en-US"/>
              </w:rPr>
              <w:t>С</w:t>
            </w:r>
          </w:p>
        </w:tc>
        <w:tc>
          <w:tcPr>
            <w:tcW w:w="1843" w:type="dxa"/>
            <w:tcBorders>
              <w:top w:val="single" w:sz="4" w:space="0" w:color="000000"/>
              <w:left w:val="single" w:sz="4" w:space="0" w:color="000000"/>
              <w:bottom w:val="single" w:sz="4" w:space="0" w:color="000000"/>
              <w:right w:val="single" w:sz="4" w:space="0" w:color="auto"/>
            </w:tcBorders>
            <w:hideMark/>
          </w:tcPr>
          <w:p w:rsidR="00C71799" w:rsidRDefault="00C71799">
            <w:pPr>
              <w:tabs>
                <w:tab w:val="center" w:pos="919"/>
                <w:tab w:val="center" w:pos="3065"/>
              </w:tabs>
              <w:spacing w:line="254" w:lineRule="auto"/>
              <w:rPr>
                <w:color w:val="000000"/>
                <w:lang w:eastAsia="en-US"/>
              </w:rPr>
            </w:pPr>
            <w:r>
              <w:rPr>
                <w:lang w:eastAsia="en-US"/>
              </w:rPr>
              <w:tab/>
              <w:t>0,90</w:t>
            </w:r>
          </w:p>
        </w:tc>
        <w:tc>
          <w:tcPr>
            <w:tcW w:w="1792" w:type="dxa"/>
            <w:tcBorders>
              <w:top w:val="single" w:sz="4" w:space="0" w:color="000000"/>
              <w:left w:val="single" w:sz="4" w:space="0" w:color="auto"/>
              <w:bottom w:val="single" w:sz="4" w:space="0" w:color="000000"/>
              <w:right w:val="single" w:sz="4" w:space="0" w:color="000000"/>
            </w:tcBorders>
            <w:hideMark/>
          </w:tcPr>
          <w:p w:rsidR="00C71799" w:rsidRDefault="00C71799">
            <w:pPr>
              <w:tabs>
                <w:tab w:val="center" w:pos="919"/>
                <w:tab w:val="center" w:pos="3065"/>
              </w:tabs>
              <w:spacing w:after="4" w:line="254" w:lineRule="auto"/>
              <w:ind w:left="773"/>
              <w:rPr>
                <w:color w:val="000000"/>
                <w:lang w:eastAsia="en-US"/>
              </w:rPr>
            </w:pPr>
            <w:r>
              <w:rPr>
                <w:lang w:eastAsia="en-US"/>
              </w:rPr>
              <w:t>2</w:t>
            </w:r>
          </w:p>
        </w:tc>
        <w:tc>
          <w:tcPr>
            <w:tcW w:w="1015"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254" w:lineRule="auto"/>
              <w:ind w:left="379"/>
              <w:rPr>
                <w:color w:val="000000"/>
                <w:lang w:eastAsia="en-US"/>
              </w:rPr>
            </w:pPr>
            <w:r>
              <w:rPr>
                <w:lang w:eastAsia="en-US"/>
              </w:rPr>
              <w:t>0,20</w:t>
            </w:r>
          </w:p>
        </w:tc>
      </w:tr>
    </w:tbl>
    <w:p w:rsidR="00C71799" w:rsidRDefault="00C71799" w:rsidP="00C71799">
      <w:pPr>
        <w:spacing w:after="85"/>
        <w:ind w:left="461" w:right="14"/>
        <w:rPr>
          <w:color w:val="000000"/>
          <w:lang w:eastAsia="en-US"/>
        </w:rPr>
      </w:pPr>
      <w:r>
        <w:t>Каким будет общий риск портфеля Сиги, если стандартное отклонение индекса рынка равняется 18%?</w:t>
      </w:r>
    </w:p>
    <w:p w:rsidR="00C71799" w:rsidRDefault="00C71799" w:rsidP="00652B9B">
      <w:pPr>
        <w:numPr>
          <w:ilvl w:val="0"/>
          <w:numId w:val="6"/>
        </w:numPr>
        <w:spacing w:after="4" w:line="228" w:lineRule="auto"/>
        <w:ind w:left="503" w:right="14" w:hanging="350"/>
        <w:jc w:val="both"/>
      </w:pPr>
      <w:r>
        <w:t>Рассмотрим два портфеля: один, состоящий из четырех ценных бумаг, а второй из десяти. Все ценные бумаги имеют «бета» - коэффициент, равный единице, и собственный риск в 30%. В обоих портфелях доли всех ценных бумаг одинаковы. Вычислите общий риск обоих портфелей, если стандартное отклонение индекса рынка составляет 20%.</w:t>
      </w:r>
    </w:p>
    <w:p w:rsidR="00C71799" w:rsidRDefault="00C71799" w:rsidP="00C71799">
      <w:pPr>
        <w:ind w:left="503" w:right="14"/>
      </w:pPr>
    </w:p>
    <w:p w:rsidR="00C71799" w:rsidRDefault="00C71799" w:rsidP="00652B9B">
      <w:pPr>
        <w:numPr>
          <w:ilvl w:val="0"/>
          <w:numId w:val="6"/>
        </w:numPr>
        <w:spacing w:after="31" w:line="228" w:lineRule="auto"/>
        <w:ind w:left="503" w:right="14" w:hanging="350"/>
        <w:jc w:val="both"/>
      </w:pPr>
      <w:r>
        <w:t xml:space="preserve"> (Вопрос к приложению.) Что такое «угловой» портфель? Почему «угловые» портфели важны для определения вида эффективного множества?</w:t>
      </w:r>
    </w:p>
    <w:p w:rsidR="00C71799" w:rsidRDefault="00C71799" w:rsidP="00652B9B">
      <w:pPr>
        <w:numPr>
          <w:ilvl w:val="0"/>
          <w:numId w:val="6"/>
        </w:numPr>
        <w:spacing w:after="52" w:line="228" w:lineRule="auto"/>
        <w:ind w:left="503" w:right="14" w:hanging="350"/>
        <w:jc w:val="both"/>
      </w:pPr>
      <w:r>
        <w:t xml:space="preserve">(Вопрос к приложению.) Почему подход с использованием рыночной модели технически проще, чем оригинальный подход </w:t>
      </w:r>
      <w:proofErr w:type="spellStart"/>
      <w:r>
        <w:t>Марковица</w:t>
      </w:r>
      <w:proofErr w:type="spellEnd"/>
      <w:r>
        <w:t xml:space="preserve"> к конструированию эффективного множества?</w:t>
      </w:r>
    </w:p>
    <w:p w:rsidR="00C71799" w:rsidRDefault="00C71799" w:rsidP="00652B9B">
      <w:pPr>
        <w:numPr>
          <w:ilvl w:val="0"/>
          <w:numId w:val="6"/>
        </w:numPr>
        <w:spacing w:after="59" w:line="228" w:lineRule="auto"/>
        <w:ind w:left="503" w:right="14" w:hanging="350"/>
        <w:jc w:val="both"/>
      </w:pPr>
      <w:r>
        <w:t>(Вопрос к приложению.) Если дисперсия индекса рынка равна 490, а ковариация ценных бумаг</w:t>
      </w:r>
      <w:proofErr w:type="gramStart"/>
      <w:r>
        <w:t xml:space="preserve"> А</w:t>
      </w:r>
      <w:proofErr w:type="gramEnd"/>
      <w:r>
        <w:t xml:space="preserve"> и В равняется 470, чему равняется «бета» ценной бумаги В, если известно, что «бета» ценной бумаги А равняется 1, 20?</w:t>
      </w:r>
    </w:p>
    <w:p w:rsidR="00C71799" w:rsidRDefault="00C71799" w:rsidP="00652B9B">
      <w:pPr>
        <w:numPr>
          <w:ilvl w:val="0"/>
          <w:numId w:val="6"/>
        </w:numPr>
        <w:spacing w:after="532" w:line="228" w:lineRule="auto"/>
        <w:ind w:left="503" w:right="14" w:hanging="350"/>
        <w:jc w:val="both"/>
      </w:pPr>
      <w:r>
        <w:t xml:space="preserve">(Вопрос к приложению.) Как много параметров нужно оценить, чтобы провести анализ характеристик по риску и доходности портфеля, состоящего из 50 ценных бумаг, используя: (а) оригинальный подход </w:t>
      </w:r>
      <w:proofErr w:type="spellStart"/>
      <w:r>
        <w:t>Марковица</w:t>
      </w:r>
      <w:proofErr w:type="spellEnd"/>
      <w:r>
        <w:t>; (б) подход, использующий рыночную модель?</w:t>
      </w:r>
    </w:p>
    <w:p w:rsidR="00C71799" w:rsidRDefault="00C71799" w:rsidP="00652B9B">
      <w:pPr>
        <w:numPr>
          <w:ilvl w:val="0"/>
          <w:numId w:val="6"/>
        </w:numPr>
        <w:spacing w:after="64" w:line="228" w:lineRule="auto"/>
        <w:ind w:right="14"/>
        <w:jc w:val="both"/>
      </w:pPr>
      <w:proofErr w:type="gramStart"/>
      <w:r>
        <w:t>Почему чисто дисконтная правительственная ценная бумага (т.е. такая, по которой не осуществляются купонные выплаты, а только одна выплата при погашении, из-за чего она продается дешевле номинала), для которой отсутствует риск неуплаты, все равно является рискованной для инвестора, период владения которого не совпадает со сроком погашения этой ценной бумаги?</w:t>
      </w:r>
      <w:proofErr w:type="gramEnd"/>
    </w:p>
    <w:p w:rsidR="00C71799" w:rsidRDefault="00C71799" w:rsidP="00652B9B">
      <w:pPr>
        <w:numPr>
          <w:ilvl w:val="0"/>
          <w:numId w:val="6"/>
        </w:numPr>
        <w:spacing w:after="77" w:line="228" w:lineRule="auto"/>
        <w:ind w:right="14"/>
        <w:jc w:val="both"/>
      </w:pPr>
      <w:r>
        <w:t>Объясните различие между риском реинвестирования и риском процентной ставки.</w:t>
      </w:r>
    </w:p>
    <w:p w:rsidR="00C71799" w:rsidRDefault="00C71799" w:rsidP="00652B9B">
      <w:pPr>
        <w:numPr>
          <w:ilvl w:val="0"/>
          <w:numId w:val="6"/>
        </w:numPr>
        <w:spacing w:after="78" w:line="228" w:lineRule="auto"/>
        <w:ind w:right="14"/>
        <w:jc w:val="both"/>
      </w:pPr>
      <w:r>
        <w:t xml:space="preserve">Ковариация </w:t>
      </w:r>
      <w:proofErr w:type="spellStart"/>
      <w:r>
        <w:t>безрискового</w:t>
      </w:r>
      <w:proofErr w:type="spellEnd"/>
      <w:r>
        <w:t xml:space="preserve"> и </w:t>
      </w:r>
      <w:proofErr w:type="gramStart"/>
      <w:r>
        <w:t>рискованного</w:t>
      </w:r>
      <w:proofErr w:type="gramEnd"/>
      <w:r>
        <w:t xml:space="preserve"> активов равна нулю. </w:t>
      </w:r>
      <w:proofErr w:type="gramStart"/>
      <w:r>
        <w:t>Объясните</w:t>
      </w:r>
      <w:proofErr w:type="gramEnd"/>
      <w:r>
        <w:t xml:space="preserve"> почему и подтвердите математически.</w:t>
      </w:r>
    </w:p>
    <w:p w:rsidR="00C71799" w:rsidRDefault="00C71799" w:rsidP="00652B9B">
      <w:pPr>
        <w:numPr>
          <w:ilvl w:val="0"/>
          <w:numId w:val="6"/>
        </w:numPr>
        <w:spacing w:after="37" w:line="228" w:lineRule="auto"/>
        <w:ind w:right="115"/>
        <w:jc w:val="both"/>
      </w:pPr>
      <w:proofErr w:type="spellStart"/>
      <w:r>
        <w:t>Линдсей</w:t>
      </w:r>
      <w:proofErr w:type="spellEnd"/>
      <w:r>
        <w:t xml:space="preserve"> Браун владеет рискованным портфелем, имеющим 1570-ную ожидаемую доходность. </w:t>
      </w:r>
      <w:proofErr w:type="spellStart"/>
      <w:r>
        <w:t>Безрисковая</w:t>
      </w:r>
      <w:proofErr w:type="spellEnd"/>
      <w:r>
        <w:t xml:space="preserve"> доходность равна 570. Какова ожидаемая доходность нового портфеля, если </w:t>
      </w:r>
      <w:proofErr w:type="spellStart"/>
      <w:r>
        <w:t>Линдсей</w:t>
      </w:r>
      <w:proofErr w:type="spellEnd"/>
      <w:r>
        <w:t xml:space="preserve"> инвестирует следующую долю своих сре</w:t>
      </w:r>
      <w:proofErr w:type="gramStart"/>
      <w:r>
        <w:t>дств в р</w:t>
      </w:r>
      <w:proofErr w:type="gramEnd"/>
      <w:r>
        <w:t xml:space="preserve">искованный портфель, а остаток в </w:t>
      </w:r>
      <w:proofErr w:type="spellStart"/>
      <w:r>
        <w:t>безрисковый</w:t>
      </w:r>
      <w:proofErr w:type="spellEnd"/>
      <w:r>
        <w:t xml:space="preserve"> актив:</w:t>
      </w:r>
    </w:p>
    <w:p w:rsidR="00C71799" w:rsidRDefault="00C71799" w:rsidP="00C71799">
      <w:pPr>
        <w:spacing w:after="271" w:line="266" w:lineRule="auto"/>
        <w:ind w:left="485" w:right="9" w:firstLine="9"/>
      </w:pPr>
      <w:r>
        <w:t>а) 120%•,</w:t>
      </w:r>
    </w:p>
    <w:p w:rsidR="00C71799" w:rsidRDefault="00C71799" w:rsidP="00C71799">
      <w:pPr>
        <w:spacing w:after="65" w:line="266" w:lineRule="auto"/>
        <w:ind w:left="485" w:right="9" w:firstLine="9"/>
      </w:pPr>
      <w:r>
        <w:t>в) 7570?</w:t>
      </w:r>
    </w:p>
    <w:p w:rsidR="00C71799" w:rsidRDefault="00C71799" w:rsidP="00652B9B">
      <w:pPr>
        <w:numPr>
          <w:ilvl w:val="0"/>
          <w:numId w:val="6"/>
        </w:numPr>
        <w:spacing w:after="76" w:line="228" w:lineRule="auto"/>
        <w:ind w:right="115"/>
        <w:jc w:val="both"/>
      </w:pPr>
      <w:r>
        <w:t xml:space="preserve">Рассмотрим рискованный портфель, имеющий ожидаемую доходность 1870. Если </w:t>
      </w:r>
      <w:proofErr w:type="spellStart"/>
      <w:r>
        <w:t>безрисковая</w:t>
      </w:r>
      <w:proofErr w:type="spellEnd"/>
      <w:r>
        <w:t xml:space="preserve"> ставка равна 570, </w:t>
      </w:r>
      <w:proofErr w:type="gramStart"/>
      <w:r>
        <w:t>то</w:t>
      </w:r>
      <w:proofErr w:type="gramEnd"/>
      <w:r>
        <w:t xml:space="preserve"> как можно составить портфель, имеющий ожидаемую доходность 24%?</w:t>
      </w:r>
    </w:p>
    <w:p w:rsidR="00C71799" w:rsidRDefault="00C71799" w:rsidP="00652B9B">
      <w:pPr>
        <w:numPr>
          <w:ilvl w:val="0"/>
          <w:numId w:val="6"/>
        </w:numPr>
        <w:spacing w:after="45" w:line="216" w:lineRule="auto"/>
        <w:ind w:right="115"/>
        <w:jc w:val="both"/>
      </w:pPr>
      <w:proofErr w:type="spellStart"/>
      <w:r>
        <w:lastRenderedPageBreak/>
        <w:t>Хэппи</w:t>
      </w:r>
      <w:proofErr w:type="spellEnd"/>
      <w:r>
        <w:t xml:space="preserve"> </w:t>
      </w:r>
      <w:proofErr w:type="spellStart"/>
      <w:r>
        <w:t>Бьюкер</w:t>
      </w:r>
      <w:proofErr w:type="spellEnd"/>
      <w:r>
        <w:t xml:space="preserve"> владеет рискованным портфелем, имеющим 20%-</w:t>
      </w:r>
      <w:proofErr w:type="spellStart"/>
      <w:r>
        <w:t>ное</w:t>
      </w:r>
      <w:proofErr w:type="spellEnd"/>
      <w:r>
        <w:t xml:space="preserve"> стандартное отклонение. Если </w:t>
      </w:r>
      <w:proofErr w:type="spellStart"/>
      <w:r>
        <w:t>Хэппи</w:t>
      </w:r>
      <w:proofErr w:type="spellEnd"/>
      <w:r>
        <w:t xml:space="preserve"> инвестирует следующие доли своих средств в </w:t>
      </w:r>
      <w:proofErr w:type="spellStart"/>
      <w:r>
        <w:t>безрисковый</w:t>
      </w:r>
      <w:proofErr w:type="spellEnd"/>
      <w:r>
        <w:t xml:space="preserve"> актив, а остаток в рискованный портфель, то чему будет равно стандартное отклонение образовавшегося портфеля:</w:t>
      </w:r>
    </w:p>
    <w:p w:rsidR="00C71799" w:rsidRDefault="00C71799" w:rsidP="00C71799">
      <w:pPr>
        <w:spacing w:after="304"/>
        <w:ind w:left="480" w:right="14"/>
      </w:pPr>
      <w:r>
        <w:t>а)</w:t>
      </w:r>
      <w:r>
        <w:rPr>
          <w:noProof/>
        </w:rPr>
        <w:drawing>
          <wp:inline distT="0" distB="0" distL="0" distR="0">
            <wp:extent cx="295275" cy="95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275" cy="95250"/>
                    </a:xfrm>
                    <a:prstGeom prst="rect">
                      <a:avLst/>
                    </a:prstGeom>
                    <a:noFill/>
                    <a:ln>
                      <a:noFill/>
                    </a:ln>
                  </pic:spPr>
                </pic:pic>
              </a:graphicData>
            </a:graphic>
          </wp:inline>
        </w:drawing>
      </w:r>
    </w:p>
    <w:p w:rsidR="00C71799" w:rsidRDefault="00C71799" w:rsidP="00C71799">
      <w:pPr>
        <w:spacing w:after="67" w:line="266" w:lineRule="auto"/>
        <w:ind w:left="480" w:right="9" w:firstLine="9"/>
      </w:pPr>
      <w:r>
        <w:t>в) 3070?</w:t>
      </w:r>
    </w:p>
    <w:p w:rsidR="00C71799" w:rsidRDefault="00C71799" w:rsidP="00652B9B">
      <w:pPr>
        <w:numPr>
          <w:ilvl w:val="0"/>
          <w:numId w:val="6"/>
        </w:numPr>
        <w:spacing w:after="91" w:line="228" w:lineRule="auto"/>
        <w:ind w:right="115"/>
        <w:jc w:val="both"/>
      </w:pPr>
      <w:r>
        <w:t xml:space="preserve">Портфель </w:t>
      </w:r>
      <w:proofErr w:type="spellStart"/>
      <w:r>
        <w:t>Ойстера</w:t>
      </w:r>
      <w:proofErr w:type="spellEnd"/>
      <w:r>
        <w:t xml:space="preserve"> Бернса составлен из инвестиции в рискованный портфель (дающий 12%-</w:t>
      </w:r>
      <w:proofErr w:type="spellStart"/>
      <w:r>
        <w:t>ную</w:t>
      </w:r>
      <w:proofErr w:type="spellEnd"/>
      <w:r>
        <w:t xml:space="preserve"> ожидаемую доходность и 25%-</w:t>
      </w:r>
      <w:proofErr w:type="spellStart"/>
      <w:r>
        <w:t>ное</w:t>
      </w:r>
      <w:proofErr w:type="spellEnd"/>
      <w:r>
        <w:t xml:space="preserve"> стандартное отклонение) и в </w:t>
      </w:r>
      <w:proofErr w:type="spellStart"/>
      <w:r>
        <w:t>безрисковый</w:t>
      </w:r>
      <w:proofErr w:type="spellEnd"/>
      <w:r>
        <w:t xml:space="preserve"> актив (дающий 7%-</w:t>
      </w:r>
      <w:proofErr w:type="spellStart"/>
      <w:r>
        <w:t>ную</w:t>
      </w:r>
      <w:proofErr w:type="spellEnd"/>
      <w:r>
        <w:t xml:space="preserve"> доходность). Если весь портфель имеет стандартное отклонение 2070, то чему равна его ожидаемая доходность?</w:t>
      </w:r>
    </w:p>
    <w:p w:rsidR="00C71799" w:rsidRDefault="00C71799" w:rsidP="00652B9B">
      <w:pPr>
        <w:numPr>
          <w:ilvl w:val="0"/>
          <w:numId w:val="6"/>
        </w:numPr>
        <w:spacing w:after="60" w:line="228" w:lineRule="auto"/>
        <w:ind w:right="115"/>
        <w:jc w:val="both"/>
      </w:pPr>
      <w:proofErr w:type="spellStart"/>
      <w:r>
        <w:t>Хик</w:t>
      </w:r>
      <w:proofErr w:type="spellEnd"/>
      <w:r>
        <w:t xml:space="preserve"> </w:t>
      </w:r>
      <w:proofErr w:type="spellStart"/>
      <w:r>
        <w:t>Кэйди</w:t>
      </w:r>
      <w:proofErr w:type="spellEnd"/>
      <w:r>
        <w:t xml:space="preserve"> утверждает, что покупка рискованного портфеля </w:t>
      </w:r>
      <w:proofErr w:type="gramStart"/>
      <w:r>
        <w:t>со</w:t>
      </w:r>
      <w:proofErr w:type="gramEnd"/>
      <w:r>
        <w:t xml:space="preserve"> взятием </w:t>
      </w:r>
      <w:proofErr w:type="spellStart"/>
      <w:r>
        <w:t>безрискового</w:t>
      </w:r>
      <w:proofErr w:type="spellEnd"/>
      <w:r>
        <w:t xml:space="preserve"> займа эквивалентна покупке рискованного портфеля с использованием брокерского кредита. А </w:t>
      </w:r>
      <w:proofErr w:type="spellStart"/>
      <w:r>
        <w:t>Пэтси</w:t>
      </w:r>
      <w:proofErr w:type="spellEnd"/>
      <w:r>
        <w:t xml:space="preserve"> </w:t>
      </w:r>
      <w:proofErr w:type="spellStart"/>
      <w:r>
        <w:t>Кэйхил</w:t>
      </w:r>
      <w:proofErr w:type="spellEnd"/>
      <w:r>
        <w:t xml:space="preserve"> утверждает, что такое инвестирование может рассматриваться как продажа «без покрытия» </w:t>
      </w:r>
      <w:proofErr w:type="spellStart"/>
      <w:r>
        <w:t>безрискового</w:t>
      </w:r>
      <w:proofErr w:type="spellEnd"/>
      <w:r>
        <w:t xml:space="preserve"> актива и использование выручки для инвестиции в рискованный портфель. Кто из них прав? Объясните.</w:t>
      </w:r>
    </w:p>
    <w:p w:rsidR="00C71799" w:rsidRDefault="00C71799" w:rsidP="00652B9B">
      <w:pPr>
        <w:numPr>
          <w:ilvl w:val="0"/>
          <w:numId w:val="6"/>
        </w:numPr>
        <w:spacing w:after="55" w:line="228" w:lineRule="auto"/>
        <w:ind w:right="115"/>
        <w:jc w:val="both"/>
      </w:pPr>
      <w:r>
        <w:t xml:space="preserve">Как изменяется эффективное множество при введении в модель </w:t>
      </w:r>
      <w:proofErr w:type="spellStart"/>
      <w:r>
        <w:t>Марковица</w:t>
      </w:r>
      <w:proofErr w:type="spellEnd"/>
      <w:r>
        <w:t xml:space="preserve"> возможности получения и предоставления </w:t>
      </w:r>
      <w:proofErr w:type="spellStart"/>
      <w:r>
        <w:t>безрисковых</w:t>
      </w:r>
      <w:proofErr w:type="spellEnd"/>
      <w:r>
        <w:t xml:space="preserve"> займов? Объясните устно и при помощи графиков.</w:t>
      </w:r>
    </w:p>
    <w:p w:rsidR="00C71799" w:rsidRDefault="00C71799" w:rsidP="00652B9B">
      <w:pPr>
        <w:numPr>
          <w:ilvl w:val="0"/>
          <w:numId w:val="6"/>
        </w:numPr>
        <w:spacing w:after="53" w:line="228" w:lineRule="auto"/>
        <w:ind w:right="115"/>
        <w:jc w:val="both"/>
      </w:pPr>
      <w:r>
        <w:t xml:space="preserve">Почему эффективное множество обобщенной модели </w:t>
      </w:r>
      <w:proofErr w:type="spellStart"/>
      <w:r>
        <w:t>Марковица</w:t>
      </w:r>
      <w:proofErr w:type="spellEnd"/>
      <w:r>
        <w:t xml:space="preserve"> с учетом возможности предоставления и получения </w:t>
      </w:r>
      <w:proofErr w:type="spellStart"/>
      <w:r>
        <w:t>безрисковых</w:t>
      </w:r>
      <w:proofErr w:type="spellEnd"/>
      <w:r>
        <w:t xml:space="preserve"> займов имеет только одну общую точку с эффективным множеством обычной модели </w:t>
      </w:r>
      <w:proofErr w:type="spellStart"/>
      <w:r>
        <w:t>Марковица</w:t>
      </w:r>
      <w:proofErr w:type="spellEnd"/>
      <w:r>
        <w:t>? Почему остальные точки «старого» эффективного множества более не являются желательными? Объясните устно и при помощи графиков.</w:t>
      </w:r>
    </w:p>
    <w:p w:rsidR="00C71799" w:rsidRDefault="00C71799" w:rsidP="00652B9B">
      <w:pPr>
        <w:numPr>
          <w:ilvl w:val="0"/>
          <w:numId w:val="6"/>
        </w:numPr>
        <w:spacing w:after="27" w:line="264" w:lineRule="auto"/>
        <w:ind w:right="115"/>
        <w:jc w:val="both"/>
      </w:pPr>
      <w:r>
        <w:t>Основываясь на предположениях, сделанных в этой главе, скажите, правда ли, что все инвесторы сформируют один и тот же рискованный портфель? Объясните.</w:t>
      </w:r>
    </w:p>
    <w:p w:rsidR="00C71799" w:rsidRDefault="00C71799" w:rsidP="00652B9B">
      <w:pPr>
        <w:numPr>
          <w:ilvl w:val="0"/>
          <w:numId w:val="6"/>
        </w:numPr>
        <w:spacing w:after="50" w:line="228" w:lineRule="auto"/>
        <w:ind w:right="115"/>
        <w:jc w:val="both"/>
      </w:pPr>
      <w:r>
        <w:t xml:space="preserve">Как изменяется достижимое множество при введении в модель </w:t>
      </w:r>
      <w:proofErr w:type="spellStart"/>
      <w:r>
        <w:t>Марковица</w:t>
      </w:r>
      <w:proofErr w:type="spellEnd"/>
      <w:r>
        <w:t xml:space="preserve"> возможности получения и предоставления </w:t>
      </w:r>
      <w:proofErr w:type="spellStart"/>
      <w:r>
        <w:t>безрисковых</w:t>
      </w:r>
      <w:proofErr w:type="spellEnd"/>
      <w:r>
        <w:t xml:space="preserve"> займов? Объясните словами и графически.</w:t>
      </w:r>
    </w:p>
    <w:p w:rsidR="00C71799" w:rsidRDefault="00C71799" w:rsidP="00652B9B">
      <w:pPr>
        <w:numPr>
          <w:ilvl w:val="0"/>
          <w:numId w:val="6"/>
        </w:numPr>
        <w:spacing w:after="65" w:line="228" w:lineRule="auto"/>
        <w:ind w:right="115"/>
        <w:jc w:val="both"/>
      </w:pPr>
      <w:r>
        <w:t xml:space="preserve">Для обобщенной модели </w:t>
      </w:r>
      <w:proofErr w:type="spellStart"/>
      <w:r>
        <w:t>Марковица</w:t>
      </w:r>
      <w:proofErr w:type="spellEnd"/>
      <w:r>
        <w:t xml:space="preserve">, учитывающей возможности получения и предоставления </w:t>
      </w:r>
      <w:proofErr w:type="spellStart"/>
      <w:r>
        <w:t>безрисковых</w:t>
      </w:r>
      <w:proofErr w:type="spellEnd"/>
      <w:r>
        <w:t xml:space="preserve"> займов, начертите кривые безразличия, эффективное множество и оптимальный портфель для инвесторов, слабо и сильно избегающих риска.</w:t>
      </w:r>
    </w:p>
    <w:p w:rsidR="00C71799" w:rsidRDefault="00C71799" w:rsidP="00652B9B">
      <w:pPr>
        <w:numPr>
          <w:ilvl w:val="0"/>
          <w:numId w:val="6"/>
        </w:numPr>
        <w:spacing w:line="228" w:lineRule="auto"/>
        <w:ind w:right="115"/>
        <w:jc w:val="both"/>
      </w:pPr>
      <w:r>
        <w:t>Пусть известны вектор ожидаемой доходности и матрица ковариации трех активов</w:t>
      </w:r>
    </w:p>
    <w:p w:rsidR="00C71799" w:rsidRDefault="00C71799" w:rsidP="00C71799">
      <w:pPr>
        <w:ind w:right="115"/>
      </w:pPr>
      <w:r>
        <w:t>(ценных бумаг):</w:t>
      </w:r>
    </w:p>
    <w:p w:rsidR="00C71799" w:rsidRDefault="00C71799" w:rsidP="00C71799">
      <w:pPr>
        <w:ind w:left="2267" w:right="2905"/>
      </w:pPr>
      <w:r>
        <w:rPr>
          <w:noProof/>
        </w:rPr>
        <w:drawing>
          <wp:anchor distT="0" distB="0" distL="114300" distR="114300" simplePos="0" relativeHeight="251658240" behindDoc="0" locked="0" layoutInCell="1" allowOverlap="0">
            <wp:simplePos x="0" y="0"/>
            <wp:positionH relativeFrom="column">
              <wp:posOffset>1439545</wp:posOffset>
            </wp:positionH>
            <wp:positionV relativeFrom="paragraph">
              <wp:posOffset>-18415</wp:posOffset>
            </wp:positionV>
            <wp:extent cx="295910" cy="423545"/>
            <wp:effectExtent l="0" t="0" r="889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910" cy="4235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0">
            <wp:simplePos x="0" y="0"/>
            <wp:positionH relativeFrom="column">
              <wp:posOffset>2232025</wp:posOffset>
            </wp:positionH>
            <wp:positionV relativeFrom="paragraph">
              <wp:posOffset>-18415</wp:posOffset>
            </wp:positionV>
            <wp:extent cx="866140" cy="42037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6140" cy="420370"/>
                    </a:xfrm>
                    <a:prstGeom prst="rect">
                      <a:avLst/>
                    </a:prstGeom>
                    <a:noFill/>
                  </pic:spPr>
                </pic:pic>
              </a:graphicData>
            </a:graphic>
            <wp14:sizeRelH relativeFrom="page">
              <wp14:pctWidth>0</wp14:pctWidth>
            </wp14:sizeRelH>
            <wp14:sizeRelV relativeFrom="page">
              <wp14:pctHeight>0</wp14:pctHeight>
            </wp14:sizeRelV>
          </wp:anchor>
        </w:drawing>
      </w:r>
      <w:r>
        <w:t>10,l</w:t>
      </w:r>
    </w:p>
    <w:p w:rsidR="00C71799" w:rsidRDefault="00C71799" w:rsidP="00C71799">
      <w:pPr>
        <w:spacing w:after="431" w:line="266" w:lineRule="auto"/>
        <w:ind w:left="2267" w:right="2905" w:firstLine="9"/>
      </w:pPr>
      <w:r>
        <w:t>7,8</w:t>
      </w:r>
    </w:p>
    <w:p w:rsidR="00C71799" w:rsidRDefault="00C71799" w:rsidP="00C71799">
      <w:pPr>
        <w:spacing w:after="53"/>
        <w:ind w:left="303" w:right="14"/>
      </w:pPr>
      <w:r>
        <w:t xml:space="preserve">и известно, что рискованный портфель Пай </w:t>
      </w:r>
      <w:proofErr w:type="spellStart"/>
      <w:r>
        <w:t>Трейнор</w:t>
      </w:r>
      <w:proofErr w:type="spellEnd"/>
      <w:r>
        <w:t xml:space="preserve"> разбит пополам на два рискованных актива.</w:t>
      </w:r>
    </w:p>
    <w:p w:rsidR="00C71799" w:rsidRDefault="00C71799" w:rsidP="00C71799">
      <w:pPr>
        <w:spacing w:after="52"/>
        <w:ind w:left="298" w:right="14"/>
      </w:pPr>
      <w:r>
        <w:t xml:space="preserve">а) </w:t>
      </w:r>
      <w:proofErr w:type="gramStart"/>
      <w:r>
        <w:t>Какая</w:t>
      </w:r>
      <w:proofErr w:type="gramEnd"/>
      <w:r>
        <w:t xml:space="preserve"> из трех ценных бумаг является </w:t>
      </w:r>
      <w:proofErr w:type="spellStart"/>
      <w:r>
        <w:t>безрисковым</w:t>
      </w:r>
      <w:proofErr w:type="spellEnd"/>
      <w:r>
        <w:t xml:space="preserve"> активом? Почему?</w:t>
      </w:r>
    </w:p>
    <w:p w:rsidR="00C71799" w:rsidRDefault="00C71799" w:rsidP="00C71799">
      <w:pPr>
        <w:spacing w:after="63"/>
        <w:ind w:left="293" w:right="14"/>
      </w:pPr>
      <w:r>
        <w:t>б) Подсчитайте ожидаемый доход и стандартное отклонение для портфеля Пай.</w:t>
      </w:r>
    </w:p>
    <w:p w:rsidR="00C71799" w:rsidRDefault="00C71799" w:rsidP="00C71799">
      <w:pPr>
        <w:spacing w:after="64"/>
        <w:ind w:left="610" w:right="14" w:hanging="312"/>
      </w:pPr>
      <w:r>
        <w:t xml:space="preserve">в) Если </w:t>
      </w:r>
      <w:proofErr w:type="spellStart"/>
      <w:r>
        <w:t>безрисковый</w:t>
      </w:r>
      <w:proofErr w:type="spellEnd"/>
      <w:r>
        <w:t xml:space="preserve"> актив составляет 2570 всего портфеля Пай, то чему равна ожидаемая доходность и стандартное отклонение всего портфеля?</w:t>
      </w:r>
    </w:p>
    <w:p w:rsidR="00C71799" w:rsidRDefault="00C71799" w:rsidP="00652B9B">
      <w:pPr>
        <w:numPr>
          <w:ilvl w:val="0"/>
          <w:numId w:val="6"/>
        </w:numPr>
        <w:spacing w:after="59" w:line="228" w:lineRule="auto"/>
        <w:ind w:right="115"/>
        <w:jc w:val="both"/>
      </w:pPr>
      <w:r>
        <w:t xml:space="preserve">Как выглядит эффективное множество, если имеется возможность получения </w:t>
      </w:r>
      <w:proofErr w:type="spellStart"/>
      <w:r>
        <w:t>безрискового</w:t>
      </w:r>
      <w:proofErr w:type="spellEnd"/>
      <w:r>
        <w:t xml:space="preserve"> займа, но нет возможности предоставления </w:t>
      </w:r>
      <w:proofErr w:type="spellStart"/>
      <w:r>
        <w:t>безрискового</w:t>
      </w:r>
      <w:proofErr w:type="spellEnd"/>
      <w:r>
        <w:t xml:space="preserve"> кредита? </w:t>
      </w:r>
      <w:proofErr w:type="spellStart"/>
      <w:r>
        <w:t>Обьясните</w:t>
      </w:r>
      <w:proofErr w:type="spellEnd"/>
      <w:r>
        <w:t xml:space="preserve"> устно и при помощи графиков.</w:t>
      </w:r>
    </w:p>
    <w:p w:rsidR="00C71799" w:rsidRDefault="00C71799" w:rsidP="00652B9B">
      <w:pPr>
        <w:numPr>
          <w:ilvl w:val="0"/>
          <w:numId w:val="6"/>
        </w:numPr>
        <w:spacing w:after="58" w:line="228" w:lineRule="auto"/>
        <w:ind w:right="115"/>
        <w:jc w:val="both"/>
      </w:pPr>
      <w:r>
        <w:t xml:space="preserve">Как скажется на ожидаемой доходности и риске портфеля в целом возможность </w:t>
      </w:r>
      <w:proofErr w:type="spellStart"/>
      <w:r>
        <w:t>безрискового</w:t>
      </w:r>
      <w:proofErr w:type="spellEnd"/>
      <w:r>
        <w:t xml:space="preserve"> заимствования с последующим инвестированием в оптимальный рискованный портфель?</w:t>
      </w:r>
    </w:p>
    <w:p w:rsidR="00C71799" w:rsidRDefault="00C71799" w:rsidP="00652B9B">
      <w:pPr>
        <w:numPr>
          <w:ilvl w:val="0"/>
          <w:numId w:val="6"/>
        </w:numPr>
        <w:spacing w:after="66" w:line="228" w:lineRule="auto"/>
        <w:ind w:right="115"/>
        <w:jc w:val="both"/>
      </w:pPr>
      <w:r>
        <w:t xml:space="preserve">Предположим, что ваша склонность к риску возрастает по мере того, как вы богатеете. Как будет меняться ваш оптимальный портфель, если имеется возможность </w:t>
      </w:r>
      <w:r>
        <w:lastRenderedPageBreak/>
        <w:t xml:space="preserve">получения и предоставления </w:t>
      </w:r>
      <w:proofErr w:type="spellStart"/>
      <w:r>
        <w:t>безрисковых</w:t>
      </w:r>
      <w:proofErr w:type="spellEnd"/>
      <w:r>
        <w:t xml:space="preserve"> займов? Будет ли меняться тип рискованных ценных бумаг, которые вы держите? Объясните устно и графически.</w:t>
      </w:r>
    </w:p>
    <w:p w:rsidR="00C71799" w:rsidRDefault="00C71799" w:rsidP="00652B9B">
      <w:pPr>
        <w:numPr>
          <w:ilvl w:val="0"/>
          <w:numId w:val="6"/>
        </w:numPr>
        <w:spacing w:after="62" w:line="228" w:lineRule="auto"/>
        <w:ind w:right="115"/>
        <w:jc w:val="both"/>
      </w:pPr>
      <w:r>
        <w:t xml:space="preserve">(Вопрос к приложению.) Как изменится эффективное множество, если условие равенства процентной ставки по </w:t>
      </w:r>
      <w:proofErr w:type="spellStart"/>
      <w:r>
        <w:t>безрисковому</w:t>
      </w:r>
      <w:proofErr w:type="spellEnd"/>
      <w:r>
        <w:t xml:space="preserve"> заимствованию и кредитованию заменяется условием, что ставка по заимствованиям превышает ставку по </w:t>
      </w:r>
      <w:proofErr w:type="spellStart"/>
      <w:r>
        <w:t>безрисковому</w:t>
      </w:r>
      <w:proofErr w:type="spellEnd"/>
      <w:r>
        <w:t xml:space="preserve"> кредитованию? Объясните устно и графически.</w:t>
      </w:r>
    </w:p>
    <w:p w:rsidR="00C71799" w:rsidRDefault="00C71799" w:rsidP="00652B9B">
      <w:pPr>
        <w:numPr>
          <w:ilvl w:val="0"/>
          <w:numId w:val="6"/>
        </w:numPr>
        <w:spacing w:after="4" w:line="228" w:lineRule="auto"/>
        <w:ind w:right="115"/>
        <w:jc w:val="both"/>
      </w:pPr>
      <w:r>
        <w:t xml:space="preserve">(Вопрос к приложению.) Используя </w:t>
      </w:r>
      <w:proofErr w:type="spellStart"/>
      <w:r>
        <w:t>ЕбР</w:t>
      </w:r>
      <w:proofErr w:type="spellEnd"/>
      <w:r>
        <w:t>-алгоритм, найдите «касательный» портфель, составленный из следующих ценных бумаг:</w:t>
      </w:r>
    </w:p>
    <w:p w:rsidR="00C71799" w:rsidRDefault="00C71799" w:rsidP="00C71799">
      <w:pPr>
        <w:ind w:left="561" w:right="787"/>
      </w:pPr>
    </w:p>
    <w:p w:rsidR="00C71799" w:rsidRDefault="00C71799" w:rsidP="00C71799">
      <w:pPr>
        <w:ind w:left="561" w:right="787"/>
      </w:pPr>
    </w:p>
    <w:p w:rsidR="00C71799" w:rsidRDefault="00C71799" w:rsidP="00C71799">
      <w:pPr>
        <w:ind w:left="561" w:right="787"/>
      </w:pPr>
    </w:p>
    <w:p w:rsidR="00C71799" w:rsidRDefault="00C71799" w:rsidP="00C71799">
      <w:pPr>
        <w:ind w:left="561" w:right="787"/>
      </w:pPr>
    </w:p>
    <w:p w:rsidR="00C71799" w:rsidRDefault="00C71799" w:rsidP="00C71799">
      <w:pPr>
        <w:ind w:left="561" w:right="787"/>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2"/>
        <w:gridCol w:w="1733"/>
        <w:gridCol w:w="1240"/>
        <w:gridCol w:w="2824"/>
      </w:tblGrid>
      <w:tr w:rsidR="00C71799" w:rsidTr="00C71799">
        <w:tc>
          <w:tcPr>
            <w:tcW w:w="1642"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4" w:line="228" w:lineRule="auto"/>
              <w:jc w:val="both"/>
              <w:rPr>
                <w:color w:val="000000"/>
                <w:lang w:eastAsia="en-US"/>
              </w:rPr>
            </w:pPr>
            <w:r>
              <w:rPr>
                <w:lang w:eastAsia="en-US"/>
              </w:rPr>
              <w:t xml:space="preserve">Ценная бумага </w:t>
            </w:r>
          </w:p>
        </w:tc>
        <w:tc>
          <w:tcPr>
            <w:tcW w:w="1733"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4" w:line="228" w:lineRule="auto"/>
              <w:ind w:right="34"/>
              <w:jc w:val="both"/>
              <w:rPr>
                <w:color w:val="000000"/>
                <w:lang w:eastAsia="en-US"/>
              </w:rPr>
            </w:pPr>
            <w:r>
              <w:rPr>
                <w:lang w:eastAsia="en-US"/>
              </w:rPr>
              <w:t>Ожидаемая доходность (</w:t>
            </w:r>
            <w:proofErr w:type="gramStart"/>
            <w:r>
              <w:rPr>
                <w:lang w:eastAsia="en-US"/>
              </w:rPr>
              <w:t>в</w:t>
            </w:r>
            <w:proofErr w:type="gramEnd"/>
            <w:r>
              <w:rPr>
                <w:lang w:eastAsia="en-US"/>
              </w:rPr>
              <w:t xml:space="preserve"> %) </w:t>
            </w:r>
          </w:p>
        </w:tc>
        <w:tc>
          <w:tcPr>
            <w:tcW w:w="1240"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left" w:pos="25"/>
                <w:tab w:val="left" w:pos="1159"/>
                <w:tab w:val="left" w:pos="1249"/>
              </w:tabs>
              <w:spacing w:after="4" w:line="228" w:lineRule="auto"/>
              <w:ind w:right="90"/>
              <w:jc w:val="both"/>
              <w:rPr>
                <w:color w:val="000000"/>
                <w:lang w:eastAsia="en-US"/>
              </w:rPr>
            </w:pPr>
            <w:r>
              <w:rPr>
                <w:lang w:eastAsia="en-US"/>
              </w:rPr>
              <w:t>«Бета»</w:t>
            </w:r>
          </w:p>
        </w:tc>
        <w:tc>
          <w:tcPr>
            <w:tcW w:w="2824"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4" w:line="228" w:lineRule="auto"/>
              <w:ind w:right="787"/>
              <w:jc w:val="both"/>
              <w:rPr>
                <w:color w:val="000000"/>
                <w:lang w:eastAsia="en-US"/>
              </w:rPr>
            </w:pPr>
            <w:r>
              <w:rPr>
                <w:lang w:eastAsia="en-US"/>
              </w:rPr>
              <w:t>Несистематический риск (σ 2ᵋі)</w:t>
            </w:r>
          </w:p>
        </w:tc>
      </w:tr>
      <w:tr w:rsidR="00C71799" w:rsidTr="00C71799">
        <w:tc>
          <w:tcPr>
            <w:tcW w:w="1642"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4" w:line="228" w:lineRule="auto"/>
              <w:ind w:right="787"/>
              <w:jc w:val="both"/>
              <w:rPr>
                <w:color w:val="000000"/>
                <w:lang w:eastAsia="en-US"/>
              </w:rPr>
            </w:pPr>
            <w:r>
              <w:rPr>
                <w:lang w:eastAsia="en-US"/>
              </w:rPr>
              <w:t>1</w:t>
            </w:r>
          </w:p>
        </w:tc>
        <w:tc>
          <w:tcPr>
            <w:tcW w:w="1733"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4" w:line="228" w:lineRule="auto"/>
              <w:ind w:right="787"/>
              <w:jc w:val="both"/>
              <w:rPr>
                <w:color w:val="000000"/>
                <w:lang w:eastAsia="en-US"/>
              </w:rPr>
            </w:pPr>
            <w:r>
              <w:rPr>
                <w:lang w:eastAsia="en-US"/>
              </w:rPr>
              <w:t>15,0</w:t>
            </w:r>
          </w:p>
        </w:tc>
        <w:tc>
          <w:tcPr>
            <w:tcW w:w="1240"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4" w:line="228" w:lineRule="auto"/>
              <w:ind w:right="-2"/>
              <w:jc w:val="both"/>
              <w:rPr>
                <w:color w:val="000000"/>
                <w:lang w:eastAsia="en-US"/>
              </w:rPr>
            </w:pPr>
            <w:r>
              <w:rPr>
                <w:lang w:eastAsia="en-US"/>
              </w:rPr>
              <w:t>1,50</w:t>
            </w:r>
          </w:p>
        </w:tc>
        <w:tc>
          <w:tcPr>
            <w:tcW w:w="2824"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4" w:line="228" w:lineRule="auto"/>
              <w:ind w:right="787"/>
              <w:jc w:val="both"/>
              <w:rPr>
                <w:color w:val="000000"/>
                <w:lang w:eastAsia="en-US"/>
              </w:rPr>
            </w:pPr>
            <w:r>
              <w:rPr>
                <w:lang w:eastAsia="en-US"/>
              </w:rPr>
              <w:t>500</w:t>
            </w:r>
          </w:p>
        </w:tc>
      </w:tr>
      <w:tr w:rsidR="00C71799" w:rsidTr="00C71799">
        <w:tc>
          <w:tcPr>
            <w:tcW w:w="1642"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4" w:line="228" w:lineRule="auto"/>
              <w:ind w:right="787"/>
              <w:jc w:val="both"/>
              <w:rPr>
                <w:color w:val="000000"/>
                <w:lang w:eastAsia="en-US"/>
              </w:rPr>
            </w:pPr>
            <w:r>
              <w:rPr>
                <w:lang w:eastAsia="en-US"/>
              </w:rPr>
              <w:t>2</w:t>
            </w:r>
          </w:p>
        </w:tc>
        <w:tc>
          <w:tcPr>
            <w:tcW w:w="1733"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4" w:line="228" w:lineRule="auto"/>
              <w:ind w:right="787"/>
              <w:jc w:val="both"/>
              <w:rPr>
                <w:color w:val="000000"/>
                <w:lang w:eastAsia="en-US"/>
              </w:rPr>
            </w:pPr>
            <w:r>
              <w:rPr>
                <w:lang w:eastAsia="en-US"/>
              </w:rPr>
              <w:t>11,0</w:t>
            </w:r>
          </w:p>
        </w:tc>
        <w:tc>
          <w:tcPr>
            <w:tcW w:w="1240"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4" w:line="228" w:lineRule="auto"/>
              <w:ind w:right="-2"/>
              <w:jc w:val="both"/>
              <w:rPr>
                <w:color w:val="000000"/>
                <w:lang w:eastAsia="en-US"/>
              </w:rPr>
            </w:pPr>
            <w:r>
              <w:rPr>
                <w:lang w:eastAsia="en-US"/>
              </w:rPr>
              <w:t>1,10</w:t>
            </w:r>
          </w:p>
        </w:tc>
        <w:tc>
          <w:tcPr>
            <w:tcW w:w="2824"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4" w:line="228" w:lineRule="auto"/>
              <w:ind w:right="787"/>
              <w:jc w:val="both"/>
              <w:rPr>
                <w:color w:val="000000"/>
                <w:lang w:eastAsia="en-US"/>
              </w:rPr>
            </w:pPr>
            <w:r>
              <w:rPr>
                <w:lang w:eastAsia="en-US"/>
              </w:rPr>
              <w:t>625</w:t>
            </w:r>
          </w:p>
        </w:tc>
      </w:tr>
      <w:tr w:rsidR="00C71799" w:rsidTr="00C71799">
        <w:tc>
          <w:tcPr>
            <w:tcW w:w="1642"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4" w:line="228" w:lineRule="auto"/>
              <w:ind w:right="787"/>
              <w:jc w:val="both"/>
              <w:rPr>
                <w:color w:val="000000"/>
                <w:lang w:eastAsia="en-US"/>
              </w:rPr>
            </w:pPr>
            <w:r>
              <w:rPr>
                <w:lang w:eastAsia="en-US"/>
              </w:rPr>
              <w:t>3</w:t>
            </w:r>
          </w:p>
        </w:tc>
        <w:tc>
          <w:tcPr>
            <w:tcW w:w="1733"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4" w:line="228" w:lineRule="auto"/>
              <w:ind w:right="787"/>
              <w:jc w:val="both"/>
              <w:rPr>
                <w:color w:val="000000"/>
                <w:lang w:eastAsia="en-US"/>
              </w:rPr>
            </w:pPr>
            <w:r>
              <w:rPr>
                <w:lang w:eastAsia="en-US"/>
              </w:rPr>
              <w:t>10,0</w:t>
            </w:r>
          </w:p>
        </w:tc>
        <w:tc>
          <w:tcPr>
            <w:tcW w:w="1240"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4" w:line="228" w:lineRule="auto"/>
              <w:ind w:right="-2"/>
              <w:jc w:val="both"/>
              <w:rPr>
                <w:color w:val="000000"/>
                <w:lang w:eastAsia="en-US"/>
              </w:rPr>
            </w:pPr>
            <w:r>
              <w:rPr>
                <w:lang w:eastAsia="en-US"/>
              </w:rPr>
              <w:t>1,00</w:t>
            </w:r>
          </w:p>
        </w:tc>
        <w:tc>
          <w:tcPr>
            <w:tcW w:w="2824"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4" w:line="228" w:lineRule="auto"/>
              <w:ind w:right="787"/>
              <w:jc w:val="both"/>
              <w:rPr>
                <w:color w:val="000000"/>
                <w:lang w:eastAsia="en-US"/>
              </w:rPr>
            </w:pPr>
            <w:r>
              <w:rPr>
                <w:lang w:eastAsia="en-US"/>
              </w:rPr>
              <w:t>600</w:t>
            </w:r>
          </w:p>
        </w:tc>
      </w:tr>
      <w:tr w:rsidR="00C71799" w:rsidTr="00C71799">
        <w:tc>
          <w:tcPr>
            <w:tcW w:w="1642"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4" w:line="228" w:lineRule="auto"/>
              <w:ind w:right="787"/>
              <w:jc w:val="both"/>
              <w:rPr>
                <w:color w:val="000000"/>
                <w:lang w:eastAsia="en-US"/>
              </w:rPr>
            </w:pPr>
            <w:r>
              <w:rPr>
                <w:lang w:eastAsia="en-US"/>
              </w:rPr>
              <w:t>4</w:t>
            </w:r>
          </w:p>
        </w:tc>
        <w:tc>
          <w:tcPr>
            <w:tcW w:w="1733"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4" w:line="228" w:lineRule="auto"/>
              <w:ind w:right="787"/>
              <w:jc w:val="both"/>
              <w:rPr>
                <w:color w:val="000000"/>
                <w:lang w:eastAsia="en-US"/>
              </w:rPr>
            </w:pPr>
            <w:r>
              <w:rPr>
                <w:lang w:eastAsia="en-US"/>
              </w:rPr>
              <w:t>9,0</w:t>
            </w:r>
          </w:p>
        </w:tc>
        <w:tc>
          <w:tcPr>
            <w:tcW w:w="1240"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4" w:line="228" w:lineRule="auto"/>
              <w:ind w:right="-2"/>
              <w:jc w:val="both"/>
              <w:rPr>
                <w:color w:val="000000"/>
                <w:lang w:eastAsia="en-US"/>
              </w:rPr>
            </w:pPr>
            <w:r>
              <w:rPr>
                <w:lang w:eastAsia="en-US"/>
              </w:rPr>
              <w:t>0,90</w:t>
            </w:r>
          </w:p>
        </w:tc>
        <w:tc>
          <w:tcPr>
            <w:tcW w:w="2824"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4" w:line="228" w:lineRule="auto"/>
              <w:ind w:right="787"/>
              <w:jc w:val="both"/>
              <w:rPr>
                <w:color w:val="000000"/>
                <w:lang w:eastAsia="en-US"/>
              </w:rPr>
            </w:pPr>
            <w:r>
              <w:rPr>
                <w:lang w:eastAsia="en-US"/>
              </w:rPr>
              <w:t>800</w:t>
            </w:r>
          </w:p>
        </w:tc>
      </w:tr>
      <w:tr w:rsidR="00C71799" w:rsidTr="00C71799">
        <w:tc>
          <w:tcPr>
            <w:tcW w:w="1642"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4" w:line="228" w:lineRule="auto"/>
              <w:ind w:right="787"/>
              <w:jc w:val="both"/>
              <w:rPr>
                <w:color w:val="000000"/>
                <w:lang w:eastAsia="en-US"/>
              </w:rPr>
            </w:pPr>
            <w:r>
              <w:rPr>
                <w:lang w:eastAsia="en-US"/>
              </w:rPr>
              <w:t>5</w:t>
            </w:r>
          </w:p>
        </w:tc>
        <w:tc>
          <w:tcPr>
            <w:tcW w:w="1733"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4" w:line="228" w:lineRule="auto"/>
              <w:ind w:right="787"/>
              <w:jc w:val="both"/>
              <w:rPr>
                <w:color w:val="000000"/>
                <w:lang w:eastAsia="en-US"/>
              </w:rPr>
            </w:pPr>
            <w:r>
              <w:rPr>
                <w:lang w:eastAsia="en-US"/>
              </w:rPr>
              <w:t>7,0</w:t>
            </w:r>
          </w:p>
        </w:tc>
        <w:tc>
          <w:tcPr>
            <w:tcW w:w="1240"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4" w:line="228" w:lineRule="auto"/>
              <w:ind w:right="-2"/>
              <w:jc w:val="both"/>
              <w:rPr>
                <w:color w:val="000000"/>
                <w:lang w:eastAsia="en-US"/>
              </w:rPr>
            </w:pPr>
            <w:r>
              <w:rPr>
                <w:lang w:eastAsia="en-US"/>
              </w:rPr>
              <w:t>0,70</w:t>
            </w:r>
          </w:p>
        </w:tc>
        <w:tc>
          <w:tcPr>
            <w:tcW w:w="2824" w:type="dxa"/>
            <w:tcBorders>
              <w:top w:val="single" w:sz="4" w:space="0" w:color="000000"/>
              <w:left w:val="single" w:sz="4" w:space="0" w:color="000000"/>
              <w:bottom w:val="single" w:sz="4" w:space="0" w:color="000000"/>
              <w:right w:val="single" w:sz="4" w:space="0" w:color="000000"/>
            </w:tcBorders>
            <w:hideMark/>
          </w:tcPr>
          <w:p w:rsidR="00C71799" w:rsidRDefault="00C71799">
            <w:pPr>
              <w:spacing w:after="4" w:line="228" w:lineRule="auto"/>
              <w:ind w:right="787"/>
              <w:jc w:val="both"/>
              <w:rPr>
                <w:color w:val="000000"/>
                <w:lang w:eastAsia="en-US"/>
              </w:rPr>
            </w:pPr>
            <w:r>
              <w:rPr>
                <w:lang w:eastAsia="en-US"/>
              </w:rPr>
              <w:t>600</w:t>
            </w:r>
          </w:p>
        </w:tc>
      </w:tr>
    </w:tbl>
    <w:p w:rsidR="00C71799" w:rsidRDefault="00C71799" w:rsidP="00C71799">
      <w:pPr>
        <w:ind w:left="561" w:right="787"/>
        <w:rPr>
          <w:color w:val="000000"/>
          <w:lang w:eastAsia="en-US"/>
        </w:rPr>
      </w:pPr>
    </w:p>
    <w:p w:rsidR="00C71799" w:rsidRDefault="00C71799" w:rsidP="00C71799"/>
    <w:p w:rsidR="00C71799" w:rsidRDefault="00C71799" w:rsidP="00C71799">
      <w:pPr>
        <w:spacing w:after="553"/>
        <w:ind w:left="14" w:right="14"/>
        <w:rPr>
          <w:lang w:val="ky-KG"/>
        </w:rPr>
      </w:pPr>
      <w:proofErr w:type="spellStart"/>
      <w:r>
        <w:t>Безрисковая</w:t>
      </w:r>
      <w:proofErr w:type="spellEnd"/>
      <w:r>
        <w:t xml:space="preserve"> ставка равна 4,0%, а дисперсия индекса рынка равна 400. (Желательно использовать электронные таблицы.)</w:t>
      </w:r>
    </w:p>
    <w:p w:rsidR="00C71799" w:rsidRDefault="00C71799" w:rsidP="00C71799">
      <w:pPr>
        <w:spacing w:after="553"/>
        <w:ind w:left="14" w:right="14"/>
        <w:jc w:val="center"/>
        <w:rPr>
          <w:b/>
          <w:lang w:val="ky-KG"/>
        </w:rPr>
      </w:pPr>
      <w:r w:rsidRPr="00C71799">
        <w:rPr>
          <w:b/>
          <w:lang w:val="ky-KG"/>
        </w:rPr>
        <w:t>Тема 4. Ценные бумаги с фиесированным доходом</w:t>
      </w:r>
    </w:p>
    <w:p w:rsidR="00C71799" w:rsidRDefault="00C71799" w:rsidP="00652B9B">
      <w:pPr>
        <w:numPr>
          <w:ilvl w:val="0"/>
          <w:numId w:val="22"/>
        </w:numPr>
        <w:spacing w:line="360" w:lineRule="auto"/>
        <w:ind w:right="14" w:hanging="283"/>
        <w:jc w:val="both"/>
      </w:pPr>
      <w:r>
        <w:t>Чему равна годовая доходность 13-недельного векселя Казначейства США, который продается по цене 96?</w:t>
      </w:r>
    </w:p>
    <w:p w:rsidR="00C71799" w:rsidRDefault="00C71799" w:rsidP="00652B9B">
      <w:pPr>
        <w:numPr>
          <w:ilvl w:val="0"/>
          <w:numId w:val="22"/>
        </w:numPr>
        <w:spacing w:line="360" w:lineRule="auto"/>
        <w:ind w:right="14" w:hanging="283"/>
        <w:jc w:val="both"/>
      </w:pPr>
      <w:r>
        <w:t>Только что выпущенный 13-недельный вексель Казначейства США с номиналом $10 000 продается за $9675.</w:t>
      </w:r>
    </w:p>
    <w:p w:rsidR="00C71799" w:rsidRDefault="00C71799" w:rsidP="00C71799">
      <w:pPr>
        <w:spacing w:line="360" w:lineRule="auto"/>
        <w:ind w:left="312" w:right="14"/>
      </w:pPr>
      <w:r>
        <w:t>а. Какова годовая ставка дисконта этого векселя?</w:t>
      </w:r>
    </w:p>
    <w:p w:rsidR="00C71799" w:rsidRDefault="00C71799" w:rsidP="00C71799">
      <w:pPr>
        <w:spacing w:line="360" w:lineRule="auto"/>
        <w:ind w:left="312" w:right="14"/>
      </w:pPr>
      <w:proofErr w:type="gramStart"/>
      <w:r>
        <w:t>б</w:t>
      </w:r>
      <w:proofErr w:type="gramEnd"/>
      <w:r>
        <w:t>. Чему равна годовая доходность векселя?</w:t>
      </w:r>
    </w:p>
    <w:p w:rsidR="00C71799" w:rsidRDefault="00C71799" w:rsidP="00C71799">
      <w:pPr>
        <w:spacing w:line="360" w:lineRule="auto"/>
        <w:ind w:left="370" w:right="14" w:hanging="288"/>
        <w:rPr>
          <w:lang w:val="en-US"/>
        </w:rPr>
      </w:pPr>
      <w:r>
        <w:t>З. 3-месячный вексель Казначейства США продается по цене 98, а 6-месячный — по цене 96. Будет ли ставка доходности (не годовая) 6-месячного векселя в 2 раза превышать ставку доходности 3-месячного векселя? Поясните ответ.</w:t>
      </w:r>
    </w:p>
    <w:p w:rsidR="00C71799" w:rsidRDefault="00C71799" w:rsidP="00652B9B">
      <w:pPr>
        <w:numPr>
          <w:ilvl w:val="0"/>
          <w:numId w:val="23"/>
        </w:numPr>
        <w:spacing w:line="360" w:lineRule="auto"/>
        <w:ind w:right="14" w:hanging="283"/>
        <w:jc w:val="both"/>
      </w:pPr>
      <w:r>
        <w:t>Классифицируйте рассматриваемые в этой главе инструменты денежного рынка в зависимости от риска невыполнения обязательств. Поясните, по каким критериям вы проводите классификацию. Связаны ли процентные ставки по этим бумагам с риском невыполнения обязательств?</w:t>
      </w:r>
    </w:p>
    <w:p w:rsidR="00C71799" w:rsidRDefault="00C71799" w:rsidP="00652B9B">
      <w:pPr>
        <w:numPr>
          <w:ilvl w:val="0"/>
          <w:numId w:val="23"/>
        </w:numPr>
        <w:spacing w:line="360" w:lineRule="auto"/>
        <w:ind w:right="14" w:hanging="283"/>
        <w:jc w:val="both"/>
      </w:pPr>
      <w:r>
        <w:t>Раньше Казначейство США выпускало билеты и облигации только на предъявителя. Сейчас такая форма выпуска прекращена, а билеты и облигации являются именными. Указав характерные черты облигаций на предъявителя и именных, подумайте над причинами, побудившими Казначейство США изменить форму выпуска.</w:t>
      </w:r>
    </w:p>
    <w:p w:rsidR="00C71799" w:rsidRDefault="00C71799" w:rsidP="00652B9B">
      <w:pPr>
        <w:numPr>
          <w:ilvl w:val="0"/>
          <w:numId w:val="23"/>
        </w:numPr>
        <w:spacing w:line="360" w:lineRule="auto"/>
        <w:ind w:right="14" w:hanging="283"/>
        <w:jc w:val="both"/>
      </w:pPr>
      <w:r>
        <w:lastRenderedPageBreak/>
        <w:t xml:space="preserve">Используя информацию, публикуемую в </w:t>
      </w:r>
      <w:proofErr w:type="spellStart"/>
      <w:r>
        <w:t>Wall</w:t>
      </w:r>
      <w:proofErr w:type="spellEnd"/>
      <w:r>
        <w:t xml:space="preserve"> </w:t>
      </w:r>
      <w:proofErr w:type="spellStart"/>
      <w:r>
        <w:t>Street</w:t>
      </w:r>
      <w:proofErr w:type="spellEnd"/>
      <w:r>
        <w:t xml:space="preserve"> </w:t>
      </w:r>
      <w:proofErr w:type="spellStart"/>
      <w:r>
        <w:t>Journal</w:t>
      </w:r>
      <w:proofErr w:type="spellEnd"/>
      <w:r>
        <w:t>, возьмите в качестве примера какой-либо билет или облигацию Казначейства США и определите купонную ставку; дату погашения; последнюю разницу цен покупки и продажи; доходность к погашению.</w:t>
      </w:r>
    </w:p>
    <w:p w:rsidR="00C71799" w:rsidRDefault="00C71799" w:rsidP="00652B9B">
      <w:pPr>
        <w:numPr>
          <w:ilvl w:val="0"/>
          <w:numId w:val="23"/>
        </w:numPr>
        <w:spacing w:line="360" w:lineRule="auto"/>
        <w:ind w:right="14" w:hanging="283"/>
        <w:jc w:val="both"/>
      </w:pPr>
      <w:r>
        <w:t>Опишите сложившуюся практику возмещения продавцам облигаций правительства и корпораций накопленного процента.</w:t>
      </w:r>
    </w:p>
    <w:p w:rsidR="00C71799" w:rsidRDefault="00C71799" w:rsidP="00652B9B">
      <w:pPr>
        <w:numPr>
          <w:ilvl w:val="0"/>
          <w:numId w:val="23"/>
        </w:numPr>
        <w:spacing w:line="360" w:lineRule="auto"/>
        <w:ind w:right="14" w:hanging="283"/>
        <w:jc w:val="both"/>
        <w:rPr>
          <w:lang w:val="en-US"/>
        </w:rPr>
      </w:pPr>
      <w:r>
        <w:t>В чем основная причина включения оговорки о возможности отзыва в облигационное соглашение, оформляемое при выпуске облигаций? Как обычно реагируют инвесторы на такое включение?</w:t>
      </w:r>
    </w:p>
    <w:p w:rsidR="00C71799" w:rsidRDefault="00C71799" w:rsidP="00652B9B">
      <w:pPr>
        <w:numPr>
          <w:ilvl w:val="0"/>
          <w:numId w:val="23"/>
        </w:numPr>
        <w:spacing w:line="360" w:lineRule="auto"/>
        <w:ind w:right="14" w:hanging="283"/>
        <w:jc w:val="both"/>
      </w:pPr>
      <w:r>
        <w:t>Каким образом инвесторы получают доход по бескупонным облигациям с фиксированным доходом?</w:t>
      </w:r>
    </w:p>
    <w:p w:rsidR="00C71799" w:rsidRDefault="00C71799" w:rsidP="00652B9B">
      <w:pPr>
        <w:numPr>
          <w:ilvl w:val="0"/>
          <w:numId w:val="23"/>
        </w:numPr>
        <w:spacing w:line="360" w:lineRule="auto"/>
        <w:ind w:right="14" w:hanging="283"/>
        <w:jc w:val="both"/>
      </w:pPr>
      <w:r>
        <w:t>Бескупонная облигация Казначейства США, выпущенная на 10 лет с номиналом $1000, продается за $300. Чему равна годовая норма прибыли этой бумаги до вычета налогов для инвестора, который будет держать ее до наступления срока погашения?</w:t>
      </w:r>
    </w:p>
    <w:p w:rsidR="00C71799" w:rsidRDefault="00C71799" w:rsidP="00652B9B">
      <w:pPr>
        <w:numPr>
          <w:ilvl w:val="0"/>
          <w:numId w:val="23"/>
        </w:numPr>
        <w:spacing w:line="360" w:lineRule="auto"/>
        <w:ind w:right="14" w:hanging="283"/>
        <w:jc w:val="both"/>
      </w:pPr>
      <w:r>
        <w:t>Почему Налоговое управление рассматривает разницу между номинальной стоимостью и ценой покупки дисконтной облигации как обычный доход инвестора, а не как прирост капитала?</w:t>
      </w:r>
    </w:p>
    <w:p w:rsidR="00C71799" w:rsidRDefault="00C71799" w:rsidP="00652B9B">
      <w:pPr>
        <w:numPr>
          <w:ilvl w:val="0"/>
          <w:numId w:val="23"/>
        </w:numPr>
        <w:spacing w:line="360" w:lineRule="auto"/>
        <w:ind w:right="14" w:hanging="283"/>
        <w:jc w:val="both"/>
      </w:pPr>
      <w:r>
        <w:t>Облигации, выпущенные федеральными агентствами, подкреплены явными или неявными гарантиями федерального правительства по выплате основной суммы долга и процентов. Почему же тогда рыночные цены на них таковы, что их доходность превышает доходность бумаг Казначейства США?</w:t>
      </w:r>
    </w:p>
    <w:p w:rsidR="00C71799" w:rsidRDefault="00C71799" w:rsidP="00652B9B">
      <w:pPr>
        <w:numPr>
          <w:ilvl w:val="0"/>
          <w:numId w:val="23"/>
        </w:numPr>
        <w:spacing w:line="360" w:lineRule="auto"/>
        <w:ind w:right="14" w:hanging="283"/>
        <w:jc w:val="both"/>
      </w:pPr>
      <w:r>
        <w:t xml:space="preserve">Что представляет собой сертификат на долю портфеля? Какого рода </w:t>
      </w:r>
      <w:proofErr w:type="gramStart"/>
      <w:r>
        <w:t>риску</w:t>
      </w:r>
      <w:proofErr w:type="gramEnd"/>
      <w:r>
        <w:t xml:space="preserve"> прежде всего подвергает себя инвестор, приобретая этот сертификат?</w:t>
      </w:r>
    </w:p>
    <w:p w:rsidR="00C71799" w:rsidRDefault="00C71799" w:rsidP="00652B9B">
      <w:pPr>
        <w:numPr>
          <w:ilvl w:val="0"/>
          <w:numId w:val="24"/>
        </w:numPr>
        <w:spacing w:line="360" w:lineRule="auto"/>
        <w:ind w:right="82" w:hanging="307"/>
        <w:jc w:val="both"/>
      </w:pPr>
      <w:r>
        <w:t xml:space="preserve">Прокомментируйте следующее высказывание одного инвестора: «Я предпочитаю инвестировать свои средства в GNMA-модифицированные вторичные бумаги, выпущенные на базе пула ипотек, так как гарантия правительства позволяет получать по ним </w:t>
      </w:r>
      <w:proofErr w:type="spellStart"/>
      <w:r>
        <w:t>безрисковый</w:t>
      </w:r>
      <w:proofErr w:type="spellEnd"/>
      <w:r>
        <w:t xml:space="preserve"> доход».</w:t>
      </w:r>
    </w:p>
    <w:p w:rsidR="00C71799" w:rsidRDefault="00C71799" w:rsidP="00652B9B">
      <w:pPr>
        <w:numPr>
          <w:ilvl w:val="0"/>
          <w:numId w:val="24"/>
        </w:numPr>
        <w:spacing w:line="360" w:lineRule="auto"/>
        <w:ind w:right="82" w:hanging="307"/>
        <w:jc w:val="both"/>
      </w:pPr>
      <w:proofErr w:type="gramStart"/>
      <w:r>
        <w:t>В чем отличие муниципальной облигации под общее обязательство от облигации под доход от проекта</w:t>
      </w:r>
      <w:proofErr w:type="gramEnd"/>
      <w:r>
        <w:t>?</w:t>
      </w:r>
    </w:p>
    <w:p w:rsidR="00C71799" w:rsidRDefault="00C71799" w:rsidP="00652B9B">
      <w:pPr>
        <w:numPr>
          <w:ilvl w:val="0"/>
          <w:numId w:val="24"/>
        </w:numPr>
        <w:spacing w:line="360" w:lineRule="auto"/>
        <w:ind w:right="82" w:hanging="307"/>
        <w:jc w:val="both"/>
      </w:pPr>
      <w:r>
        <w:t xml:space="preserve">Компания </w:t>
      </w:r>
      <w:proofErr w:type="spellStart"/>
      <w:r>
        <w:t>Pigeon</w:t>
      </w:r>
      <w:proofErr w:type="spellEnd"/>
      <w:r>
        <w:t xml:space="preserve"> </w:t>
      </w:r>
      <w:proofErr w:type="spellStart"/>
      <w:r>
        <w:t>Falls</w:t>
      </w:r>
      <w:proofErr w:type="spellEnd"/>
      <w:r>
        <w:t xml:space="preserve"> </w:t>
      </w:r>
      <w:proofErr w:type="spellStart"/>
      <w:r>
        <w:t>Airlines</w:t>
      </w:r>
      <w:proofErr w:type="spellEnd"/>
      <w:r>
        <w:t xml:space="preserve"> находилась в тяжелом финансовом положении вследствие спада деятельности и проблем, связанных с персоналом. В такой ситуации руководство компании предпочло не делать займов, а посчитало, что заем на рынке облигаций является единственным способом преодоления трудностей. Учитывая затруднительное финансовое положение компании, ее инвестиционные банки высказали свое мнение руководству </w:t>
      </w:r>
      <w:proofErr w:type="spellStart"/>
      <w:r>
        <w:t>Pigeon</w:t>
      </w:r>
      <w:proofErr w:type="spellEnd"/>
      <w:r>
        <w:t xml:space="preserve"> </w:t>
      </w:r>
      <w:proofErr w:type="spellStart"/>
      <w:r>
        <w:t>Falls</w:t>
      </w:r>
      <w:proofErr w:type="spellEnd"/>
      <w:r>
        <w:t xml:space="preserve"> </w:t>
      </w:r>
      <w:proofErr w:type="spellStart"/>
      <w:r>
        <w:t>Airlines</w:t>
      </w:r>
      <w:proofErr w:type="spellEnd"/>
      <w:r>
        <w:t xml:space="preserve">, согласно которому выпуск необеспеченных бумаг был бы неверным решением. Какие другие виды облигаций может выпустить руководство компании </w:t>
      </w:r>
      <w:proofErr w:type="spellStart"/>
      <w:r>
        <w:t>Pigeon</w:t>
      </w:r>
      <w:proofErr w:type="spellEnd"/>
      <w:r>
        <w:t xml:space="preserve"> </w:t>
      </w:r>
      <w:proofErr w:type="spellStart"/>
      <w:r>
        <w:t>Falls</w:t>
      </w:r>
      <w:proofErr w:type="spellEnd"/>
      <w:r>
        <w:t xml:space="preserve"> </w:t>
      </w:r>
      <w:proofErr w:type="spellStart"/>
      <w:r>
        <w:t>Airlines</w:t>
      </w:r>
      <w:proofErr w:type="spellEnd"/>
      <w:r>
        <w:t>?</w:t>
      </w:r>
    </w:p>
    <w:p w:rsidR="00C71799" w:rsidRDefault="00C71799" w:rsidP="00652B9B">
      <w:pPr>
        <w:numPr>
          <w:ilvl w:val="0"/>
          <w:numId w:val="24"/>
        </w:numPr>
        <w:spacing w:line="360" w:lineRule="auto"/>
        <w:ind w:right="82" w:hanging="307"/>
        <w:jc w:val="both"/>
        <w:rPr>
          <w:lang w:val="en-US"/>
        </w:rPr>
      </w:pPr>
      <w:r>
        <w:t>Всегда ли облигации с залогом имущества являются более надежными бумагами, чем необеспеченные облигации? Объясните ответ.</w:t>
      </w:r>
    </w:p>
    <w:p w:rsidR="00C71799" w:rsidRDefault="00C71799" w:rsidP="00652B9B">
      <w:pPr>
        <w:numPr>
          <w:ilvl w:val="0"/>
          <w:numId w:val="24"/>
        </w:numPr>
        <w:spacing w:line="360" w:lineRule="auto"/>
        <w:ind w:right="82" w:hanging="307"/>
        <w:jc w:val="both"/>
      </w:pPr>
      <w:r>
        <w:lastRenderedPageBreak/>
        <w:t>Отзывную облигацию можно представить как комбинацию неотрывной облигации и опциона. Объясните корректность такого предположения. Объясните, как эти две составляющие отзывной облигации влияют на ее цену.</w:t>
      </w:r>
    </w:p>
    <w:p w:rsidR="00C71799" w:rsidRDefault="00C71799" w:rsidP="00652B9B">
      <w:pPr>
        <w:numPr>
          <w:ilvl w:val="0"/>
          <w:numId w:val="24"/>
        </w:numPr>
        <w:spacing w:line="360" w:lineRule="auto"/>
        <w:ind w:right="82" w:hanging="307"/>
        <w:jc w:val="both"/>
      </w:pPr>
      <w:r>
        <w:t>Инвестор стоит перед выбором: либо купить по номиналу облигацию корпорации с 9%-ной купонной ставкой; либо освобожденную от налогов муниципальную облигацию с купонной ставкой 6%, также продающуюся по номинальной стоимости. Зная, что подоходный налог инвестора составляет 30%, а во всем остальном эти облигации имеют одинаковые условия, какой выбор сделает инвестор?</w:t>
      </w:r>
    </w:p>
    <w:p w:rsidR="00C71799" w:rsidRDefault="00C71799" w:rsidP="00652B9B">
      <w:pPr>
        <w:numPr>
          <w:ilvl w:val="0"/>
          <w:numId w:val="24"/>
        </w:numPr>
        <w:spacing w:line="360" w:lineRule="auto"/>
        <w:ind w:right="82" w:hanging="307"/>
        <w:jc w:val="both"/>
        <w:rPr>
          <w:lang w:val="en-US"/>
        </w:rPr>
      </w:pPr>
      <w:r>
        <w:t>Неизбежно ли невыполнение корпорацией своих обязательств ведет к банкротству и ликвидации активов для удовлетворения требований кредиторов? Поясните ответ.</w:t>
      </w:r>
    </w:p>
    <w:p w:rsidR="00C71799" w:rsidRDefault="00C71799" w:rsidP="00652B9B">
      <w:pPr>
        <w:numPr>
          <w:ilvl w:val="0"/>
          <w:numId w:val="24"/>
        </w:numPr>
        <w:spacing w:line="360" w:lineRule="auto"/>
        <w:ind w:right="82" w:hanging="307"/>
        <w:jc w:val="both"/>
      </w:pPr>
      <w:r>
        <w:t>В последние годы еврооблигации стали широко распространенной формой финансирования. Какие черты этого вида облигаций делают его привлекательным как для эмитентов, так и для инвесторов?</w:t>
      </w:r>
    </w:p>
    <w:p w:rsidR="00C71799" w:rsidRDefault="00C71799" w:rsidP="00652B9B">
      <w:pPr>
        <w:numPr>
          <w:ilvl w:val="0"/>
          <w:numId w:val="24"/>
        </w:numPr>
        <w:spacing w:line="360" w:lineRule="auto"/>
        <w:ind w:right="82" w:hanging="307"/>
        <w:jc w:val="both"/>
        <w:rPr>
          <w:lang w:val="en-US"/>
        </w:rPr>
      </w:pPr>
      <w:r>
        <w:t>Пытаясь объяснить концепцию привилегированных акций для неискушенного инвестора, его консультант назвал их «гибридными» бумагами. Что он имел в виду?</w:t>
      </w:r>
    </w:p>
    <w:p w:rsidR="00C71799" w:rsidRDefault="00C71799" w:rsidP="00652B9B">
      <w:pPr>
        <w:numPr>
          <w:ilvl w:val="0"/>
          <w:numId w:val="24"/>
        </w:numPr>
        <w:spacing w:line="360" w:lineRule="auto"/>
        <w:ind w:right="82" w:hanging="307"/>
        <w:jc w:val="both"/>
      </w:pPr>
      <w:r>
        <w:t>В чем состоит цель установления ограничения на накопление дивидендов для большинства привилегированных акции?</w:t>
      </w:r>
    </w:p>
    <w:p w:rsidR="00C71799" w:rsidRDefault="00C71799" w:rsidP="00652B9B">
      <w:pPr>
        <w:numPr>
          <w:ilvl w:val="0"/>
          <w:numId w:val="24"/>
        </w:numPr>
        <w:spacing w:line="360" w:lineRule="auto"/>
        <w:ind w:right="82" w:hanging="307"/>
        <w:jc w:val="both"/>
      </w:pPr>
      <w:r>
        <w:t xml:space="preserve">По привилегированным акциям компании </w:t>
      </w:r>
      <w:proofErr w:type="spellStart"/>
      <w:r>
        <w:t>Clinton</w:t>
      </w:r>
      <w:proofErr w:type="spellEnd"/>
      <w:r>
        <w:t xml:space="preserve"> </w:t>
      </w:r>
      <w:proofErr w:type="spellStart"/>
      <w:r>
        <w:t>Foods</w:t>
      </w:r>
      <w:proofErr w:type="spellEnd"/>
      <w:r>
        <w:t xml:space="preserve"> выплачивается дивиденд в размере $8. Текущая цена акции составляет $50. Если в течение года цена на них останется неизменной, какой доход принесет одна привилегированная акция </w:t>
      </w:r>
      <w:proofErr w:type="spellStart"/>
      <w:r>
        <w:t>Clinton</w:t>
      </w:r>
      <w:proofErr w:type="spellEnd"/>
      <w:r>
        <w:t xml:space="preserve"> </w:t>
      </w:r>
      <w:proofErr w:type="spellStart"/>
      <w:r>
        <w:t>Foods</w:t>
      </w:r>
      <w:proofErr w:type="spellEnd"/>
      <w:r>
        <w:t xml:space="preserve"> </w:t>
      </w:r>
      <w:proofErr w:type="gramStart"/>
      <w:r>
        <w:t>для</w:t>
      </w:r>
      <w:proofErr w:type="gramEnd"/>
      <w:r>
        <w:t>:</w:t>
      </w:r>
    </w:p>
    <w:p w:rsidR="00C71799" w:rsidRDefault="00C71799" w:rsidP="00C71799">
      <w:pPr>
        <w:spacing w:line="360" w:lineRule="auto"/>
        <w:ind w:left="250" w:right="14"/>
      </w:pPr>
      <w:r>
        <w:t>а) корпорации, подоходный налог которой равен 35%?</w:t>
      </w:r>
    </w:p>
    <w:p w:rsidR="00C71799" w:rsidRDefault="00C71799" w:rsidP="00C71799">
      <w:pPr>
        <w:spacing w:line="360" w:lineRule="auto"/>
        <w:ind w:left="250" w:right="14"/>
      </w:pPr>
      <w:r>
        <w:t>б) частного лица, выплачивающего подоходный налог в размере 35%?</w:t>
      </w:r>
    </w:p>
    <w:p w:rsidR="007D6C68" w:rsidRDefault="00C71799" w:rsidP="00C71799">
      <w:pPr>
        <w:jc w:val="center"/>
        <w:rPr>
          <w:b/>
          <w:lang w:val="ky-KG"/>
        </w:rPr>
      </w:pPr>
      <w:r w:rsidRPr="00C71799">
        <w:rPr>
          <w:b/>
          <w:lang w:val="ky-KG"/>
        </w:rPr>
        <w:t>Тема 5.Модель оценки финансовых активов</w:t>
      </w:r>
    </w:p>
    <w:p w:rsidR="00C71799" w:rsidRDefault="00C71799" w:rsidP="00C71799">
      <w:pPr>
        <w:spacing w:line="360" w:lineRule="auto"/>
        <w:ind w:left="115"/>
        <w:jc w:val="center"/>
        <w:rPr>
          <w:b/>
        </w:rPr>
      </w:pPr>
      <w:r>
        <w:rPr>
          <w:b/>
          <w:noProof/>
        </w:rPr>
        <w:t>Вопросы изадачи</w:t>
      </w:r>
    </w:p>
    <w:p w:rsidR="00C71799" w:rsidRDefault="00C71799" w:rsidP="00652B9B">
      <w:pPr>
        <w:numPr>
          <w:ilvl w:val="0"/>
          <w:numId w:val="7"/>
        </w:numPr>
        <w:spacing w:line="360" w:lineRule="auto"/>
        <w:ind w:left="479" w:right="14" w:hanging="326"/>
        <w:jc w:val="both"/>
      </w:pPr>
      <w:r>
        <w:t>Укажите ключевые предположения, лежащие в основе САРМ.</w:t>
      </w:r>
    </w:p>
    <w:p w:rsidR="00C71799" w:rsidRDefault="00C71799" w:rsidP="00652B9B">
      <w:pPr>
        <w:numPr>
          <w:ilvl w:val="0"/>
          <w:numId w:val="7"/>
        </w:numPr>
        <w:spacing w:line="360" w:lineRule="auto"/>
        <w:ind w:left="479" w:right="14" w:hanging="326"/>
        <w:jc w:val="both"/>
      </w:pPr>
      <w:r>
        <w:t>Многие из исходных предположений модели САРМ не вполне соответствуют реальности. Следует ли отсюда, что и выводы из модели неверны? Объясните.</w:t>
      </w:r>
    </w:p>
    <w:p w:rsidR="00C71799" w:rsidRDefault="00C71799" w:rsidP="00C71799">
      <w:pPr>
        <w:spacing w:line="360" w:lineRule="auto"/>
        <w:ind w:left="470" w:right="14" w:hanging="326"/>
      </w:pPr>
      <w:r>
        <w:t>З. В чем заключается теорема разделения? Каково влияние этой теоремы на оптимальный портфель рискованных активов инвесторов?</w:t>
      </w:r>
    </w:p>
    <w:p w:rsidR="00C71799" w:rsidRDefault="00C71799" w:rsidP="00652B9B">
      <w:pPr>
        <w:numPr>
          <w:ilvl w:val="0"/>
          <w:numId w:val="8"/>
        </w:numPr>
        <w:spacing w:line="360" w:lineRule="auto"/>
        <w:ind w:right="86" w:hanging="326"/>
        <w:jc w:val="both"/>
        <w:rPr>
          <w:lang w:val="en-US"/>
        </w:rPr>
      </w:pPr>
      <w:r>
        <w:t>Что представляет собой рыночный портфель? Какие проблемы возникают при определении структуры реального рыночного портфеля? Как исследователи и практики справляются с этими проблемами?</w:t>
      </w:r>
    </w:p>
    <w:p w:rsidR="00C71799" w:rsidRDefault="00C71799" w:rsidP="00652B9B">
      <w:pPr>
        <w:numPr>
          <w:ilvl w:val="0"/>
          <w:numId w:val="8"/>
        </w:numPr>
        <w:spacing w:line="360" w:lineRule="auto"/>
        <w:ind w:right="86" w:hanging="326"/>
        <w:jc w:val="both"/>
      </w:pPr>
      <w:r>
        <w:t>Может ли ценная бумага не входить в рыночный портфель в состоянии равновесия рынка, описываемого моделью САРМ? Объясните.</w:t>
      </w:r>
    </w:p>
    <w:p w:rsidR="00C71799" w:rsidRDefault="00C71799" w:rsidP="00652B9B">
      <w:pPr>
        <w:numPr>
          <w:ilvl w:val="0"/>
          <w:numId w:val="8"/>
        </w:numPr>
        <w:spacing w:line="360" w:lineRule="auto"/>
        <w:ind w:right="86" w:hanging="326"/>
        <w:jc w:val="both"/>
      </w:pPr>
      <w:r>
        <w:t>Опишите процесс корректировки цен, уравновешивающий спрос и предложение ценных бумаг. Какие условия выполняются в состоянии равновесия?</w:t>
      </w:r>
    </w:p>
    <w:p w:rsidR="00C71799" w:rsidRDefault="00C71799" w:rsidP="00652B9B">
      <w:pPr>
        <w:numPr>
          <w:ilvl w:val="0"/>
          <w:numId w:val="8"/>
        </w:numPr>
        <w:spacing w:line="360" w:lineRule="auto"/>
        <w:ind w:right="86" w:hanging="326"/>
        <w:jc w:val="both"/>
      </w:pPr>
      <w:r>
        <w:lastRenderedPageBreak/>
        <w:t>Придется ли инвестору, владеющему рыночным портфелем, покупать и продавать входящие в него бумаги после каждого изменения соотношений их курсов? Почему?</w:t>
      </w:r>
    </w:p>
    <w:p w:rsidR="00C71799" w:rsidRDefault="00C71799" w:rsidP="00652B9B">
      <w:pPr>
        <w:numPr>
          <w:ilvl w:val="0"/>
          <w:numId w:val="8"/>
        </w:numPr>
        <w:spacing w:line="360" w:lineRule="auto"/>
        <w:ind w:right="86" w:hanging="326"/>
        <w:jc w:val="both"/>
      </w:pPr>
      <w:proofErr w:type="gramStart"/>
      <w:r>
        <w:t xml:space="preserve">Нарисуйте прямую рыночных активов, если ожидаемая доходность рыночного портфеля составляет 12%, его стандартное отклонение — 20%, а </w:t>
      </w:r>
      <w:proofErr w:type="spellStart"/>
      <w:r>
        <w:t>безрисковая</w:t>
      </w:r>
      <w:proofErr w:type="spellEnd"/>
      <w:r>
        <w:t xml:space="preserve"> процентная ставка — 6%.</w:t>
      </w:r>
      <w:proofErr w:type="gramEnd"/>
    </w:p>
    <w:p w:rsidR="00C71799" w:rsidRDefault="00C71799" w:rsidP="00652B9B">
      <w:pPr>
        <w:numPr>
          <w:ilvl w:val="0"/>
          <w:numId w:val="9"/>
        </w:numPr>
        <w:spacing w:line="360" w:lineRule="auto"/>
        <w:ind w:right="14" w:hanging="307"/>
        <w:jc w:val="both"/>
      </w:pPr>
      <w:r>
        <w:t>Объясните значение рыночной линии (CML).</w:t>
      </w:r>
    </w:p>
    <w:p w:rsidR="00C71799" w:rsidRDefault="00C71799" w:rsidP="00652B9B">
      <w:pPr>
        <w:numPr>
          <w:ilvl w:val="0"/>
          <w:numId w:val="9"/>
        </w:numPr>
        <w:spacing w:line="360" w:lineRule="auto"/>
        <w:ind w:right="14" w:hanging="307"/>
        <w:jc w:val="both"/>
      </w:pPr>
      <w:r>
        <w:t>Пусть в рыночный портфель входят две ценные бумаги со следующими характеристиками:</w:t>
      </w:r>
    </w:p>
    <w:tbl>
      <w:tblPr>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7"/>
        <w:gridCol w:w="2341"/>
        <w:gridCol w:w="2381"/>
        <w:gridCol w:w="2188"/>
      </w:tblGrid>
      <w:tr w:rsidR="00C71799" w:rsidTr="00C71799">
        <w:tc>
          <w:tcPr>
            <w:tcW w:w="2577" w:type="dxa"/>
            <w:tcBorders>
              <w:top w:val="single" w:sz="4" w:space="0" w:color="000000"/>
              <w:left w:val="single" w:sz="4" w:space="0" w:color="000000"/>
              <w:bottom w:val="single" w:sz="4" w:space="0" w:color="000000"/>
              <w:right w:val="single" w:sz="4" w:space="0" w:color="000000"/>
            </w:tcBorders>
            <w:hideMark/>
          </w:tcPr>
          <w:p w:rsidR="00C71799" w:rsidRDefault="00C71799">
            <w:pPr>
              <w:ind w:right="394"/>
              <w:jc w:val="both"/>
              <w:rPr>
                <w:color w:val="000000"/>
                <w:lang w:eastAsia="en-US"/>
              </w:rPr>
            </w:pPr>
            <w:r>
              <w:t>Ценная бумага</w:t>
            </w:r>
          </w:p>
        </w:tc>
        <w:tc>
          <w:tcPr>
            <w:tcW w:w="2577" w:type="dxa"/>
            <w:tcBorders>
              <w:top w:val="single" w:sz="4" w:space="0" w:color="000000"/>
              <w:left w:val="single" w:sz="4" w:space="0" w:color="000000"/>
              <w:bottom w:val="single" w:sz="4" w:space="0" w:color="000000"/>
              <w:right w:val="single" w:sz="4" w:space="0" w:color="000000"/>
            </w:tcBorders>
            <w:hideMark/>
          </w:tcPr>
          <w:p w:rsidR="00C71799" w:rsidRDefault="00C71799">
            <w:pPr>
              <w:ind w:right="394"/>
              <w:jc w:val="both"/>
              <w:rPr>
                <w:color w:val="000000"/>
                <w:lang w:eastAsia="en-US"/>
              </w:rPr>
            </w:pPr>
            <w:r>
              <w:t>Ожидаемая доходность (</w:t>
            </w:r>
            <w:proofErr w:type="gramStart"/>
            <w:r>
              <w:t>в</w:t>
            </w:r>
            <w:proofErr w:type="gramEnd"/>
            <w:r>
              <w:t xml:space="preserve"> %)</w:t>
            </w:r>
          </w:p>
        </w:tc>
        <w:tc>
          <w:tcPr>
            <w:tcW w:w="2577" w:type="dxa"/>
            <w:tcBorders>
              <w:top w:val="single" w:sz="4" w:space="0" w:color="000000"/>
              <w:left w:val="single" w:sz="4" w:space="0" w:color="000000"/>
              <w:bottom w:val="single" w:sz="4" w:space="0" w:color="000000"/>
              <w:right w:val="single" w:sz="4" w:space="0" w:color="000000"/>
            </w:tcBorders>
            <w:hideMark/>
          </w:tcPr>
          <w:p w:rsidR="00C71799" w:rsidRDefault="00C71799">
            <w:pPr>
              <w:ind w:right="394"/>
              <w:jc w:val="both"/>
              <w:rPr>
                <w:color w:val="000000"/>
                <w:lang w:eastAsia="en-US"/>
              </w:rPr>
            </w:pPr>
            <w:r>
              <w:t>Стандартное отклонение (</w:t>
            </w:r>
            <w:proofErr w:type="gramStart"/>
            <w:r>
              <w:t>в</w:t>
            </w:r>
            <w:proofErr w:type="gramEnd"/>
            <w:r>
              <w:t>%)</w:t>
            </w:r>
          </w:p>
        </w:tc>
        <w:tc>
          <w:tcPr>
            <w:tcW w:w="2577" w:type="dxa"/>
            <w:tcBorders>
              <w:top w:val="single" w:sz="4" w:space="0" w:color="000000"/>
              <w:left w:val="single" w:sz="4" w:space="0" w:color="000000"/>
              <w:bottom w:val="single" w:sz="4" w:space="0" w:color="000000"/>
              <w:right w:val="single" w:sz="4" w:space="0" w:color="000000"/>
            </w:tcBorders>
          </w:tcPr>
          <w:p w:rsidR="00C71799" w:rsidRDefault="00C71799">
            <w:pPr>
              <w:tabs>
                <w:tab w:val="left" w:pos="2044"/>
              </w:tabs>
              <w:rPr>
                <w:color w:val="000000"/>
                <w:lang w:eastAsia="en-US"/>
              </w:rPr>
            </w:pPr>
            <w:r>
              <w:t>Доля в рыночном портфеле</w:t>
            </w:r>
          </w:p>
          <w:p w:rsidR="00C71799" w:rsidRDefault="00C71799">
            <w:pPr>
              <w:ind w:right="394"/>
              <w:jc w:val="both"/>
              <w:rPr>
                <w:color w:val="000000"/>
                <w:lang w:eastAsia="en-US"/>
              </w:rPr>
            </w:pPr>
          </w:p>
        </w:tc>
      </w:tr>
      <w:tr w:rsidR="00C71799" w:rsidTr="00C71799">
        <w:tc>
          <w:tcPr>
            <w:tcW w:w="2577"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394"/>
              <w:jc w:val="both"/>
              <w:rPr>
                <w:color w:val="000000"/>
                <w:lang w:eastAsia="en-US"/>
              </w:rPr>
            </w:pPr>
            <w:r>
              <w:t>А</w:t>
            </w:r>
          </w:p>
        </w:tc>
        <w:tc>
          <w:tcPr>
            <w:tcW w:w="2577"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394"/>
              <w:jc w:val="both"/>
              <w:rPr>
                <w:color w:val="000000"/>
                <w:lang w:eastAsia="en-US"/>
              </w:rPr>
            </w:pPr>
            <w:r>
              <w:t>10</w:t>
            </w:r>
          </w:p>
        </w:tc>
        <w:tc>
          <w:tcPr>
            <w:tcW w:w="2577"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394"/>
              <w:jc w:val="both"/>
              <w:rPr>
                <w:color w:val="000000"/>
                <w:lang w:eastAsia="en-US"/>
              </w:rPr>
            </w:pPr>
            <w:r>
              <w:t>20</w:t>
            </w:r>
          </w:p>
        </w:tc>
        <w:tc>
          <w:tcPr>
            <w:tcW w:w="2577"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394"/>
              <w:jc w:val="both"/>
              <w:rPr>
                <w:color w:val="000000"/>
                <w:lang w:eastAsia="en-US"/>
              </w:rPr>
            </w:pPr>
            <w:r>
              <w:t>0,40</w:t>
            </w:r>
          </w:p>
        </w:tc>
      </w:tr>
      <w:tr w:rsidR="00C71799" w:rsidTr="00C71799">
        <w:tc>
          <w:tcPr>
            <w:tcW w:w="2577"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394"/>
              <w:jc w:val="both"/>
              <w:rPr>
                <w:color w:val="000000"/>
                <w:lang w:eastAsia="en-US"/>
              </w:rPr>
            </w:pPr>
            <w:r>
              <w:t>В</w:t>
            </w:r>
          </w:p>
        </w:tc>
        <w:tc>
          <w:tcPr>
            <w:tcW w:w="2577"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394"/>
              <w:jc w:val="both"/>
              <w:rPr>
                <w:color w:val="000000"/>
                <w:lang w:eastAsia="en-US"/>
              </w:rPr>
            </w:pPr>
            <w:r>
              <w:t>15</w:t>
            </w:r>
          </w:p>
        </w:tc>
        <w:tc>
          <w:tcPr>
            <w:tcW w:w="2577"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394"/>
              <w:jc w:val="both"/>
              <w:rPr>
                <w:color w:val="000000"/>
                <w:lang w:eastAsia="en-US"/>
              </w:rPr>
            </w:pPr>
            <w:r>
              <w:t>28</w:t>
            </w:r>
          </w:p>
        </w:tc>
        <w:tc>
          <w:tcPr>
            <w:tcW w:w="2577"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394"/>
              <w:jc w:val="both"/>
              <w:rPr>
                <w:color w:val="000000"/>
                <w:lang w:eastAsia="en-US"/>
              </w:rPr>
            </w:pPr>
            <w:r>
              <w:t>0,60</w:t>
            </w:r>
          </w:p>
        </w:tc>
      </w:tr>
    </w:tbl>
    <w:p w:rsidR="00C71799" w:rsidRDefault="00C71799" w:rsidP="00C71799">
      <w:pPr>
        <w:tabs>
          <w:tab w:val="center" w:pos="2658"/>
          <w:tab w:val="center" w:pos="4267"/>
          <w:tab w:val="center" w:pos="5924"/>
        </w:tabs>
        <w:spacing w:line="360" w:lineRule="auto"/>
        <w:rPr>
          <w:color w:val="000000"/>
          <w:lang w:eastAsia="en-US"/>
        </w:rPr>
      </w:pPr>
      <w:r>
        <w:tab/>
      </w:r>
      <w:r>
        <w:tab/>
      </w:r>
    </w:p>
    <w:p w:rsidR="00C71799" w:rsidRDefault="00C71799" w:rsidP="00C71799">
      <w:pPr>
        <w:spacing w:line="360" w:lineRule="auto"/>
        <w:ind w:left="303" w:right="14"/>
      </w:pPr>
      <w:r>
        <w:t xml:space="preserve">При условии, что корреляция этих ценных бумаг составляет 0,30, а </w:t>
      </w:r>
      <w:proofErr w:type="spellStart"/>
      <w:r>
        <w:t>безрисковая</w:t>
      </w:r>
      <w:proofErr w:type="spellEnd"/>
      <w:r>
        <w:t xml:space="preserve"> ставка равна 5%, определите уравнение рыночной линии.</w:t>
      </w:r>
    </w:p>
    <w:p w:rsidR="00C71799" w:rsidRDefault="00C71799" w:rsidP="00652B9B">
      <w:pPr>
        <w:numPr>
          <w:ilvl w:val="0"/>
          <w:numId w:val="9"/>
        </w:numPr>
        <w:spacing w:line="360" w:lineRule="auto"/>
        <w:ind w:right="14" w:hanging="307"/>
        <w:jc w:val="both"/>
      </w:pPr>
      <w:proofErr w:type="gramStart"/>
      <w:r>
        <w:t>Объясните различие между рыночной линией (СМИ и рыночной линией ценной бумаги (SML).</w:t>
      </w:r>
      <w:proofErr w:type="gramEnd"/>
    </w:p>
    <w:p w:rsidR="00C71799" w:rsidRDefault="00C71799" w:rsidP="00C71799">
      <w:pPr>
        <w:spacing w:line="360" w:lineRule="auto"/>
        <w:ind w:left="321" w:right="14"/>
      </w:pPr>
    </w:p>
    <w:p w:rsidR="00C71799" w:rsidRDefault="00C71799" w:rsidP="00652B9B">
      <w:pPr>
        <w:numPr>
          <w:ilvl w:val="0"/>
          <w:numId w:val="9"/>
        </w:numPr>
        <w:spacing w:line="360" w:lineRule="auto"/>
        <w:ind w:right="14" w:hanging="307"/>
        <w:jc w:val="both"/>
      </w:pPr>
      <w:r>
        <w:t>Рыночный портфель состоит из четырех ценных бумаг со следующими характеристиками:</w:t>
      </w:r>
    </w:p>
    <w:tbl>
      <w:tblPr>
        <w:tblW w:w="7655" w:type="dxa"/>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127"/>
        <w:gridCol w:w="3402"/>
      </w:tblGrid>
      <w:tr w:rsidR="00C71799" w:rsidTr="00C71799">
        <w:trPr>
          <w:trHeight w:val="562"/>
        </w:trPr>
        <w:tc>
          <w:tcPr>
            <w:tcW w:w="2126" w:type="dxa"/>
            <w:tcBorders>
              <w:top w:val="single" w:sz="4" w:space="0" w:color="000000"/>
              <w:left w:val="single" w:sz="4" w:space="0" w:color="000000"/>
              <w:bottom w:val="single" w:sz="4" w:space="0" w:color="000000"/>
              <w:right w:val="single" w:sz="4" w:space="0" w:color="000000"/>
            </w:tcBorders>
            <w:hideMark/>
          </w:tcPr>
          <w:p w:rsidR="00C71799" w:rsidRDefault="00C71799">
            <w:pPr>
              <w:ind w:left="5"/>
              <w:rPr>
                <w:color w:val="000000"/>
                <w:lang w:val="en-US" w:eastAsia="en-US"/>
              </w:rPr>
            </w:pPr>
            <w:r>
              <w:t>Ценная</w:t>
            </w:r>
          </w:p>
          <w:p w:rsidR="00C71799" w:rsidRDefault="00C71799">
            <w:pPr>
              <w:spacing w:after="4" w:line="228" w:lineRule="auto"/>
              <w:ind w:firstLine="9"/>
              <w:rPr>
                <w:color w:val="000000"/>
                <w:lang w:val="en-US" w:eastAsia="en-US"/>
              </w:rPr>
            </w:pPr>
            <w:r>
              <w:t>бумага</w:t>
            </w:r>
          </w:p>
        </w:tc>
        <w:tc>
          <w:tcPr>
            <w:tcW w:w="2127" w:type="dxa"/>
            <w:tcBorders>
              <w:top w:val="single" w:sz="4" w:space="0" w:color="000000"/>
              <w:left w:val="single" w:sz="4" w:space="0" w:color="000000"/>
              <w:bottom w:val="single" w:sz="4" w:space="0" w:color="000000"/>
              <w:right w:val="single" w:sz="4" w:space="0" w:color="000000"/>
            </w:tcBorders>
            <w:hideMark/>
          </w:tcPr>
          <w:p w:rsidR="00C71799" w:rsidRDefault="00C71799">
            <w:pPr>
              <w:ind w:left="10"/>
              <w:rPr>
                <w:color w:val="000000"/>
                <w:lang w:val="en-US" w:eastAsia="en-US"/>
              </w:rPr>
            </w:pPr>
            <w:r>
              <w:t>Ковариация</w:t>
            </w:r>
          </w:p>
          <w:p w:rsidR="00C71799" w:rsidRDefault="00C71799">
            <w:pPr>
              <w:spacing w:after="4" w:line="228" w:lineRule="auto"/>
              <w:ind w:firstLine="9"/>
              <w:rPr>
                <w:color w:val="000000"/>
                <w:lang w:val="en-US" w:eastAsia="en-US"/>
              </w:rPr>
            </w:pPr>
            <w:r>
              <w:t>с рынком</w:t>
            </w:r>
          </w:p>
        </w:tc>
        <w:tc>
          <w:tcPr>
            <w:tcW w:w="3402" w:type="dxa"/>
            <w:tcBorders>
              <w:top w:val="single" w:sz="4" w:space="0" w:color="000000"/>
              <w:left w:val="single" w:sz="4" w:space="0" w:color="000000"/>
              <w:bottom w:val="single" w:sz="4" w:space="0" w:color="000000"/>
              <w:right w:val="single" w:sz="4" w:space="0" w:color="000000"/>
            </w:tcBorders>
            <w:hideMark/>
          </w:tcPr>
          <w:p w:rsidR="00C71799" w:rsidRDefault="00C71799">
            <w:pPr>
              <w:ind w:left="34"/>
              <w:jc w:val="both"/>
              <w:rPr>
                <w:color w:val="000000"/>
                <w:lang w:val="en-US" w:eastAsia="en-US"/>
              </w:rPr>
            </w:pPr>
            <w:r>
              <w:t>Доля</w:t>
            </w:r>
          </w:p>
        </w:tc>
      </w:tr>
      <w:tr w:rsidR="00C71799" w:rsidTr="00C71799">
        <w:trPr>
          <w:trHeight w:val="219"/>
        </w:trPr>
        <w:tc>
          <w:tcPr>
            <w:tcW w:w="2126"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rPr>
                <w:color w:val="000000"/>
                <w:lang w:eastAsia="en-US"/>
              </w:rPr>
            </w:pPr>
            <w:r>
              <w:t>А</w:t>
            </w:r>
          </w:p>
        </w:tc>
        <w:tc>
          <w:tcPr>
            <w:tcW w:w="2127" w:type="dxa"/>
            <w:tcBorders>
              <w:top w:val="single" w:sz="4" w:space="0" w:color="000000"/>
              <w:left w:val="single" w:sz="4" w:space="0" w:color="000000"/>
              <w:bottom w:val="single" w:sz="4" w:space="0" w:color="000000"/>
              <w:right w:val="single" w:sz="4" w:space="0" w:color="000000"/>
            </w:tcBorders>
            <w:hideMark/>
          </w:tcPr>
          <w:p w:rsidR="00C71799" w:rsidRDefault="00C71799">
            <w:pPr>
              <w:ind w:left="259"/>
              <w:rPr>
                <w:color w:val="000000"/>
                <w:lang w:val="en-US" w:eastAsia="en-US"/>
              </w:rPr>
            </w:pPr>
            <w:r>
              <w:t>242</w:t>
            </w:r>
          </w:p>
        </w:tc>
        <w:tc>
          <w:tcPr>
            <w:tcW w:w="3402" w:type="dxa"/>
            <w:tcBorders>
              <w:top w:val="single" w:sz="4" w:space="0" w:color="000000"/>
              <w:left w:val="single" w:sz="4" w:space="0" w:color="000000"/>
              <w:bottom w:val="single" w:sz="4" w:space="0" w:color="000000"/>
              <w:right w:val="single" w:sz="4" w:space="0" w:color="000000"/>
            </w:tcBorders>
            <w:hideMark/>
          </w:tcPr>
          <w:p w:rsidR="00C71799" w:rsidRDefault="00C71799">
            <w:pPr>
              <w:ind w:left="101"/>
              <w:rPr>
                <w:color w:val="000000"/>
                <w:lang w:val="en-US" w:eastAsia="en-US"/>
              </w:rPr>
            </w:pPr>
            <w:r>
              <w:t>0,20</w:t>
            </w:r>
          </w:p>
        </w:tc>
      </w:tr>
      <w:tr w:rsidR="00C71799" w:rsidTr="00C71799">
        <w:trPr>
          <w:trHeight w:val="229"/>
        </w:trPr>
        <w:tc>
          <w:tcPr>
            <w:tcW w:w="2126"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rPr>
                <w:color w:val="000000"/>
                <w:lang w:eastAsia="en-US"/>
              </w:rPr>
            </w:pPr>
            <w:r>
              <w:t>В</w:t>
            </w:r>
          </w:p>
        </w:tc>
        <w:tc>
          <w:tcPr>
            <w:tcW w:w="2127" w:type="dxa"/>
            <w:tcBorders>
              <w:top w:val="single" w:sz="4" w:space="0" w:color="000000"/>
              <w:left w:val="single" w:sz="4" w:space="0" w:color="000000"/>
              <w:bottom w:val="single" w:sz="4" w:space="0" w:color="000000"/>
              <w:right w:val="single" w:sz="4" w:space="0" w:color="000000"/>
            </w:tcBorders>
            <w:hideMark/>
          </w:tcPr>
          <w:p w:rsidR="00C71799" w:rsidRDefault="00C71799">
            <w:pPr>
              <w:ind w:left="255"/>
              <w:rPr>
                <w:color w:val="000000"/>
                <w:lang w:val="en-US" w:eastAsia="en-US"/>
              </w:rPr>
            </w:pPr>
            <w:r>
              <w:t>360</w:t>
            </w:r>
          </w:p>
        </w:tc>
        <w:tc>
          <w:tcPr>
            <w:tcW w:w="3402" w:type="dxa"/>
            <w:tcBorders>
              <w:top w:val="single" w:sz="4" w:space="0" w:color="000000"/>
              <w:left w:val="single" w:sz="4" w:space="0" w:color="000000"/>
              <w:bottom w:val="single" w:sz="4" w:space="0" w:color="000000"/>
              <w:right w:val="single" w:sz="4" w:space="0" w:color="000000"/>
            </w:tcBorders>
            <w:hideMark/>
          </w:tcPr>
          <w:p w:rsidR="00C71799" w:rsidRDefault="00C71799">
            <w:pPr>
              <w:ind w:left="96"/>
              <w:rPr>
                <w:color w:val="000000"/>
                <w:lang w:val="en-US" w:eastAsia="en-US"/>
              </w:rPr>
            </w:pPr>
            <w:r>
              <w:t>0,30</w:t>
            </w:r>
          </w:p>
        </w:tc>
      </w:tr>
      <w:tr w:rsidR="00C71799" w:rsidTr="00C71799">
        <w:trPr>
          <w:trHeight w:val="222"/>
        </w:trPr>
        <w:tc>
          <w:tcPr>
            <w:tcW w:w="2126"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rPr>
                <w:color w:val="000000"/>
                <w:lang w:eastAsia="en-US"/>
              </w:rPr>
            </w:pPr>
            <w:r>
              <w:t>С</w:t>
            </w:r>
          </w:p>
        </w:tc>
        <w:tc>
          <w:tcPr>
            <w:tcW w:w="2127" w:type="dxa"/>
            <w:tcBorders>
              <w:top w:val="single" w:sz="4" w:space="0" w:color="000000"/>
              <w:left w:val="single" w:sz="4" w:space="0" w:color="000000"/>
              <w:bottom w:val="single" w:sz="4" w:space="0" w:color="000000"/>
              <w:right w:val="single" w:sz="4" w:space="0" w:color="000000"/>
            </w:tcBorders>
            <w:hideMark/>
          </w:tcPr>
          <w:p w:rsidR="00C71799" w:rsidRDefault="00C71799">
            <w:pPr>
              <w:ind w:left="264"/>
              <w:rPr>
                <w:color w:val="000000"/>
                <w:lang w:val="en-US" w:eastAsia="en-US"/>
              </w:rPr>
            </w:pPr>
            <w:r>
              <w:t>155</w:t>
            </w:r>
          </w:p>
        </w:tc>
        <w:tc>
          <w:tcPr>
            <w:tcW w:w="3402" w:type="dxa"/>
            <w:tcBorders>
              <w:top w:val="single" w:sz="4" w:space="0" w:color="000000"/>
              <w:left w:val="single" w:sz="4" w:space="0" w:color="000000"/>
              <w:bottom w:val="single" w:sz="4" w:space="0" w:color="000000"/>
              <w:right w:val="single" w:sz="4" w:space="0" w:color="000000"/>
            </w:tcBorders>
            <w:hideMark/>
          </w:tcPr>
          <w:p w:rsidR="00C71799" w:rsidRDefault="00C71799">
            <w:pPr>
              <w:ind w:left="96"/>
              <w:rPr>
                <w:color w:val="000000"/>
                <w:lang w:val="en-US" w:eastAsia="en-US"/>
              </w:rPr>
            </w:pPr>
            <w:r>
              <w:t>0,20</w:t>
            </w:r>
          </w:p>
        </w:tc>
      </w:tr>
      <w:tr w:rsidR="00C71799" w:rsidTr="00C71799">
        <w:trPr>
          <w:trHeight w:val="191"/>
        </w:trPr>
        <w:tc>
          <w:tcPr>
            <w:tcW w:w="2126"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rPr>
                <w:color w:val="000000"/>
                <w:lang w:val="en-US" w:eastAsia="en-US"/>
              </w:rPr>
            </w:pPr>
            <w:r>
              <w:t>D</w:t>
            </w:r>
          </w:p>
        </w:tc>
        <w:tc>
          <w:tcPr>
            <w:tcW w:w="2127" w:type="dxa"/>
            <w:tcBorders>
              <w:top w:val="single" w:sz="4" w:space="0" w:color="000000"/>
              <w:left w:val="single" w:sz="4" w:space="0" w:color="000000"/>
              <w:bottom w:val="single" w:sz="4" w:space="0" w:color="000000"/>
              <w:right w:val="single" w:sz="4" w:space="0" w:color="000000"/>
            </w:tcBorders>
            <w:hideMark/>
          </w:tcPr>
          <w:p w:rsidR="00C71799" w:rsidRDefault="00C71799">
            <w:pPr>
              <w:ind w:left="255"/>
              <w:rPr>
                <w:color w:val="000000"/>
                <w:lang w:val="en-US" w:eastAsia="en-US"/>
              </w:rPr>
            </w:pPr>
            <w:r>
              <w:t>210</w:t>
            </w:r>
          </w:p>
        </w:tc>
        <w:tc>
          <w:tcPr>
            <w:tcW w:w="3402" w:type="dxa"/>
            <w:tcBorders>
              <w:top w:val="single" w:sz="4" w:space="0" w:color="000000"/>
              <w:left w:val="single" w:sz="4" w:space="0" w:color="000000"/>
              <w:bottom w:val="single" w:sz="4" w:space="0" w:color="000000"/>
              <w:right w:val="single" w:sz="4" w:space="0" w:color="000000"/>
            </w:tcBorders>
            <w:hideMark/>
          </w:tcPr>
          <w:p w:rsidR="00C71799" w:rsidRDefault="00C71799">
            <w:pPr>
              <w:ind w:left="96"/>
              <w:rPr>
                <w:color w:val="000000"/>
                <w:lang w:val="en-US" w:eastAsia="en-US"/>
              </w:rPr>
            </w:pPr>
            <w:r>
              <w:t>0,30</w:t>
            </w:r>
          </w:p>
        </w:tc>
      </w:tr>
    </w:tbl>
    <w:p w:rsidR="00C71799" w:rsidRDefault="00C71799" w:rsidP="00C71799">
      <w:pPr>
        <w:spacing w:line="360" w:lineRule="auto"/>
        <w:ind w:left="10" w:right="211" w:hanging="10"/>
        <w:rPr>
          <w:color w:val="000000"/>
          <w:lang w:eastAsia="en-US"/>
        </w:rPr>
      </w:pPr>
      <w:r>
        <w:t>Исходя из этих данных, подсчитайте стандартное отклонение рыночного портфеля.</w:t>
      </w:r>
    </w:p>
    <w:p w:rsidR="00C71799" w:rsidRDefault="00C71799" w:rsidP="00C71799">
      <w:pPr>
        <w:spacing w:line="360" w:lineRule="auto"/>
        <w:ind w:left="10" w:right="211" w:hanging="10"/>
      </w:pPr>
    </w:p>
    <w:p w:rsidR="00C71799" w:rsidRDefault="00C71799" w:rsidP="00652B9B">
      <w:pPr>
        <w:numPr>
          <w:ilvl w:val="0"/>
          <w:numId w:val="9"/>
        </w:numPr>
        <w:spacing w:line="360" w:lineRule="auto"/>
        <w:ind w:right="14" w:hanging="307"/>
        <w:jc w:val="both"/>
      </w:pPr>
      <w:r>
        <w:t>Какой смысл имеет коэффициент наклона рыночной линии ценной бумаги (SML)? Как может этот коэффициент измениться со временем?</w:t>
      </w:r>
    </w:p>
    <w:p w:rsidR="00C71799" w:rsidRDefault="00C71799" w:rsidP="00652B9B">
      <w:pPr>
        <w:numPr>
          <w:ilvl w:val="0"/>
          <w:numId w:val="9"/>
        </w:numPr>
        <w:spacing w:line="360" w:lineRule="auto"/>
        <w:ind w:right="14" w:hanging="307"/>
        <w:jc w:val="both"/>
      </w:pPr>
      <w:r>
        <w:t>Почему ожидаемая доходность ценной бумаги прямо связана с ее ковариацией с рыночным портфелем?</w:t>
      </w:r>
    </w:p>
    <w:p w:rsidR="00C71799" w:rsidRDefault="00C71799" w:rsidP="00652B9B">
      <w:pPr>
        <w:numPr>
          <w:ilvl w:val="0"/>
          <w:numId w:val="9"/>
        </w:numPr>
        <w:spacing w:line="360" w:lineRule="auto"/>
        <w:ind w:right="14" w:hanging="307"/>
        <w:jc w:val="both"/>
      </w:pPr>
      <w:r>
        <w:t>Риск хорошо диверсифицированного портфеля измеряется стандартным отклонением доходностей. Почему не следует измерять риск отдельной ценной бумаги таким же образом?</w:t>
      </w:r>
    </w:p>
    <w:p w:rsidR="00C71799" w:rsidRDefault="00C71799" w:rsidP="00652B9B">
      <w:pPr>
        <w:numPr>
          <w:ilvl w:val="0"/>
          <w:numId w:val="9"/>
        </w:numPr>
        <w:spacing w:line="360" w:lineRule="auto"/>
        <w:ind w:right="14" w:hanging="307"/>
        <w:jc w:val="both"/>
      </w:pPr>
      <w:r>
        <w:t>Ценная бумага с высоким стандартным отклонением доходности не обязательно сопряжена с высоким риском. Почему можно ожидать, что ценным бумагам, имеющим стандартные отклонения выше средних, будут соответствовать значения коэффициента «бета», превышающие среднее значение?</w:t>
      </w:r>
    </w:p>
    <w:p w:rsidR="00C71799" w:rsidRDefault="00C71799" w:rsidP="00652B9B">
      <w:pPr>
        <w:numPr>
          <w:ilvl w:val="0"/>
          <w:numId w:val="9"/>
        </w:numPr>
        <w:spacing w:line="360" w:lineRule="auto"/>
        <w:ind w:right="14" w:hanging="307"/>
        <w:jc w:val="both"/>
      </w:pPr>
      <w:r>
        <w:t xml:space="preserve">Ойл Смит, студент, изучающий инвестиции, рассуждает так: «Ценная бумага </w:t>
      </w:r>
      <w:proofErr w:type="gramStart"/>
      <w:r>
        <w:t>с</w:t>
      </w:r>
      <w:proofErr w:type="gramEnd"/>
    </w:p>
    <w:p w:rsidR="00C71799" w:rsidRDefault="00C71799" w:rsidP="00C71799">
      <w:pPr>
        <w:spacing w:line="360" w:lineRule="auto"/>
        <w:ind w:left="298" w:right="211"/>
      </w:pPr>
      <w:r>
        <w:lastRenderedPageBreak/>
        <w:t xml:space="preserve">положительным стандартным отклонением должна иметь ожидаемую доходность выше, чем доходность </w:t>
      </w:r>
      <w:proofErr w:type="spellStart"/>
      <w:r>
        <w:t>безрискового</w:t>
      </w:r>
      <w:proofErr w:type="spellEnd"/>
      <w:r>
        <w:t xml:space="preserve"> вложения. В противном случае, зачем </w:t>
      </w:r>
      <w:proofErr w:type="gramStart"/>
      <w:r>
        <w:t>кому либо держать такую бумагу</w:t>
      </w:r>
      <w:proofErr w:type="gramEnd"/>
      <w:r>
        <w:t>?» Верно ли рассуждение Ойла, исходя из модели САРМ? Почему?</w:t>
      </w:r>
    </w:p>
    <w:p w:rsidR="00C71799" w:rsidRDefault="00C71799" w:rsidP="00652B9B">
      <w:pPr>
        <w:numPr>
          <w:ilvl w:val="0"/>
          <w:numId w:val="9"/>
        </w:numPr>
        <w:spacing w:line="360" w:lineRule="auto"/>
        <w:ind w:right="14" w:hanging="307"/>
        <w:jc w:val="both"/>
      </w:pPr>
      <w:r>
        <w:t xml:space="preserve">Китти </w:t>
      </w:r>
      <w:proofErr w:type="spellStart"/>
      <w:r>
        <w:t>Брайсфилд</w:t>
      </w:r>
      <w:proofErr w:type="spellEnd"/>
      <w:r>
        <w:t xml:space="preserve"> владеет портфелем, включающим три вида ценных бумаг. Какова «бета» портфеля Китти, если доли ценных бумаг и значения их «беты» составляют:</w:t>
      </w:r>
    </w:p>
    <w:tbl>
      <w:tblPr>
        <w:tblW w:w="6946" w:type="dxa"/>
        <w:tblInd w:w="1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215"/>
        <w:gridCol w:w="1896"/>
      </w:tblGrid>
      <w:tr w:rsidR="00C71799" w:rsidTr="00C71799">
        <w:trPr>
          <w:trHeight w:val="361"/>
        </w:trPr>
        <w:tc>
          <w:tcPr>
            <w:tcW w:w="2835"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62" w:firstLine="5"/>
              <w:rPr>
                <w:color w:val="000000"/>
                <w:lang w:val="en-US" w:eastAsia="en-US"/>
              </w:rPr>
            </w:pPr>
            <w:r>
              <w:t>Ценная бумага</w:t>
            </w:r>
          </w:p>
        </w:tc>
        <w:tc>
          <w:tcPr>
            <w:tcW w:w="2215"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rPr>
                <w:color w:val="000000"/>
                <w:lang w:val="en-US" w:eastAsia="en-US"/>
              </w:rPr>
            </w:pPr>
            <w:r>
              <w:t>«Бета»</w:t>
            </w:r>
          </w:p>
        </w:tc>
        <w:tc>
          <w:tcPr>
            <w:tcW w:w="1896"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jc w:val="both"/>
              <w:rPr>
                <w:color w:val="000000"/>
                <w:lang w:val="en-US" w:eastAsia="en-US"/>
              </w:rPr>
            </w:pPr>
            <w:r>
              <w:t>доля</w:t>
            </w:r>
          </w:p>
        </w:tc>
      </w:tr>
      <w:tr w:rsidR="00C71799" w:rsidTr="00C71799">
        <w:trPr>
          <w:trHeight w:val="227"/>
        </w:trPr>
        <w:tc>
          <w:tcPr>
            <w:tcW w:w="2835"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rPr>
                <w:color w:val="000000"/>
                <w:lang w:eastAsia="en-US"/>
              </w:rPr>
            </w:pPr>
            <w:r>
              <w:t>А</w:t>
            </w:r>
          </w:p>
        </w:tc>
        <w:tc>
          <w:tcPr>
            <w:tcW w:w="2215"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left="82"/>
              <w:rPr>
                <w:color w:val="000000"/>
                <w:lang w:val="en-US" w:eastAsia="en-US"/>
              </w:rPr>
            </w:pPr>
            <w:r>
              <w:t>0,90</w:t>
            </w:r>
          </w:p>
        </w:tc>
        <w:tc>
          <w:tcPr>
            <w:tcW w:w="1896"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left="58"/>
              <w:jc w:val="both"/>
              <w:rPr>
                <w:color w:val="000000"/>
                <w:lang w:val="en-US" w:eastAsia="en-US"/>
              </w:rPr>
            </w:pPr>
            <w:r>
              <w:t>0,30</w:t>
            </w:r>
          </w:p>
        </w:tc>
      </w:tr>
      <w:tr w:rsidR="00C71799" w:rsidTr="00C71799">
        <w:trPr>
          <w:trHeight w:val="225"/>
        </w:trPr>
        <w:tc>
          <w:tcPr>
            <w:tcW w:w="2835"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rPr>
                <w:color w:val="000000"/>
                <w:lang w:eastAsia="en-US"/>
              </w:rPr>
            </w:pPr>
            <w:r>
              <w:t>В</w:t>
            </w:r>
          </w:p>
        </w:tc>
        <w:tc>
          <w:tcPr>
            <w:tcW w:w="2215"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rPr>
                <w:color w:val="000000"/>
                <w:lang w:eastAsia="en-US"/>
              </w:rPr>
            </w:pPr>
            <w:r>
              <w:t>1,30</w:t>
            </w:r>
          </w:p>
        </w:tc>
        <w:tc>
          <w:tcPr>
            <w:tcW w:w="1896"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left="58"/>
              <w:jc w:val="both"/>
              <w:rPr>
                <w:color w:val="000000"/>
                <w:lang w:val="en-US" w:eastAsia="en-US"/>
              </w:rPr>
            </w:pPr>
            <w:r>
              <w:t>0,10</w:t>
            </w:r>
          </w:p>
        </w:tc>
      </w:tr>
      <w:tr w:rsidR="00C71799" w:rsidTr="00C71799">
        <w:trPr>
          <w:trHeight w:val="193"/>
        </w:trPr>
        <w:tc>
          <w:tcPr>
            <w:tcW w:w="2835"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rPr>
                <w:color w:val="000000"/>
                <w:lang w:eastAsia="en-US"/>
              </w:rPr>
            </w:pPr>
            <w:r>
              <w:t>С</w:t>
            </w:r>
          </w:p>
        </w:tc>
        <w:tc>
          <w:tcPr>
            <w:tcW w:w="2215"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rPr>
                <w:color w:val="000000"/>
                <w:lang w:eastAsia="en-US"/>
              </w:rPr>
            </w:pPr>
            <w:r>
              <w:t>1,05</w:t>
            </w:r>
          </w:p>
        </w:tc>
        <w:tc>
          <w:tcPr>
            <w:tcW w:w="1896"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left="58"/>
              <w:jc w:val="both"/>
              <w:rPr>
                <w:color w:val="000000"/>
                <w:lang w:val="en-US" w:eastAsia="en-US"/>
              </w:rPr>
            </w:pPr>
            <w:r>
              <w:t>0,60</w:t>
            </w:r>
          </w:p>
        </w:tc>
      </w:tr>
    </w:tbl>
    <w:p w:rsidR="00C71799" w:rsidRDefault="00C71799" w:rsidP="00652B9B">
      <w:pPr>
        <w:numPr>
          <w:ilvl w:val="0"/>
          <w:numId w:val="10"/>
        </w:numPr>
        <w:spacing w:line="360" w:lineRule="auto"/>
        <w:ind w:left="417" w:right="14" w:hanging="336"/>
        <w:jc w:val="both"/>
        <w:rPr>
          <w:color w:val="000000"/>
          <w:lang w:eastAsia="en-US"/>
        </w:rPr>
      </w:pPr>
      <w:r>
        <w:t xml:space="preserve">Пусть ожидаемая доходность рыночного портфеля равна 15%, его стандартное отклонение — 21%, а </w:t>
      </w:r>
      <w:proofErr w:type="spellStart"/>
      <w:r>
        <w:t>безрисковая</w:t>
      </w:r>
      <w:proofErr w:type="spellEnd"/>
      <w:r>
        <w:t xml:space="preserve"> ставка — 7%. Каково стандартное отклонение хорошо диверсифицированного портфеля (не несущего нерыночного риска), если его ожидаемая доходность составляет 16,6%?</w:t>
      </w:r>
    </w:p>
    <w:p w:rsidR="00C71799" w:rsidRDefault="00C71799" w:rsidP="00652B9B">
      <w:pPr>
        <w:numPr>
          <w:ilvl w:val="0"/>
          <w:numId w:val="10"/>
        </w:numPr>
        <w:spacing w:line="360" w:lineRule="auto"/>
        <w:ind w:left="417" w:right="14" w:hanging="336"/>
        <w:jc w:val="both"/>
      </w:pPr>
      <w:r>
        <w:t xml:space="preserve">Пусть ожидаемая доходность рыночного портфеля равна 10%, </w:t>
      </w:r>
      <w:proofErr w:type="spellStart"/>
      <w:r>
        <w:t>безрисковая</w:t>
      </w:r>
      <w:proofErr w:type="spellEnd"/>
      <w:r>
        <w:t xml:space="preserve"> ставка — 6%, значение «беты» для акций</w:t>
      </w:r>
      <w:proofErr w:type="gramStart"/>
      <w:r>
        <w:t xml:space="preserve"> А</w:t>
      </w:r>
      <w:proofErr w:type="gramEnd"/>
      <w:r>
        <w:t xml:space="preserve"> и В равны 0,85 и 1,20 соответственно.</w:t>
      </w:r>
    </w:p>
    <w:p w:rsidR="00C71799" w:rsidRDefault="00C71799" w:rsidP="00C71799">
      <w:pPr>
        <w:spacing w:line="360" w:lineRule="auto"/>
        <w:ind w:left="427" w:right="14"/>
      </w:pPr>
      <w:r>
        <w:t>а. Нарисуйте SML.</w:t>
      </w:r>
    </w:p>
    <w:p w:rsidR="00C71799" w:rsidRDefault="00C71799" w:rsidP="00C71799">
      <w:pPr>
        <w:spacing w:line="360" w:lineRule="auto"/>
        <w:ind w:left="427" w:right="14"/>
      </w:pPr>
      <w:proofErr w:type="gramStart"/>
      <w:r>
        <w:t>б</w:t>
      </w:r>
      <w:proofErr w:type="gramEnd"/>
      <w:r>
        <w:t>. Каково уравнение этой прямой?</w:t>
      </w:r>
    </w:p>
    <w:p w:rsidR="00C71799" w:rsidRDefault="00C71799" w:rsidP="00C71799">
      <w:pPr>
        <w:spacing w:line="360" w:lineRule="auto"/>
        <w:ind w:left="427" w:right="14"/>
      </w:pPr>
      <w:r>
        <w:t>в. Каковы равновесные значения ожидаемых доходностей акций</w:t>
      </w:r>
      <w:proofErr w:type="gramStart"/>
      <w:r>
        <w:t xml:space="preserve"> А</w:t>
      </w:r>
      <w:proofErr w:type="gramEnd"/>
      <w:r>
        <w:t xml:space="preserve"> и В?</w:t>
      </w:r>
    </w:p>
    <w:p w:rsidR="00C71799" w:rsidRDefault="00C71799" w:rsidP="00C71799">
      <w:pPr>
        <w:spacing w:line="360" w:lineRule="auto"/>
        <w:ind w:left="427" w:right="14"/>
      </w:pPr>
      <w:r>
        <w:t>г. Отметьте эти две ценные бумаги на SML.</w:t>
      </w:r>
    </w:p>
    <w:p w:rsidR="00C71799" w:rsidRDefault="00C71799" w:rsidP="00652B9B">
      <w:pPr>
        <w:numPr>
          <w:ilvl w:val="0"/>
          <w:numId w:val="10"/>
        </w:numPr>
        <w:spacing w:line="360" w:lineRule="auto"/>
        <w:ind w:left="417" w:right="14" w:hanging="336"/>
        <w:jc w:val="both"/>
      </w:pPr>
      <w:r>
        <w:t xml:space="preserve">В следующей таблице приводятся данные о двух ценных бумагах, рыночном портфеле и </w:t>
      </w:r>
      <w:proofErr w:type="spellStart"/>
      <w:r>
        <w:t>безрисковой</w:t>
      </w:r>
      <w:proofErr w:type="spellEnd"/>
      <w:r>
        <w:t xml:space="preserve"> ставке.</w:t>
      </w:r>
    </w:p>
    <w:p w:rsidR="00C71799" w:rsidRDefault="00C71799" w:rsidP="00C71799">
      <w:pPr>
        <w:spacing w:line="360" w:lineRule="auto"/>
        <w:ind w:right="14"/>
      </w:pPr>
    </w:p>
    <w:tbl>
      <w:tblPr>
        <w:tblW w:w="8295"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2"/>
        <w:gridCol w:w="1778"/>
        <w:gridCol w:w="2081"/>
        <w:gridCol w:w="2954"/>
      </w:tblGrid>
      <w:tr w:rsidR="00C71799" w:rsidTr="00C71799">
        <w:trPr>
          <w:trHeight w:val="1262"/>
        </w:trPr>
        <w:tc>
          <w:tcPr>
            <w:tcW w:w="1482" w:type="dxa"/>
            <w:tcBorders>
              <w:top w:val="single" w:sz="4" w:space="0" w:color="000000"/>
              <w:left w:val="single" w:sz="4" w:space="0" w:color="000000"/>
              <w:bottom w:val="single" w:sz="4" w:space="0" w:color="000000"/>
              <w:right w:val="single" w:sz="4" w:space="0" w:color="000000"/>
            </w:tcBorders>
          </w:tcPr>
          <w:p w:rsidR="00C71799" w:rsidRDefault="00C71799">
            <w:pPr>
              <w:spacing w:line="360" w:lineRule="auto"/>
              <w:rPr>
                <w:color w:val="000000"/>
                <w:lang w:eastAsia="en-US"/>
              </w:rPr>
            </w:pPr>
          </w:p>
        </w:tc>
        <w:tc>
          <w:tcPr>
            <w:tcW w:w="1778" w:type="dxa"/>
            <w:tcBorders>
              <w:top w:val="single" w:sz="4" w:space="0" w:color="000000"/>
              <w:left w:val="single" w:sz="4" w:space="0" w:color="000000"/>
              <w:bottom w:val="single" w:sz="4" w:space="0" w:color="000000"/>
              <w:right w:val="single" w:sz="4" w:space="0" w:color="000000"/>
            </w:tcBorders>
            <w:hideMark/>
          </w:tcPr>
          <w:p w:rsidR="00C71799" w:rsidRDefault="00C71799">
            <w:pPr>
              <w:ind w:left="10"/>
              <w:rPr>
                <w:color w:val="000000"/>
                <w:lang w:val="en-US" w:eastAsia="en-US"/>
              </w:rPr>
            </w:pPr>
            <w:r>
              <w:t>Ожидаемая</w:t>
            </w:r>
          </w:p>
          <w:p w:rsidR="00C71799" w:rsidRDefault="00C71799">
            <w:r>
              <w:t>доходность</w:t>
            </w:r>
          </w:p>
          <w:p w:rsidR="00C71799" w:rsidRDefault="00C71799">
            <w:pPr>
              <w:spacing w:after="4"/>
              <w:ind w:left="307" w:firstLine="9"/>
              <w:rPr>
                <w:color w:val="000000"/>
                <w:lang w:val="en-US" w:eastAsia="en-US"/>
              </w:rPr>
            </w:pPr>
            <w:r>
              <w:t>(в %)</w:t>
            </w:r>
          </w:p>
        </w:tc>
        <w:tc>
          <w:tcPr>
            <w:tcW w:w="2081" w:type="dxa"/>
            <w:tcBorders>
              <w:top w:val="single" w:sz="4" w:space="0" w:color="000000"/>
              <w:left w:val="single" w:sz="4" w:space="0" w:color="000000"/>
              <w:bottom w:val="single" w:sz="4" w:space="0" w:color="000000"/>
              <w:right w:val="single" w:sz="4" w:space="0" w:color="000000"/>
            </w:tcBorders>
            <w:hideMark/>
          </w:tcPr>
          <w:p w:rsidR="00C71799" w:rsidRDefault="00C71799">
            <w:pPr>
              <w:ind w:left="96"/>
              <w:rPr>
                <w:color w:val="000000"/>
                <w:lang w:val="en-US" w:eastAsia="en-US"/>
              </w:rPr>
            </w:pPr>
            <w:r>
              <w:t>Корреляция</w:t>
            </w:r>
          </w:p>
          <w:p w:rsidR="00C71799" w:rsidRDefault="00C71799">
            <w:pPr>
              <w:ind w:left="86"/>
            </w:pPr>
            <w:r>
              <w:t>с рыночным</w:t>
            </w:r>
          </w:p>
          <w:p w:rsidR="00C71799" w:rsidRDefault="00C71799">
            <w:pPr>
              <w:spacing w:after="4"/>
              <w:ind w:left="91" w:firstLine="9"/>
              <w:rPr>
                <w:color w:val="000000"/>
                <w:lang w:val="en-US" w:eastAsia="en-US"/>
              </w:rPr>
            </w:pPr>
            <w:r>
              <w:t>портфелем</w:t>
            </w:r>
          </w:p>
        </w:tc>
        <w:tc>
          <w:tcPr>
            <w:tcW w:w="2954" w:type="dxa"/>
            <w:tcBorders>
              <w:top w:val="single" w:sz="4" w:space="0" w:color="000000"/>
              <w:left w:val="single" w:sz="4" w:space="0" w:color="000000"/>
              <w:bottom w:val="single" w:sz="4" w:space="0" w:color="000000"/>
              <w:right w:val="single" w:sz="4" w:space="0" w:color="000000"/>
            </w:tcBorders>
            <w:hideMark/>
          </w:tcPr>
          <w:p w:rsidR="00C71799" w:rsidRDefault="00C71799">
            <w:pPr>
              <w:rPr>
                <w:color w:val="000000"/>
                <w:lang w:val="en-US" w:eastAsia="en-US"/>
              </w:rPr>
            </w:pPr>
            <w:r>
              <w:t>Стандартное</w:t>
            </w:r>
          </w:p>
          <w:p w:rsidR="00C71799" w:rsidRDefault="00C71799">
            <w:pPr>
              <w:rPr>
                <w:color w:val="000000"/>
                <w:lang w:val="en-US" w:eastAsia="en-US"/>
              </w:rPr>
            </w:pPr>
            <w:r>
              <w:t>отклонение (</w:t>
            </w:r>
            <w:proofErr w:type="gramStart"/>
            <w:r>
              <w:t>в</w:t>
            </w:r>
            <w:proofErr w:type="gramEnd"/>
            <w:r>
              <w:t>%)</w:t>
            </w:r>
          </w:p>
        </w:tc>
      </w:tr>
      <w:tr w:rsidR="00C71799" w:rsidTr="00C71799">
        <w:trPr>
          <w:trHeight w:val="249"/>
        </w:trPr>
        <w:tc>
          <w:tcPr>
            <w:tcW w:w="1482" w:type="dxa"/>
            <w:tcBorders>
              <w:top w:val="single" w:sz="4" w:space="0" w:color="000000"/>
              <w:left w:val="single" w:sz="4" w:space="0" w:color="000000"/>
              <w:bottom w:val="single" w:sz="4" w:space="0" w:color="000000"/>
              <w:right w:val="single" w:sz="4" w:space="0" w:color="000000"/>
            </w:tcBorders>
            <w:hideMark/>
          </w:tcPr>
          <w:p w:rsidR="00C71799" w:rsidRDefault="00C71799">
            <w:pPr>
              <w:ind w:left="10"/>
              <w:rPr>
                <w:color w:val="000000"/>
                <w:lang w:val="en-US" w:eastAsia="en-US"/>
              </w:rPr>
            </w:pPr>
            <w:r>
              <w:t>Бумага 1</w:t>
            </w:r>
          </w:p>
        </w:tc>
        <w:tc>
          <w:tcPr>
            <w:tcW w:w="1778"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rPr>
                <w:color w:val="000000"/>
                <w:lang w:val="en-US" w:eastAsia="en-US"/>
              </w:rPr>
            </w:pPr>
            <w:r>
              <w:t>15,5</w:t>
            </w:r>
          </w:p>
        </w:tc>
        <w:tc>
          <w:tcPr>
            <w:tcW w:w="2081" w:type="dxa"/>
            <w:tcBorders>
              <w:top w:val="single" w:sz="4" w:space="0" w:color="000000"/>
              <w:left w:val="single" w:sz="4" w:space="0" w:color="000000"/>
              <w:bottom w:val="single" w:sz="4" w:space="0" w:color="000000"/>
              <w:right w:val="single" w:sz="4" w:space="0" w:color="000000"/>
            </w:tcBorders>
            <w:hideMark/>
          </w:tcPr>
          <w:p w:rsidR="00C71799" w:rsidRDefault="00C71799">
            <w:pPr>
              <w:ind w:left="34"/>
              <w:rPr>
                <w:color w:val="000000"/>
                <w:lang w:val="en-US" w:eastAsia="en-US"/>
              </w:rPr>
            </w:pPr>
            <w:r>
              <w:t>0,90</w:t>
            </w: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ind w:right="38"/>
              <w:rPr>
                <w:color w:val="000000"/>
                <w:lang w:val="en-US" w:eastAsia="en-US"/>
              </w:rPr>
            </w:pPr>
            <w:r>
              <w:t>20,0</w:t>
            </w:r>
          </w:p>
        </w:tc>
      </w:tr>
      <w:tr w:rsidR="00C71799" w:rsidTr="00C71799">
        <w:trPr>
          <w:trHeight w:val="423"/>
        </w:trPr>
        <w:tc>
          <w:tcPr>
            <w:tcW w:w="1482" w:type="dxa"/>
            <w:tcBorders>
              <w:top w:val="single" w:sz="4" w:space="0" w:color="000000"/>
              <w:left w:val="single" w:sz="4" w:space="0" w:color="000000"/>
              <w:bottom w:val="single" w:sz="4" w:space="0" w:color="000000"/>
              <w:right w:val="single" w:sz="4" w:space="0" w:color="000000"/>
            </w:tcBorders>
          </w:tcPr>
          <w:p w:rsidR="00C71799" w:rsidRDefault="00C71799">
            <w:pPr>
              <w:ind w:left="10"/>
              <w:rPr>
                <w:color w:val="000000"/>
                <w:lang w:val="en-US" w:eastAsia="en-US"/>
              </w:rPr>
            </w:pPr>
            <w:r>
              <w:t>Бумага 2</w:t>
            </w:r>
          </w:p>
          <w:p w:rsidR="00C71799" w:rsidRDefault="00C71799">
            <w:pPr>
              <w:ind w:left="5"/>
              <w:rPr>
                <w:color w:val="000000"/>
                <w:lang w:val="en-US" w:eastAsia="en-US"/>
              </w:rPr>
            </w:pPr>
          </w:p>
        </w:tc>
        <w:tc>
          <w:tcPr>
            <w:tcW w:w="1778"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ind w:right="72"/>
              <w:rPr>
                <w:color w:val="000000"/>
                <w:lang w:val="en-US" w:eastAsia="en-US"/>
              </w:rPr>
            </w:pPr>
            <w:r>
              <w:t>9,2</w:t>
            </w:r>
          </w:p>
        </w:tc>
        <w:tc>
          <w:tcPr>
            <w:tcW w:w="2081" w:type="dxa"/>
            <w:tcBorders>
              <w:top w:val="single" w:sz="4" w:space="0" w:color="000000"/>
              <w:left w:val="single" w:sz="4" w:space="0" w:color="000000"/>
              <w:bottom w:val="single" w:sz="4" w:space="0" w:color="000000"/>
              <w:right w:val="single" w:sz="4" w:space="0" w:color="000000"/>
            </w:tcBorders>
            <w:hideMark/>
          </w:tcPr>
          <w:p w:rsidR="00C71799" w:rsidRDefault="00C71799">
            <w:pPr>
              <w:ind w:left="34"/>
              <w:rPr>
                <w:color w:val="000000"/>
                <w:lang w:val="en-US" w:eastAsia="en-US"/>
              </w:rPr>
            </w:pPr>
            <w:r>
              <w:t>0,80</w:t>
            </w: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rPr>
                <w:color w:val="000000"/>
                <w:lang w:eastAsia="en-US"/>
              </w:rPr>
            </w:pPr>
            <w:r>
              <w:t>9,0</w:t>
            </w:r>
          </w:p>
        </w:tc>
      </w:tr>
      <w:tr w:rsidR="00C71799" w:rsidTr="00C71799">
        <w:trPr>
          <w:trHeight w:val="395"/>
        </w:trPr>
        <w:tc>
          <w:tcPr>
            <w:tcW w:w="1482" w:type="dxa"/>
            <w:tcBorders>
              <w:top w:val="single" w:sz="4" w:space="0" w:color="000000"/>
              <w:left w:val="single" w:sz="4" w:space="0" w:color="000000"/>
              <w:bottom w:val="single" w:sz="4" w:space="0" w:color="000000"/>
              <w:right w:val="single" w:sz="4" w:space="0" w:color="000000"/>
            </w:tcBorders>
          </w:tcPr>
          <w:p w:rsidR="00C71799" w:rsidRDefault="00C71799">
            <w:pPr>
              <w:rPr>
                <w:color w:val="000000"/>
                <w:lang w:val="en-US" w:eastAsia="en-US"/>
              </w:rPr>
            </w:pPr>
            <w:r>
              <w:t>Рыночный портфель</w:t>
            </w:r>
          </w:p>
          <w:p w:rsidR="00C71799" w:rsidRDefault="00C71799">
            <w:pPr>
              <w:ind w:left="5"/>
              <w:rPr>
                <w:color w:val="000000"/>
                <w:lang w:val="en-US" w:eastAsia="en-US"/>
              </w:rPr>
            </w:pPr>
          </w:p>
        </w:tc>
        <w:tc>
          <w:tcPr>
            <w:tcW w:w="1778"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rPr>
                <w:color w:val="000000"/>
                <w:lang w:val="en-US" w:eastAsia="en-US"/>
              </w:rPr>
            </w:pPr>
            <w:r>
              <w:t>12,0</w:t>
            </w:r>
          </w:p>
        </w:tc>
        <w:tc>
          <w:tcPr>
            <w:tcW w:w="2081" w:type="dxa"/>
            <w:tcBorders>
              <w:top w:val="single" w:sz="4" w:space="0" w:color="000000"/>
              <w:left w:val="single" w:sz="4" w:space="0" w:color="000000"/>
              <w:bottom w:val="single" w:sz="4" w:space="0" w:color="000000"/>
              <w:right w:val="single" w:sz="4" w:space="0" w:color="000000"/>
            </w:tcBorders>
            <w:hideMark/>
          </w:tcPr>
          <w:p w:rsidR="00C71799" w:rsidRDefault="00C71799">
            <w:pPr>
              <w:ind w:left="34"/>
              <w:rPr>
                <w:color w:val="000000"/>
                <w:lang w:eastAsia="en-US"/>
              </w:rPr>
            </w:pPr>
            <w:r>
              <w:t>1,00</w:t>
            </w: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ind w:right="38"/>
              <w:rPr>
                <w:color w:val="000000"/>
                <w:lang w:val="en-US" w:eastAsia="en-US"/>
              </w:rPr>
            </w:pPr>
            <w:r>
              <w:t>12,0</w:t>
            </w:r>
          </w:p>
        </w:tc>
      </w:tr>
      <w:tr w:rsidR="00C71799" w:rsidTr="00C71799">
        <w:trPr>
          <w:trHeight w:val="164"/>
        </w:trPr>
        <w:tc>
          <w:tcPr>
            <w:tcW w:w="1482" w:type="dxa"/>
            <w:tcBorders>
              <w:top w:val="single" w:sz="4" w:space="0" w:color="000000"/>
              <w:left w:val="single" w:sz="4" w:space="0" w:color="000000"/>
              <w:bottom w:val="single" w:sz="4" w:space="0" w:color="000000"/>
              <w:right w:val="single" w:sz="4" w:space="0" w:color="000000"/>
            </w:tcBorders>
            <w:hideMark/>
          </w:tcPr>
          <w:p w:rsidR="00C71799" w:rsidRDefault="00C71799">
            <w:pPr>
              <w:rPr>
                <w:color w:val="000000"/>
                <w:lang w:val="en-US" w:eastAsia="en-US"/>
              </w:rPr>
            </w:pPr>
            <w:proofErr w:type="spellStart"/>
            <w:r>
              <w:t>Безрисковая</w:t>
            </w:r>
            <w:proofErr w:type="spellEnd"/>
            <w:r>
              <w:t xml:space="preserve"> ставка</w:t>
            </w:r>
          </w:p>
        </w:tc>
        <w:tc>
          <w:tcPr>
            <w:tcW w:w="1778"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rPr>
                <w:color w:val="000000"/>
                <w:lang w:eastAsia="en-US"/>
              </w:rPr>
            </w:pPr>
            <w:r>
              <w:t>5,0</w:t>
            </w:r>
          </w:p>
        </w:tc>
        <w:tc>
          <w:tcPr>
            <w:tcW w:w="2081" w:type="dxa"/>
            <w:tcBorders>
              <w:top w:val="single" w:sz="4" w:space="0" w:color="000000"/>
              <w:left w:val="single" w:sz="4" w:space="0" w:color="000000"/>
              <w:bottom w:val="single" w:sz="4" w:space="0" w:color="000000"/>
              <w:right w:val="single" w:sz="4" w:space="0" w:color="000000"/>
            </w:tcBorders>
            <w:hideMark/>
          </w:tcPr>
          <w:p w:rsidR="00C71799" w:rsidRDefault="00C71799">
            <w:pPr>
              <w:ind w:left="34"/>
              <w:rPr>
                <w:color w:val="000000"/>
                <w:lang w:val="en-US" w:eastAsia="en-US"/>
              </w:rPr>
            </w:pPr>
            <w:r>
              <w:t>0,00</w:t>
            </w: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ind w:right="53"/>
              <w:rPr>
                <w:color w:val="000000"/>
                <w:lang w:val="en-US" w:eastAsia="en-US"/>
              </w:rPr>
            </w:pPr>
            <w:r>
              <w:t>0,00</w:t>
            </w:r>
          </w:p>
        </w:tc>
      </w:tr>
    </w:tbl>
    <w:p w:rsidR="00C71799" w:rsidRDefault="00C71799" w:rsidP="00C71799">
      <w:pPr>
        <w:spacing w:line="360" w:lineRule="auto"/>
        <w:ind w:left="413" w:right="14"/>
        <w:rPr>
          <w:color w:val="000000"/>
          <w:lang w:eastAsia="en-US"/>
        </w:rPr>
      </w:pPr>
    </w:p>
    <w:p w:rsidR="00C71799" w:rsidRDefault="00C71799" w:rsidP="00C71799">
      <w:pPr>
        <w:spacing w:line="360" w:lineRule="auto"/>
        <w:ind w:left="413" w:right="14"/>
        <w:rPr>
          <w:lang w:val="en-US"/>
        </w:rPr>
      </w:pPr>
      <w:r>
        <w:t>а. Нарисуйте SML.</w:t>
      </w:r>
    </w:p>
    <w:p w:rsidR="00C71799" w:rsidRDefault="00C71799" w:rsidP="00C71799">
      <w:pPr>
        <w:spacing w:line="360" w:lineRule="auto"/>
        <w:ind w:left="413" w:right="14"/>
      </w:pPr>
      <w:proofErr w:type="gramStart"/>
      <w:r>
        <w:t>б</w:t>
      </w:r>
      <w:proofErr w:type="gramEnd"/>
      <w:r>
        <w:t>. Каковы значения «беты» данных ценных бумаг?</w:t>
      </w:r>
    </w:p>
    <w:p w:rsidR="00C71799" w:rsidRDefault="00C71799" w:rsidP="00C71799">
      <w:pPr>
        <w:spacing w:line="360" w:lineRule="auto"/>
        <w:ind w:left="408" w:right="14"/>
      </w:pPr>
      <w:r>
        <w:t>в. Отметьте эти бумаги на SML.</w:t>
      </w:r>
    </w:p>
    <w:p w:rsidR="00C71799" w:rsidRDefault="00C71799" w:rsidP="00652B9B">
      <w:pPr>
        <w:numPr>
          <w:ilvl w:val="0"/>
          <w:numId w:val="10"/>
        </w:numPr>
        <w:spacing w:line="360" w:lineRule="auto"/>
        <w:ind w:left="417" w:right="14" w:hanging="336"/>
        <w:jc w:val="both"/>
        <w:rPr>
          <w:lang w:val="en-US"/>
        </w:rPr>
      </w:pPr>
      <w:r>
        <w:lastRenderedPageBreak/>
        <w:t>SML описывает равновесное соотношение риска и ожидаемой доходности. Является ли, на ваш взгляд, привлекательной ценная бумага, которой соответствует точка, лежащая выше SML? Почему?</w:t>
      </w:r>
    </w:p>
    <w:p w:rsidR="00C71799" w:rsidRDefault="00C71799" w:rsidP="00652B9B">
      <w:pPr>
        <w:numPr>
          <w:ilvl w:val="0"/>
          <w:numId w:val="10"/>
        </w:numPr>
        <w:spacing w:line="360" w:lineRule="auto"/>
        <w:ind w:left="417" w:right="14" w:hanging="336"/>
        <w:jc w:val="both"/>
      </w:pPr>
      <w:r>
        <w:t>Пусть две бумаги — А и В— образуют рыночный портфель, причем доля в портфеле и дисперсия равны 0,39 и 160 для</w:t>
      </w:r>
      <w:proofErr w:type="gramStart"/>
      <w:r>
        <w:t xml:space="preserve"> А</w:t>
      </w:r>
      <w:proofErr w:type="gramEnd"/>
      <w:r>
        <w:t xml:space="preserve"> и 0,61 и 340 для В. Ковариация бумаг равна 190. Рассчитайте значение «беты» для каждой бумаги.</w:t>
      </w:r>
    </w:p>
    <w:p w:rsidR="00C71799" w:rsidRDefault="00C71799" w:rsidP="00652B9B">
      <w:pPr>
        <w:numPr>
          <w:ilvl w:val="0"/>
          <w:numId w:val="10"/>
        </w:numPr>
        <w:spacing w:line="360" w:lineRule="auto"/>
        <w:ind w:left="417" w:right="14" w:hanging="336"/>
        <w:jc w:val="both"/>
      </w:pPr>
      <w:r>
        <w:t>Согласно модели САРМ, стандартное отклонение ценной бумаги разделяется на рыночный и нерыночный риск. Объясните разницу между ними.</w:t>
      </w:r>
    </w:p>
    <w:p w:rsidR="00C71799" w:rsidRDefault="00C71799" w:rsidP="00652B9B">
      <w:pPr>
        <w:numPr>
          <w:ilvl w:val="0"/>
          <w:numId w:val="10"/>
        </w:numPr>
        <w:spacing w:line="360" w:lineRule="auto"/>
        <w:ind w:left="417" w:right="14" w:hanging="336"/>
        <w:jc w:val="both"/>
      </w:pPr>
      <w:r>
        <w:t xml:space="preserve">Всегда ли подвержен нерыночному риску инвестор, владеющий портфелем, не совпадающим </w:t>
      </w:r>
      <w:proofErr w:type="gramStart"/>
      <w:r>
        <w:t>с</w:t>
      </w:r>
      <w:proofErr w:type="gramEnd"/>
      <w:r>
        <w:t xml:space="preserve"> рыночным? Объясните.</w:t>
      </w:r>
    </w:p>
    <w:p w:rsidR="00C71799" w:rsidRDefault="00C71799" w:rsidP="00652B9B">
      <w:pPr>
        <w:numPr>
          <w:ilvl w:val="0"/>
          <w:numId w:val="10"/>
        </w:numPr>
        <w:spacing w:line="360" w:lineRule="auto"/>
        <w:ind w:left="417" w:right="14" w:hanging="336"/>
        <w:jc w:val="both"/>
      </w:pPr>
      <w:r>
        <w:t>Исходя из соотношения риска и доходности в модели САРМ, заполните пропущенные строки в следующей таблице:</w:t>
      </w: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7"/>
        <w:gridCol w:w="2015"/>
        <w:gridCol w:w="1982"/>
        <w:gridCol w:w="2025"/>
        <w:gridCol w:w="2028"/>
      </w:tblGrid>
      <w:tr w:rsidR="00C71799" w:rsidTr="00C71799">
        <w:tc>
          <w:tcPr>
            <w:tcW w:w="204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Наименование ценной бумаги</w:t>
            </w:r>
          </w:p>
        </w:tc>
        <w:tc>
          <w:tcPr>
            <w:tcW w:w="2025"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Ожидаемая доходность</w:t>
            </w:r>
          </w:p>
        </w:tc>
        <w:tc>
          <w:tcPr>
            <w:tcW w:w="1999"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«Бета»</w:t>
            </w:r>
          </w:p>
        </w:tc>
        <w:tc>
          <w:tcPr>
            <w:tcW w:w="203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proofErr w:type="gramStart"/>
            <w:r>
              <w:t>Стандартное</w:t>
            </w:r>
            <w:proofErr w:type="gramEnd"/>
            <w:r>
              <w:t xml:space="preserve"> отклонения </w:t>
            </w:r>
          </w:p>
        </w:tc>
        <w:tc>
          <w:tcPr>
            <w:tcW w:w="2035"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 xml:space="preserve">Нерыночный риск </w:t>
            </w:r>
          </w:p>
        </w:tc>
      </w:tr>
      <w:tr w:rsidR="00C71799" w:rsidTr="00C71799">
        <w:tc>
          <w:tcPr>
            <w:tcW w:w="2043"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rPr>
                <w:color w:val="000000"/>
                <w:lang w:eastAsia="en-US"/>
              </w:rPr>
            </w:pPr>
            <w:r>
              <w:t>А</w:t>
            </w:r>
          </w:p>
        </w:tc>
        <w:tc>
          <w:tcPr>
            <w:tcW w:w="2025"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w:t>
            </w:r>
          </w:p>
        </w:tc>
        <w:tc>
          <w:tcPr>
            <w:tcW w:w="1999"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0,8</w:t>
            </w:r>
          </w:p>
        </w:tc>
        <w:tc>
          <w:tcPr>
            <w:tcW w:w="203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w:t>
            </w:r>
          </w:p>
        </w:tc>
        <w:tc>
          <w:tcPr>
            <w:tcW w:w="2035"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81</w:t>
            </w:r>
          </w:p>
        </w:tc>
      </w:tr>
      <w:tr w:rsidR="00C71799" w:rsidTr="00C71799">
        <w:tc>
          <w:tcPr>
            <w:tcW w:w="2043"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rPr>
                <w:color w:val="000000"/>
                <w:lang w:eastAsia="en-US"/>
              </w:rPr>
            </w:pPr>
            <w:r>
              <w:t>В</w:t>
            </w:r>
          </w:p>
        </w:tc>
        <w:tc>
          <w:tcPr>
            <w:tcW w:w="2025"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19,0</w:t>
            </w:r>
          </w:p>
        </w:tc>
        <w:tc>
          <w:tcPr>
            <w:tcW w:w="1999"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1,5</w:t>
            </w:r>
          </w:p>
        </w:tc>
        <w:tc>
          <w:tcPr>
            <w:tcW w:w="203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w:t>
            </w:r>
          </w:p>
        </w:tc>
        <w:tc>
          <w:tcPr>
            <w:tcW w:w="2035"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36</w:t>
            </w:r>
          </w:p>
        </w:tc>
      </w:tr>
      <w:tr w:rsidR="00C71799" w:rsidTr="00C71799">
        <w:tc>
          <w:tcPr>
            <w:tcW w:w="2043"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rPr>
                <w:color w:val="000000"/>
                <w:lang w:eastAsia="en-US"/>
              </w:rPr>
            </w:pPr>
            <w:r>
              <w:t>С</w:t>
            </w:r>
          </w:p>
        </w:tc>
        <w:tc>
          <w:tcPr>
            <w:tcW w:w="2025"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15,0</w:t>
            </w:r>
          </w:p>
        </w:tc>
        <w:tc>
          <w:tcPr>
            <w:tcW w:w="1999"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w:t>
            </w:r>
          </w:p>
        </w:tc>
        <w:tc>
          <w:tcPr>
            <w:tcW w:w="203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12</w:t>
            </w:r>
          </w:p>
        </w:tc>
        <w:tc>
          <w:tcPr>
            <w:tcW w:w="2035"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0</w:t>
            </w:r>
          </w:p>
        </w:tc>
      </w:tr>
      <w:tr w:rsidR="00C71799" w:rsidTr="00C71799">
        <w:tc>
          <w:tcPr>
            <w:tcW w:w="2043"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rPr>
                <w:color w:val="000000"/>
                <w:lang w:val="en-US" w:eastAsia="en-US"/>
              </w:rPr>
            </w:pPr>
            <w:r>
              <w:t>D</w:t>
            </w:r>
          </w:p>
        </w:tc>
        <w:tc>
          <w:tcPr>
            <w:tcW w:w="2025"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7,0</w:t>
            </w:r>
          </w:p>
        </w:tc>
        <w:tc>
          <w:tcPr>
            <w:tcW w:w="1999"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0</w:t>
            </w:r>
          </w:p>
        </w:tc>
        <w:tc>
          <w:tcPr>
            <w:tcW w:w="203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8</w:t>
            </w:r>
          </w:p>
        </w:tc>
        <w:tc>
          <w:tcPr>
            <w:tcW w:w="2035"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w:t>
            </w:r>
          </w:p>
        </w:tc>
      </w:tr>
      <w:tr w:rsidR="00C71799" w:rsidTr="00C71799">
        <w:tc>
          <w:tcPr>
            <w:tcW w:w="204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Е</w:t>
            </w:r>
          </w:p>
        </w:tc>
        <w:tc>
          <w:tcPr>
            <w:tcW w:w="2025"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16,6</w:t>
            </w:r>
          </w:p>
        </w:tc>
        <w:tc>
          <w:tcPr>
            <w:tcW w:w="1999"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w:t>
            </w:r>
          </w:p>
        </w:tc>
        <w:tc>
          <w:tcPr>
            <w:tcW w:w="203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15</w:t>
            </w:r>
          </w:p>
        </w:tc>
        <w:tc>
          <w:tcPr>
            <w:tcW w:w="2035"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w:t>
            </w:r>
          </w:p>
        </w:tc>
      </w:tr>
    </w:tbl>
    <w:p w:rsidR="00C71799" w:rsidRDefault="00C71799" w:rsidP="00C71799">
      <w:pPr>
        <w:spacing w:line="360" w:lineRule="auto"/>
        <w:ind w:right="14"/>
        <w:rPr>
          <w:color w:val="000000"/>
          <w:lang w:eastAsia="en-US"/>
        </w:rPr>
      </w:pPr>
    </w:p>
    <w:p w:rsidR="00C71799" w:rsidRDefault="00C71799" w:rsidP="00C71799">
      <w:pPr>
        <w:spacing w:line="360" w:lineRule="auto"/>
        <w:ind w:right="14"/>
      </w:pPr>
    </w:p>
    <w:p w:rsidR="00C71799" w:rsidRDefault="00C71799" w:rsidP="00652B9B">
      <w:pPr>
        <w:numPr>
          <w:ilvl w:val="0"/>
          <w:numId w:val="10"/>
        </w:numPr>
        <w:spacing w:line="360" w:lineRule="auto"/>
        <w:ind w:left="417" w:right="14" w:hanging="336"/>
        <w:jc w:val="both"/>
      </w:pPr>
      <w:r>
        <w:t xml:space="preserve"> (Вопрос к приложению.) Опишите, как изменится SML, если ставка </w:t>
      </w:r>
      <w:proofErr w:type="spellStart"/>
      <w:r>
        <w:t>безрискового</w:t>
      </w:r>
      <w:proofErr w:type="spellEnd"/>
      <w:r>
        <w:t xml:space="preserve"> заимствования превышает ставку </w:t>
      </w:r>
      <w:proofErr w:type="spellStart"/>
      <w:r>
        <w:t>безрискового</w:t>
      </w:r>
      <w:proofErr w:type="spellEnd"/>
      <w:r>
        <w:t xml:space="preserve"> кредитования.</w:t>
      </w:r>
    </w:p>
    <w:p w:rsidR="00C71799" w:rsidRDefault="00C71799" w:rsidP="00652B9B">
      <w:pPr>
        <w:numPr>
          <w:ilvl w:val="0"/>
          <w:numId w:val="11"/>
        </w:numPr>
        <w:spacing w:line="360" w:lineRule="auto"/>
        <w:ind w:right="72" w:hanging="278"/>
        <w:jc w:val="both"/>
      </w:pPr>
      <w:r>
        <w:t>К факторам, от которых можно ожидать всеобъемлющего воздействия на экономику, относятся ожидаемые значения роста реального ВНП, реальные процентные ставки, уровень инфляции и цены на нефть</w:t>
      </w:r>
      <w:proofErr w:type="gramStart"/>
      <w:r>
        <w:t>.</w:t>
      </w:r>
      <w:proofErr w:type="gramEnd"/>
      <w:r>
        <w:t xml:space="preserve"> </w:t>
      </w:r>
      <w:proofErr w:type="gramStart"/>
      <w:r>
        <w:t>д</w:t>
      </w:r>
      <w:proofErr w:type="gramEnd"/>
      <w:r>
        <w:t>ля каждого фактора приведите пример отрасли, от которой можно ожидать высокой чувствительности (как положительной, так и отрицательной) к этому фактору.</w:t>
      </w:r>
    </w:p>
    <w:p w:rsidR="00C71799" w:rsidRDefault="00C71799" w:rsidP="00652B9B">
      <w:pPr>
        <w:numPr>
          <w:ilvl w:val="0"/>
          <w:numId w:val="11"/>
        </w:numPr>
        <w:spacing w:line="360" w:lineRule="auto"/>
        <w:ind w:right="72" w:hanging="278"/>
        <w:jc w:val="both"/>
      </w:pPr>
      <w:r>
        <w:t xml:space="preserve">Почему факторные модели значительно упрощают процесс определения кривой эффективного множества </w:t>
      </w:r>
      <w:proofErr w:type="spellStart"/>
      <w:r>
        <w:t>Марковица</w:t>
      </w:r>
      <w:proofErr w:type="spellEnd"/>
      <w:r>
        <w:t>?</w:t>
      </w:r>
    </w:p>
    <w:p w:rsidR="00C71799" w:rsidRDefault="00C71799" w:rsidP="00652B9B">
      <w:pPr>
        <w:numPr>
          <w:ilvl w:val="0"/>
          <w:numId w:val="11"/>
        </w:numPr>
        <w:spacing w:line="360" w:lineRule="auto"/>
        <w:ind w:right="72" w:hanging="278"/>
        <w:jc w:val="both"/>
      </w:pPr>
      <w:r>
        <w:t>Многие фирмы, специализирующиеся на управлении инвестициями, поручают каждому из своих аналитиков по ценным бумагам исследовать определенную группу акций. (Обычно эти группы сформированы по отраслевому признаку.) Почему эти поручения можно рассматривать как неявное признание справедливости соотношений, получаемых в факторных моделях?</w:t>
      </w:r>
    </w:p>
    <w:p w:rsidR="00C71799" w:rsidRDefault="00C71799" w:rsidP="00652B9B">
      <w:pPr>
        <w:numPr>
          <w:ilvl w:val="0"/>
          <w:numId w:val="11"/>
        </w:numPr>
        <w:spacing w:line="360" w:lineRule="auto"/>
        <w:ind w:right="72" w:hanging="278"/>
        <w:jc w:val="both"/>
        <w:rPr>
          <w:lang w:val="en-US"/>
        </w:rPr>
      </w:pPr>
      <w:r>
        <w:t>Какие два критических предположения лежат в основе любой факторной модели? Приведите гипотетические примеры нарушения этих предположений.</w:t>
      </w:r>
    </w:p>
    <w:p w:rsidR="00C71799" w:rsidRDefault="00C71799" w:rsidP="00652B9B">
      <w:pPr>
        <w:numPr>
          <w:ilvl w:val="0"/>
          <w:numId w:val="11"/>
        </w:numPr>
        <w:spacing w:line="360" w:lineRule="auto"/>
        <w:ind w:right="72" w:hanging="278"/>
        <w:jc w:val="both"/>
      </w:pPr>
      <w:proofErr w:type="spellStart"/>
      <w:r>
        <w:lastRenderedPageBreak/>
        <w:t>Кьюпид</w:t>
      </w:r>
      <w:proofErr w:type="spellEnd"/>
      <w:r>
        <w:t xml:space="preserve"> </w:t>
      </w:r>
      <w:proofErr w:type="spellStart"/>
      <w:r>
        <w:t>Чайлдс</w:t>
      </w:r>
      <w:proofErr w:type="spellEnd"/>
      <w:r>
        <w:t>, опытный статистик по инвестициям, однажды заметил относительно факторных моделей: «Схожие акции должны иметь схожие доходности». Что он имел в виду, говоря так?</w:t>
      </w:r>
    </w:p>
    <w:p w:rsidR="00C71799" w:rsidRDefault="00C71799" w:rsidP="00652B9B">
      <w:pPr>
        <w:numPr>
          <w:ilvl w:val="0"/>
          <w:numId w:val="11"/>
        </w:numPr>
        <w:spacing w:line="360" w:lineRule="auto"/>
        <w:ind w:right="72" w:hanging="278"/>
        <w:jc w:val="both"/>
      </w:pPr>
      <w:r>
        <w:t xml:space="preserve">Рассмотрим в рамках однофакторной модели ценную бумагу со значением нулевого фактора 4% и чувствительностью к фактору, равной 0,50. Пусть значение фактора равно 10%. При этом доходность ценной </w:t>
      </w:r>
      <w:proofErr w:type="gramStart"/>
      <w:r>
        <w:t>бумаги</w:t>
      </w:r>
      <w:proofErr w:type="gramEnd"/>
      <w:r>
        <w:t xml:space="preserve"> составляет 11%. </w:t>
      </w:r>
      <w:proofErr w:type="gramStart"/>
      <w:r>
        <w:t>Какая</w:t>
      </w:r>
      <w:proofErr w:type="gramEnd"/>
      <w:r>
        <w:t xml:space="preserve"> часть доходности связана с </w:t>
      </w:r>
      <w:proofErr w:type="spellStart"/>
      <w:r>
        <w:t>нефакторными</w:t>
      </w:r>
      <w:proofErr w:type="spellEnd"/>
      <w:r>
        <w:t xml:space="preserve"> элементами?</w:t>
      </w:r>
    </w:p>
    <w:p w:rsidR="00C71799" w:rsidRDefault="00C71799" w:rsidP="00652B9B">
      <w:pPr>
        <w:numPr>
          <w:ilvl w:val="0"/>
          <w:numId w:val="11"/>
        </w:numPr>
        <w:spacing w:line="360" w:lineRule="auto"/>
        <w:ind w:right="72" w:hanging="278"/>
        <w:jc w:val="both"/>
      </w:pPr>
      <w:r>
        <w:t>В рамках однофакторной модели рассмотрим портфель из двух ценных бумаг со следующими характеристиками:</w:t>
      </w:r>
    </w:p>
    <w:tbl>
      <w:tblPr>
        <w:tblW w:w="893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268"/>
        <w:gridCol w:w="2552"/>
        <w:gridCol w:w="2126"/>
      </w:tblGrid>
      <w:tr w:rsidR="00C71799" w:rsidTr="00C71799">
        <w:trPr>
          <w:trHeight w:val="359"/>
        </w:trPr>
        <w:tc>
          <w:tcPr>
            <w:tcW w:w="1984" w:type="dxa"/>
            <w:tcBorders>
              <w:top w:val="single" w:sz="4" w:space="0" w:color="000000"/>
              <w:left w:val="single" w:sz="4" w:space="0" w:color="000000"/>
              <w:bottom w:val="single" w:sz="4" w:space="0" w:color="000000"/>
              <w:right w:val="single" w:sz="4" w:space="0" w:color="000000"/>
            </w:tcBorders>
            <w:hideMark/>
          </w:tcPr>
          <w:p w:rsidR="00C71799" w:rsidRDefault="00C71799">
            <w:pPr>
              <w:rPr>
                <w:color w:val="000000"/>
                <w:lang w:val="en-US" w:eastAsia="en-US"/>
              </w:rPr>
            </w:pPr>
            <w:r>
              <w:t>Ценная бумага</w:t>
            </w:r>
          </w:p>
        </w:tc>
        <w:tc>
          <w:tcPr>
            <w:tcW w:w="2268" w:type="dxa"/>
            <w:tcBorders>
              <w:top w:val="single" w:sz="4" w:space="0" w:color="000000"/>
              <w:left w:val="single" w:sz="4" w:space="0" w:color="000000"/>
              <w:bottom w:val="single" w:sz="4" w:space="0" w:color="000000"/>
              <w:right w:val="single" w:sz="4" w:space="0" w:color="000000"/>
            </w:tcBorders>
            <w:hideMark/>
          </w:tcPr>
          <w:p w:rsidR="00C71799" w:rsidRDefault="00C71799">
            <w:pPr>
              <w:rPr>
                <w:color w:val="000000"/>
                <w:lang w:val="en-US" w:eastAsia="en-US"/>
              </w:rPr>
            </w:pPr>
            <w:r>
              <w:t>Чувствительность</w:t>
            </w:r>
          </w:p>
        </w:tc>
        <w:tc>
          <w:tcPr>
            <w:tcW w:w="2552" w:type="dxa"/>
            <w:tcBorders>
              <w:top w:val="single" w:sz="4" w:space="0" w:color="000000"/>
              <w:left w:val="single" w:sz="4" w:space="0" w:color="000000"/>
              <w:bottom w:val="single" w:sz="4" w:space="0" w:color="000000"/>
              <w:right w:val="single" w:sz="4" w:space="0" w:color="000000"/>
            </w:tcBorders>
            <w:hideMark/>
          </w:tcPr>
          <w:p w:rsidR="00C71799" w:rsidRDefault="00C71799">
            <w:pPr>
              <w:rPr>
                <w:color w:val="000000"/>
                <w:lang w:val="en-US" w:eastAsia="en-US"/>
              </w:rPr>
            </w:pPr>
            <w:proofErr w:type="spellStart"/>
            <w:r>
              <w:t>Нефакторный</w:t>
            </w:r>
            <w:proofErr w:type="spellEnd"/>
            <w:r>
              <w:t xml:space="preserve"> риск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rPr>
                <w:color w:val="000000"/>
                <w:lang w:val="en-US" w:eastAsia="en-US"/>
              </w:rPr>
            </w:pPr>
            <w:r>
              <w:t>Доля</w:t>
            </w:r>
          </w:p>
        </w:tc>
      </w:tr>
      <w:tr w:rsidR="00C71799" w:rsidTr="00C71799">
        <w:trPr>
          <w:trHeight w:val="211"/>
        </w:trPr>
        <w:tc>
          <w:tcPr>
            <w:tcW w:w="1984" w:type="dxa"/>
            <w:tcBorders>
              <w:top w:val="single" w:sz="4" w:space="0" w:color="000000"/>
              <w:left w:val="single" w:sz="4" w:space="0" w:color="000000"/>
              <w:bottom w:val="single" w:sz="4" w:space="0" w:color="000000"/>
              <w:right w:val="single" w:sz="4" w:space="0" w:color="000000"/>
            </w:tcBorders>
            <w:hideMark/>
          </w:tcPr>
          <w:p w:rsidR="00C71799" w:rsidRDefault="00C71799">
            <w:pPr>
              <w:rPr>
                <w:color w:val="000000"/>
                <w:lang w:eastAsia="en-US"/>
              </w:rPr>
            </w:pPr>
            <w:r>
              <w:t>А</w:t>
            </w:r>
          </w:p>
        </w:tc>
        <w:tc>
          <w:tcPr>
            <w:tcW w:w="2268" w:type="dxa"/>
            <w:tcBorders>
              <w:top w:val="single" w:sz="4" w:space="0" w:color="000000"/>
              <w:left w:val="single" w:sz="4" w:space="0" w:color="000000"/>
              <w:bottom w:val="single" w:sz="4" w:space="0" w:color="000000"/>
              <w:right w:val="single" w:sz="4" w:space="0" w:color="000000"/>
            </w:tcBorders>
            <w:hideMark/>
          </w:tcPr>
          <w:p w:rsidR="00C71799" w:rsidRDefault="00C71799">
            <w:pPr>
              <w:ind w:left="586"/>
              <w:rPr>
                <w:color w:val="000000"/>
                <w:lang w:val="en-US" w:eastAsia="en-US"/>
              </w:rPr>
            </w:pPr>
            <w:r>
              <w:t>0,20</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tabs>
                <w:tab w:val="left" w:pos="1910"/>
              </w:tabs>
              <w:ind w:right="33"/>
              <w:rPr>
                <w:color w:val="000000"/>
                <w:lang w:val="en-US" w:eastAsia="en-US"/>
              </w:rPr>
            </w:pPr>
            <w:r>
              <w:t>49</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ind w:right="34"/>
              <w:rPr>
                <w:color w:val="000000"/>
                <w:lang w:val="en-US" w:eastAsia="en-US"/>
              </w:rPr>
            </w:pPr>
            <w:r>
              <w:t>0,40</w:t>
            </w:r>
          </w:p>
        </w:tc>
      </w:tr>
      <w:tr w:rsidR="00C71799" w:rsidTr="00C71799">
        <w:trPr>
          <w:trHeight w:val="188"/>
        </w:trPr>
        <w:tc>
          <w:tcPr>
            <w:tcW w:w="1984" w:type="dxa"/>
            <w:tcBorders>
              <w:top w:val="single" w:sz="4" w:space="0" w:color="000000"/>
              <w:left w:val="single" w:sz="4" w:space="0" w:color="000000"/>
              <w:bottom w:val="single" w:sz="4" w:space="0" w:color="000000"/>
              <w:right w:val="single" w:sz="4" w:space="0" w:color="000000"/>
            </w:tcBorders>
            <w:hideMark/>
          </w:tcPr>
          <w:p w:rsidR="00C71799" w:rsidRDefault="00C71799">
            <w:pPr>
              <w:rPr>
                <w:color w:val="000000"/>
                <w:lang w:val="en-US" w:eastAsia="en-US"/>
              </w:rPr>
            </w:pPr>
            <w:r>
              <w:t>В</w:t>
            </w:r>
          </w:p>
        </w:tc>
        <w:tc>
          <w:tcPr>
            <w:tcW w:w="2268" w:type="dxa"/>
            <w:tcBorders>
              <w:top w:val="single" w:sz="4" w:space="0" w:color="000000"/>
              <w:left w:val="single" w:sz="4" w:space="0" w:color="000000"/>
              <w:bottom w:val="single" w:sz="4" w:space="0" w:color="000000"/>
              <w:right w:val="single" w:sz="4" w:space="0" w:color="000000"/>
            </w:tcBorders>
            <w:hideMark/>
          </w:tcPr>
          <w:p w:rsidR="00C71799" w:rsidRDefault="00C71799">
            <w:pPr>
              <w:ind w:left="586"/>
              <w:rPr>
                <w:color w:val="000000"/>
                <w:lang w:val="en-US" w:eastAsia="en-US"/>
              </w:rPr>
            </w:pPr>
            <w:r>
              <w:t>3,50</w:t>
            </w:r>
          </w:p>
        </w:tc>
        <w:tc>
          <w:tcPr>
            <w:tcW w:w="2552" w:type="dxa"/>
            <w:tcBorders>
              <w:top w:val="single" w:sz="4" w:space="0" w:color="000000"/>
              <w:left w:val="single" w:sz="4" w:space="0" w:color="000000"/>
              <w:bottom w:val="single" w:sz="4" w:space="0" w:color="000000"/>
              <w:right w:val="single" w:sz="4" w:space="0" w:color="000000"/>
            </w:tcBorders>
            <w:hideMark/>
          </w:tcPr>
          <w:p w:rsidR="00C71799" w:rsidRDefault="00C71799">
            <w:pPr>
              <w:rPr>
                <w:color w:val="000000"/>
                <w:lang w:val="en-US" w:eastAsia="en-US"/>
              </w:rPr>
            </w:pPr>
            <w:r>
              <w:t>100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ind w:right="34"/>
              <w:rPr>
                <w:color w:val="000000"/>
                <w:lang w:val="en-US" w:eastAsia="en-US"/>
              </w:rPr>
            </w:pPr>
            <w:r>
              <w:t>0,60</w:t>
            </w:r>
          </w:p>
        </w:tc>
      </w:tr>
    </w:tbl>
    <w:p w:rsidR="00C71799" w:rsidRDefault="00C71799" w:rsidP="00C71799">
      <w:pPr>
        <w:spacing w:line="360" w:lineRule="auto"/>
        <w:ind w:left="489" w:right="14" w:hanging="254"/>
        <w:rPr>
          <w:color w:val="000000"/>
          <w:lang w:eastAsia="en-US"/>
        </w:rPr>
      </w:pPr>
    </w:p>
    <w:p w:rsidR="00C71799" w:rsidRDefault="00C71799" w:rsidP="00C71799">
      <w:pPr>
        <w:spacing w:line="360" w:lineRule="auto"/>
        <w:ind w:left="489" w:right="14" w:hanging="254"/>
      </w:pPr>
      <w:r>
        <w:t>а. Если стандартное отклонение фактора равно 15%, то чему равен факторный риск портфеля?</w:t>
      </w:r>
    </w:p>
    <w:p w:rsidR="00C71799" w:rsidRDefault="00C71799" w:rsidP="00C71799">
      <w:pPr>
        <w:spacing w:line="360" w:lineRule="auto"/>
        <w:ind w:left="235" w:right="14"/>
      </w:pPr>
      <w:proofErr w:type="gramStart"/>
      <w:r>
        <w:t>б</w:t>
      </w:r>
      <w:proofErr w:type="gramEnd"/>
      <w:r>
        <w:t xml:space="preserve">. Чему равен </w:t>
      </w:r>
      <w:proofErr w:type="spellStart"/>
      <w:r>
        <w:t>нефакторный</w:t>
      </w:r>
      <w:proofErr w:type="spellEnd"/>
      <w:r>
        <w:t xml:space="preserve"> риск портфеля?</w:t>
      </w:r>
    </w:p>
    <w:p w:rsidR="00C71799" w:rsidRDefault="00C71799" w:rsidP="00C71799">
      <w:pPr>
        <w:spacing w:line="360" w:lineRule="auto"/>
        <w:ind w:left="235" w:right="14"/>
      </w:pPr>
      <w:proofErr w:type="gramStart"/>
      <w:r>
        <w:t>в</w:t>
      </w:r>
      <w:proofErr w:type="gramEnd"/>
      <w:r>
        <w:t xml:space="preserve">. </w:t>
      </w:r>
      <w:proofErr w:type="gramStart"/>
      <w:r>
        <w:t>Чему</w:t>
      </w:r>
      <w:proofErr w:type="gramEnd"/>
      <w:r>
        <w:t xml:space="preserve"> равно стандартное отклонение портфеля?</w:t>
      </w:r>
    </w:p>
    <w:p w:rsidR="00C71799" w:rsidRDefault="00C71799" w:rsidP="00652B9B">
      <w:pPr>
        <w:numPr>
          <w:ilvl w:val="0"/>
          <w:numId w:val="11"/>
        </w:numPr>
        <w:spacing w:line="360" w:lineRule="auto"/>
        <w:ind w:right="72" w:hanging="278"/>
        <w:jc w:val="both"/>
      </w:pPr>
      <w:r>
        <w:t xml:space="preserve">Ответьте на вопросы пункта 7, предположив, что часть портфеля инвестирована в </w:t>
      </w:r>
      <w:proofErr w:type="spellStart"/>
      <w:r>
        <w:t>безрисковый</w:t>
      </w:r>
      <w:proofErr w:type="spellEnd"/>
      <w:r>
        <w:t xml:space="preserve"> актив и что доля инвестиций такова:</w:t>
      </w:r>
    </w:p>
    <w:tbl>
      <w:tblPr>
        <w:tblW w:w="7938"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3969"/>
      </w:tblGrid>
      <w:tr w:rsidR="00C71799" w:rsidTr="00C71799">
        <w:trPr>
          <w:trHeight w:val="196"/>
        </w:trPr>
        <w:tc>
          <w:tcPr>
            <w:tcW w:w="3969" w:type="dxa"/>
            <w:tcBorders>
              <w:top w:val="single" w:sz="4" w:space="0" w:color="000000"/>
              <w:left w:val="single" w:sz="4" w:space="0" w:color="000000"/>
              <w:bottom w:val="single" w:sz="4" w:space="0" w:color="000000"/>
              <w:right w:val="single" w:sz="4" w:space="0" w:color="000000"/>
            </w:tcBorders>
            <w:hideMark/>
          </w:tcPr>
          <w:p w:rsidR="00C71799" w:rsidRDefault="00C71799">
            <w:pPr>
              <w:rPr>
                <w:color w:val="000000"/>
                <w:lang w:val="en-US" w:eastAsia="en-US"/>
              </w:rPr>
            </w:pPr>
            <w:r>
              <w:t>Ценная бумага</w:t>
            </w:r>
          </w:p>
        </w:tc>
        <w:tc>
          <w:tcPr>
            <w:tcW w:w="3969" w:type="dxa"/>
            <w:tcBorders>
              <w:top w:val="single" w:sz="4" w:space="0" w:color="000000"/>
              <w:left w:val="single" w:sz="4" w:space="0" w:color="000000"/>
              <w:bottom w:val="single" w:sz="4" w:space="0" w:color="000000"/>
              <w:right w:val="single" w:sz="4" w:space="0" w:color="000000"/>
            </w:tcBorders>
            <w:hideMark/>
          </w:tcPr>
          <w:p w:rsidR="00C71799" w:rsidRDefault="00C71799">
            <w:pPr>
              <w:jc w:val="both"/>
              <w:rPr>
                <w:color w:val="000000"/>
                <w:lang w:val="en-US" w:eastAsia="en-US"/>
              </w:rPr>
            </w:pPr>
            <w:r>
              <w:t>Доля</w:t>
            </w:r>
          </w:p>
        </w:tc>
      </w:tr>
      <w:tr w:rsidR="00C71799" w:rsidTr="00C71799">
        <w:trPr>
          <w:trHeight w:val="448"/>
        </w:trPr>
        <w:tc>
          <w:tcPr>
            <w:tcW w:w="3969" w:type="dxa"/>
            <w:tcBorders>
              <w:top w:val="single" w:sz="4" w:space="0" w:color="000000"/>
              <w:left w:val="single" w:sz="4" w:space="0" w:color="000000"/>
              <w:bottom w:val="single" w:sz="4" w:space="0" w:color="auto"/>
              <w:right w:val="single" w:sz="4" w:space="0" w:color="000000"/>
            </w:tcBorders>
            <w:hideMark/>
          </w:tcPr>
          <w:p w:rsidR="00C71799" w:rsidRDefault="00C71799">
            <w:pPr>
              <w:rPr>
                <w:color w:val="000000"/>
                <w:lang w:val="en-US" w:eastAsia="en-US"/>
              </w:rPr>
            </w:pPr>
            <w:proofErr w:type="spellStart"/>
            <w:r>
              <w:t>Безрисковая</w:t>
            </w:r>
            <w:proofErr w:type="spellEnd"/>
          </w:p>
        </w:tc>
        <w:tc>
          <w:tcPr>
            <w:tcW w:w="3969" w:type="dxa"/>
            <w:tcBorders>
              <w:top w:val="single" w:sz="4" w:space="0" w:color="000000"/>
              <w:left w:val="single" w:sz="4" w:space="0" w:color="000000"/>
              <w:bottom w:val="single" w:sz="4" w:space="0" w:color="auto"/>
              <w:right w:val="single" w:sz="4" w:space="0" w:color="000000"/>
            </w:tcBorders>
            <w:hideMark/>
          </w:tcPr>
          <w:p w:rsidR="00C71799" w:rsidRDefault="00C71799">
            <w:pPr>
              <w:spacing w:after="4"/>
              <w:ind w:right="34" w:firstLine="9"/>
              <w:jc w:val="both"/>
              <w:rPr>
                <w:color w:val="000000"/>
                <w:lang w:val="en-US" w:eastAsia="en-US"/>
              </w:rPr>
            </w:pPr>
            <w:r>
              <w:t>0,10</w:t>
            </w:r>
          </w:p>
        </w:tc>
      </w:tr>
      <w:tr w:rsidR="00C71799" w:rsidTr="00C71799">
        <w:trPr>
          <w:trHeight w:val="368"/>
        </w:trPr>
        <w:tc>
          <w:tcPr>
            <w:tcW w:w="3969" w:type="dxa"/>
            <w:tcBorders>
              <w:top w:val="single" w:sz="4" w:space="0" w:color="auto"/>
              <w:left w:val="single" w:sz="4" w:space="0" w:color="000000"/>
              <w:bottom w:val="single" w:sz="4" w:space="0" w:color="000000"/>
              <w:right w:val="single" w:sz="4" w:space="0" w:color="000000"/>
            </w:tcBorders>
            <w:hideMark/>
          </w:tcPr>
          <w:p w:rsidR="00C71799" w:rsidRDefault="00C71799">
            <w:pPr>
              <w:rPr>
                <w:color w:val="000000"/>
                <w:lang w:eastAsia="en-US"/>
              </w:rPr>
            </w:pPr>
            <w:r>
              <w:t>А</w:t>
            </w:r>
          </w:p>
        </w:tc>
        <w:tc>
          <w:tcPr>
            <w:tcW w:w="3969" w:type="dxa"/>
            <w:tcBorders>
              <w:top w:val="single" w:sz="4" w:space="0" w:color="auto"/>
              <w:left w:val="single" w:sz="4" w:space="0" w:color="000000"/>
              <w:bottom w:val="single" w:sz="4" w:space="0" w:color="000000"/>
              <w:right w:val="single" w:sz="4" w:space="0" w:color="000000"/>
            </w:tcBorders>
            <w:hideMark/>
          </w:tcPr>
          <w:p w:rsidR="00C71799" w:rsidRDefault="00C71799">
            <w:pPr>
              <w:spacing w:after="4"/>
              <w:ind w:right="34"/>
              <w:jc w:val="both"/>
              <w:rPr>
                <w:color w:val="000000"/>
                <w:lang w:val="en-US" w:eastAsia="en-US"/>
              </w:rPr>
            </w:pPr>
            <w:r>
              <w:t>0,36</w:t>
            </w:r>
          </w:p>
        </w:tc>
      </w:tr>
      <w:tr w:rsidR="00C71799" w:rsidTr="00C71799">
        <w:trPr>
          <w:trHeight w:val="191"/>
        </w:trPr>
        <w:tc>
          <w:tcPr>
            <w:tcW w:w="3969" w:type="dxa"/>
            <w:tcBorders>
              <w:top w:val="single" w:sz="4" w:space="0" w:color="000000"/>
              <w:left w:val="single" w:sz="4" w:space="0" w:color="000000"/>
              <w:bottom w:val="single" w:sz="4" w:space="0" w:color="000000"/>
              <w:right w:val="single" w:sz="4" w:space="0" w:color="000000"/>
            </w:tcBorders>
            <w:hideMark/>
          </w:tcPr>
          <w:p w:rsidR="00C71799" w:rsidRDefault="00C71799">
            <w:pPr>
              <w:rPr>
                <w:color w:val="000000"/>
                <w:lang w:val="en-US" w:eastAsia="en-US"/>
              </w:rPr>
            </w:pPr>
            <w:r>
              <w:t>В</w:t>
            </w:r>
          </w:p>
        </w:tc>
        <w:tc>
          <w:tcPr>
            <w:tcW w:w="3969" w:type="dxa"/>
            <w:tcBorders>
              <w:top w:val="single" w:sz="4" w:space="0" w:color="000000"/>
              <w:left w:val="single" w:sz="4" w:space="0" w:color="000000"/>
              <w:bottom w:val="single" w:sz="4" w:space="0" w:color="000000"/>
              <w:right w:val="single" w:sz="4" w:space="0" w:color="000000"/>
            </w:tcBorders>
            <w:hideMark/>
          </w:tcPr>
          <w:p w:rsidR="00C71799" w:rsidRDefault="00C71799">
            <w:pPr>
              <w:ind w:right="29"/>
              <w:jc w:val="both"/>
              <w:rPr>
                <w:color w:val="000000"/>
                <w:lang w:val="en-US" w:eastAsia="en-US"/>
              </w:rPr>
            </w:pPr>
            <w:r>
              <w:t>0,54</w:t>
            </w:r>
          </w:p>
        </w:tc>
      </w:tr>
    </w:tbl>
    <w:p w:rsidR="00C71799" w:rsidRDefault="00C71799" w:rsidP="00C71799">
      <w:pPr>
        <w:spacing w:line="360" w:lineRule="auto"/>
        <w:ind w:left="292" w:right="72"/>
        <w:rPr>
          <w:color w:val="000000"/>
          <w:lang w:eastAsia="en-US"/>
        </w:rPr>
      </w:pPr>
    </w:p>
    <w:p w:rsidR="00C71799" w:rsidRDefault="00C71799" w:rsidP="00652B9B">
      <w:pPr>
        <w:numPr>
          <w:ilvl w:val="0"/>
          <w:numId w:val="11"/>
        </w:numPr>
        <w:spacing w:line="360" w:lineRule="auto"/>
        <w:ind w:right="72" w:hanging="278"/>
        <w:jc w:val="both"/>
      </w:pPr>
      <w:r>
        <w:t>В рамках однофакторной модели ценная бумага</w:t>
      </w:r>
      <w:proofErr w:type="gramStart"/>
      <w:r>
        <w:t xml:space="preserve"> А</w:t>
      </w:r>
      <w:proofErr w:type="gramEnd"/>
      <w:r>
        <w:t xml:space="preserve"> имеет чувствительность -0,50, а чувствительность ценной бумаги В равна 1,25. Если ковариация между этими ценными бумагами равна —312,50, то чему равно стандартное отклонение для фактора?</w:t>
      </w:r>
    </w:p>
    <w:p w:rsidR="00C71799" w:rsidRDefault="00C71799" w:rsidP="00C71799">
      <w:pPr>
        <w:spacing w:line="360" w:lineRule="auto"/>
        <w:ind w:left="292" w:right="72"/>
      </w:pPr>
    </w:p>
    <w:p w:rsidR="00C71799" w:rsidRDefault="00C71799" w:rsidP="00C71799">
      <w:pPr>
        <w:spacing w:line="360" w:lineRule="auto"/>
        <w:ind w:left="292" w:right="72"/>
      </w:pPr>
    </w:p>
    <w:p w:rsidR="00C71799" w:rsidRDefault="00C71799" w:rsidP="00652B9B">
      <w:pPr>
        <w:numPr>
          <w:ilvl w:val="0"/>
          <w:numId w:val="11"/>
        </w:numPr>
        <w:spacing w:line="360" w:lineRule="auto"/>
        <w:ind w:right="72" w:hanging="278"/>
        <w:jc w:val="both"/>
      </w:pPr>
      <w:r>
        <w:t>В рамках однофакторной модели для двух ценных бумаг</w:t>
      </w:r>
      <w:proofErr w:type="gramStart"/>
      <w:r>
        <w:t xml:space="preserve"> А</w:t>
      </w:r>
      <w:proofErr w:type="gramEnd"/>
      <w:r>
        <w:t xml:space="preserve"> и В имеют место соотношения:</w:t>
      </w:r>
    </w:p>
    <w:p w:rsidR="00C71799" w:rsidRDefault="00C71799" w:rsidP="00C71799">
      <w:pPr>
        <w:spacing w:line="360" w:lineRule="auto"/>
        <w:ind w:left="292" w:right="72"/>
        <w:rPr>
          <w:lang w:val="en-US"/>
        </w:rPr>
      </w:pPr>
      <w:proofErr w:type="spellStart"/>
      <w:r>
        <w:t>r</w:t>
      </w:r>
      <w:r>
        <w:rPr>
          <w:vertAlign w:val="subscript"/>
        </w:rPr>
        <w:t>A</w:t>
      </w:r>
      <w:proofErr w:type="spellEnd"/>
      <w:r>
        <w:t>=5%+0,8F+e</w:t>
      </w:r>
      <w:r>
        <w:rPr>
          <w:vertAlign w:val="subscript"/>
        </w:rPr>
        <w:t>A</w:t>
      </w:r>
    </w:p>
    <w:p w:rsidR="00C71799" w:rsidRDefault="00C71799" w:rsidP="00C71799">
      <w:pPr>
        <w:spacing w:line="360" w:lineRule="auto"/>
        <w:ind w:left="292" w:right="72"/>
        <w:rPr>
          <w:vertAlign w:val="subscript"/>
        </w:rPr>
      </w:pPr>
      <w:proofErr w:type="spellStart"/>
      <w:r>
        <w:t>r</w:t>
      </w:r>
      <w:r>
        <w:rPr>
          <w:vertAlign w:val="subscript"/>
        </w:rPr>
        <w:t>B</w:t>
      </w:r>
      <w:proofErr w:type="spellEnd"/>
      <w:r>
        <w:t>=7%+0,8F+e</w:t>
      </w:r>
      <w:r>
        <w:rPr>
          <w:vertAlign w:val="subscript"/>
        </w:rPr>
        <w:t>B</w:t>
      </w:r>
    </w:p>
    <w:p w:rsidR="00C71799" w:rsidRDefault="00C71799" w:rsidP="00C71799">
      <w:pPr>
        <w:spacing w:line="360" w:lineRule="auto"/>
        <w:ind w:left="125"/>
      </w:pPr>
      <w:r>
        <w:rPr>
          <w:noProof/>
        </w:rPr>
        <w:drawing>
          <wp:inline distT="0" distB="0" distL="0" distR="0">
            <wp:extent cx="4810760" cy="467360"/>
            <wp:effectExtent l="0" t="0" r="8890"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359"/>
                    <pic:cNvPicPr>
                      <a:picLocks noChangeAspect="1" noChangeArrowheads="1"/>
                    </pic:cNvPicPr>
                  </pic:nvPicPr>
                  <pic:blipFill>
                    <a:blip r:embed="rId14" cstate="print">
                      <a:extLst>
                        <a:ext uri="{28A0092B-C50C-407E-A947-70E740481C1C}">
                          <a14:useLocalDpi xmlns:a14="http://schemas.microsoft.com/office/drawing/2010/main" val="0"/>
                        </a:ext>
                      </a:extLst>
                    </a:blip>
                    <a:srcRect l="800" t="9001"/>
                    <a:stretch>
                      <a:fillRect/>
                    </a:stretch>
                  </pic:blipFill>
                  <pic:spPr bwMode="auto">
                    <a:xfrm>
                      <a:off x="0" y="0"/>
                      <a:ext cx="4810760" cy="467360"/>
                    </a:xfrm>
                    <a:prstGeom prst="rect">
                      <a:avLst/>
                    </a:prstGeom>
                    <a:noFill/>
                    <a:ln>
                      <a:noFill/>
                    </a:ln>
                  </pic:spPr>
                </pic:pic>
              </a:graphicData>
            </a:graphic>
          </wp:inline>
        </w:drawing>
      </w:r>
    </w:p>
    <w:p w:rsidR="00C71799" w:rsidRDefault="00C71799" w:rsidP="00C71799">
      <w:pPr>
        <w:spacing w:line="360" w:lineRule="auto"/>
        <w:ind w:left="476" w:right="14"/>
      </w:pPr>
      <w:r>
        <w:t>Вычислите стандартное отклонение для каждой ценной бумаги.</w:t>
      </w:r>
    </w:p>
    <w:p w:rsidR="00C71799" w:rsidRDefault="00C71799" w:rsidP="00652B9B">
      <w:pPr>
        <w:numPr>
          <w:ilvl w:val="0"/>
          <w:numId w:val="12"/>
        </w:numPr>
        <w:spacing w:line="360" w:lineRule="auto"/>
        <w:ind w:right="14" w:hanging="327"/>
        <w:jc w:val="both"/>
      </w:pPr>
      <w:r>
        <w:t xml:space="preserve">Если средний </w:t>
      </w:r>
      <w:proofErr w:type="spellStart"/>
      <w:r>
        <w:t>нефакторный</w:t>
      </w:r>
      <w:proofErr w:type="spellEnd"/>
      <w:r>
        <w:t xml:space="preserve"> риск (</w:t>
      </w:r>
      <w:proofErr w:type="gramStart"/>
      <w:r>
        <w:t>ба</w:t>
      </w:r>
      <w:proofErr w:type="gramEnd"/>
      <w:r>
        <w:t xml:space="preserve">.) всех ценных бумаг в однофакторной модели равняется 225, то каков </w:t>
      </w:r>
      <w:proofErr w:type="spellStart"/>
      <w:r>
        <w:t>нефакторный</w:t>
      </w:r>
      <w:proofErr w:type="spellEnd"/>
      <w:r>
        <w:t xml:space="preserve"> риск портфеля, который включает 10, 100 или 1000 ценных бумаг с равным весом?</w:t>
      </w:r>
    </w:p>
    <w:p w:rsidR="00C71799" w:rsidRDefault="00C71799" w:rsidP="00652B9B">
      <w:pPr>
        <w:numPr>
          <w:ilvl w:val="0"/>
          <w:numId w:val="12"/>
        </w:numPr>
        <w:spacing w:line="360" w:lineRule="auto"/>
        <w:ind w:right="14" w:hanging="327"/>
        <w:jc w:val="both"/>
      </w:pPr>
      <w:r>
        <w:lastRenderedPageBreak/>
        <w:t xml:space="preserve">Для заданного набора ценных бумаг, из которых можно составлять различные портфели, определите, исходя из обсуждения факторного и </w:t>
      </w:r>
      <w:proofErr w:type="spellStart"/>
      <w:r>
        <w:t>нефакторного</w:t>
      </w:r>
      <w:proofErr w:type="spellEnd"/>
      <w:r>
        <w:t xml:space="preserve"> риска, что могло бы послужить полезной мерой относительной диверсификации каждого из альтернативных портфелей?</w:t>
      </w:r>
    </w:p>
    <w:p w:rsidR="00C71799" w:rsidRDefault="00C71799" w:rsidP="00652B9B">
      <w:pPr>
        <w:numPr>
          <w:ilvl w:val="0"/>
          <w:numId w:val="12"/>
        </w:numPr>
        <w:spacing w:line="360" w:lineRule="auto"/>
        <w:ind w:right="14" w:hanging="327"/>
        <w:jc w:val="both"/>
        <w:rPr>
          <w:lang w:val="en-US"/>
        </w:rPr>
      </w:pPr>
      <w:r>
        <w:t xml:space="preserve">Сколько параметров необходимо оценить для вычисления ожидаемой доходности и стандартного отклонения портфеля, содержащего 30 типов акций, в рамках пятифакторной модели (предполагается, что факторы </w:t>
      </w:r>
      <w:proofErr w:type="spellStart"/>
      <w:r>
        <w:t>некоррелированы</w:t>
      </w:r>
      <w:proofErr w:type="spellEnd"/>
      <w:r>
        <w:t>)? Сколько дополнительно требуется оценить параметров, если факторы коррелированы?</w:t>
      </w:r>
    </w:p>
    <w:p w:rsidR="00C71799" w:rsidRDefault="00C71799" w:rsidP="00652B9B">
      <w:pPr>
        <w:numPr>
          <w:ilvl w:val="0"/>
          <w:numId w:val="12"/>
        </w:numPr>
        <w:spacing w:line="360" w:lineRule="auto"/>
        <w:ind w:right="14" w:hanging="327"/>
        <w:jc w:val="both"/>
      </w:pPr>
      <w:r>
        <w:t>Приведите дополнительные факторы (сверх тех, что обсуждались в тексте), от которых можно было бы ожидать всеобъемлющего влияния на доходность ценных бумаг.</w:t>
      </w:r>
    </w:p>
    <w:p w:rsidR="00C71799" w:rsidRDefault="00C71799" w:rsidP="00652B9B">
      <w:pPr>
        <w:numPr>
          <w:ilvl w:val="0"/>
          <w:numId w:val="12"/>
        </w:numPr>
        <w:spacing w:line="360" w:lineRule="auto"/>
        <w:ind w:right="14" w:hanging="327"/>
        <w:jc w:val="both"/>
      </w:pPr>
      <w:r>
        <w:t>В рамках трехфакторной модели рассмотрим портфель, состоящий из трех ценных бумаг со следующими характеристиками:</w:t>
      </w: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0"/>
        <w:gridCol w:w="2083"/>
        <w:gridCol w:w="2083"/>
        <w:gridCol w:w="2083"/>
        <w:gridCol w:w="1814"/>
      </w:tblGrid>
      <w:tr w:rsidR="00C71799" w:rsidTr="00C71799">
        <w:tc>
          <w:tcPr>
            <w:tcW w:w="2032"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Ценная бумага</w:t>
            </w:r>
          </w:p>
        </w:tc>
        <w:tc>
          <w:tcPr>
            <w:tcW w:w="203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Чувствительность к фактору 1</w:t>
            </w:r>
          </w:p>
        </w:tc>
        <w:tc>
          <w:tcPr>
            <w:tcW w:w="203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Чувствительность к фактору 2</w:t>
            </w:r>
          </w:p>
        </w:tc>
        <w:tc>
          <w:tcPr>
            <w:tcW w:w="203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val="en-US" w:eastAsia="en-US"/>
              </w:rPr>
            </w:pPr>
            <w:r>
              <w:t>Чувствительность к фактору 3</w:t>
            </w:r>
          </w:p>
        </w:tc>
        <w:tc>
          <w:tcPr>
            <w:tcW w:w="2033" w:type="dxa"/>
            <w:tcBorders>
              <w:top w:val="single" w:sz="4" w:space="0" w:color="000000"/>
              <w:left w:val="single" w:sz="4" w:space="0" w:color="000000"/>
              <w:bottom w:val="single" w:sz="4" w:space="0" w:color="000000"/>
              <w:right w:val="single" w:sz="4" w:space="0" w:color="000000"/>
            </w:tcBorders>
          </w:tcPr>
          <w:p w:rsidR="00C71799" w:rsidRDefault="00C71799">
            <w:pPr>
              <w:ind w:left="505" w:right="14"/>
              <w:rPr>
                <w:color w:val="000000"/>
                <w:lang w:eastAsia="en-US"/>
              </w:rPr>
            </w:pPr>
            <w:r>
              <w:t xml:space="preserve">Доля </w:t>
            </w:r>
          </w:p>
          <w:p w:rsidR="00C71799" w:rsidRDefault="00C71799">
            <w:pPr>
              <w:ind w:right="14"/>
              <w:jc w:val="both"/>
              <w:rPr>
                <w:color w:val="000000"/>
                <w:lang w:eastAsia="en-US"/>
              </w:rPr>
            </w:pPr>
          </w:p>
        </w:tc>
      </w:tr>
      <w:tr w:rsidR="00C71799" w:rsidTr="00C71799">
        <w:tc>
          <w:tcPr>
            <w:tcW w:w="2032"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А</w:t>
            </w:r>
          </w:p>
        </w:tc>
        <w:tc>
          <w:tcPr>
            <w:tcW w:w="203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-0,20</w:t>
            </w:r>
          </w:p>
        </w:tc>
        <w:tc>
          <w:tcPr>
            <w:tcW w:w="203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3,60</w:t>
            </w:r>
          </w:p>
        </w:tc>
        <w:tc>
          <w:tcPr>
            <w:tcW w:w="203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0,05</w:t>
            </w:r>
          </w:p>
        </w:tc>
        <w:tc>
          <w:tcPr>
            <w:tcW w:w="203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0,60</w:t>
            </w:r>
          </w:p>
        </w:tc>
      </w:tr>
      <w:tr w:rsidR="00C71799" w:rsidTr="00C71799">
        <w:tc>
          <w:tcPr>
            <w:tcW w:w="2032"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В</w:t>
            </w:r>
          </w:p>
        </w:tc>
        <w:tc>
          <w:tcPr>
            <w:tcW w:w="203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0,50</w:t>
            </w:r>
          </w:p>
        </w:tc>
        <w:tc>
          <w:tcPr>
            <w:tcW w:w="203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10,00</w:t>
            </w:r>
          </w:p>
        </w:tc>
        <w:tc>
          <w:tcPr>
            <w:tcW w:w="203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0,75</w:t>
            </w:r>
            <w:r>
              <w:tab/>
            </w:r>
          </w:p>
        </w:tc>
        <w:tc>
          <w:tcPr>
            <w:tcW w:w="203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0,20</w:t>
            </w:r>
          </w:p>
        </w:tc>
      </w:tr>
      <w:tr w:rsidR="00C71799" w:rsidTr="00C71799">
        <w:tc>
          <w:tcPr>
            <w:tcW w:w="2032"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С</w:t>
            </w:r>
          </w:p>
        </w:tc>
        <w:tc>
          <w:tcPr>
            <w:tcW w:w="203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1,50</w:t>
            </w:r>
          </w:p>
        </w:tc>
        <w:tc>
          <w:tcPr>
            <w:tcW w:w="203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2,20</w:t>
            </w:r>
          </w:p>
        </w:tc>
        <w:tc>
          <w:tcPr>
            <w:tcW w:w="203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0,30</w:t>
            </w:r>
          </w:p>
        </w:tc>
        <w:tc>
          <w:tcPr>
            <w:tcW w:w="203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0,20</w:t>
            </w:r>
          </w:p>
        </w:tc>
      </w:tr>
    </w:tbl>
    <w:p w:rsidR="00C71799" w:rsidRDefault="00C71799" w:rsidP="00C71799">
      <w:pPr>
        <w:tabs>
          <w:tab w:val="center" w:pos="2315"/>
          <w:tab w:val="center" w:pos="4212"/>
          <w:tab w:val="center" w:pos="5855"/>
          <w:tab w:val="center" w:pos="7110"/>
        </w:tabs>
        <w:spacing w:line="360" w:lineRule="auto"/>
        <w:rPr>
          <w:color w:val="000000"/>
          <w:lang w:eastAsia="en-US"/>
        </w:rPr>
      </w:pPr>
      <w:r>
        <w:tab/>
      </w:r>
      <w:r>
        <w:tab/>
      </w:r>
      <w:r>
        <w:tab/>
      </w:r>
    </w:p>
    <w:p w:rsidR="00C71799" w:rsidRDefault="00C71799" w:rsidP="00C71799">
      <w:pPr>
        <w:spacing w:line="360" w:lineRule="auto"/>
        <w:ind w:left="399" w:right="14"/>
      </w:pPr>
      <w:r>
        <w:t>Каковы чувствительности портфеля к факторам 1, 2 и 3?</w:t>
      </w:r>
    </w:p>
    <w:p w:rsidR="00C71799" w:rsidRDefault="00C71799" w:rsidP="00652B9B">
      <w:pPr>
        <w:numPr>
          <w:ilvl w:val="0"/>
          <w:numId w:val="12"/>
        </w:numPr>
        <w:spacing w:line="360" w:lineRule="auto"/>
        <w:ind w:right="14" w:hanging="327"/>
        <w:jc w:val="both"/>
        <w:rPr>
          <w:lang w:val="en-US"/>
        </w:rPr>
      </w:pPr>
      <w:r>
        <w:t xml:space="preserve">Специалист по количественному анализу ценных бумаг </w:t>
      </w:r>
      <w:proofErr w:type="spellStart"/>
      <w:r>
        <w:t>Смайлер</w:t>
      </w:r>
      <w:proofErr w:type="spellEnd"/>
      <w:r>
        <w:t xml:space="preserve"> </w:t>
      </w:r>
      <w:proofErr w:type="spellStart"/>
      <w:r>
        <w:t>Мюррей</w:t>
      </w:r>
      <w:proofErr w:type="spellEnd"/>
      <w:r>
        <w:t xml:space="preserve"> заметил: «Структура любой факторной модели имеет дело с неожиданностями, в частности, с природой корреляций неожиданностей в доходностях различных ценных бумаг». Что имел в виду </w:t>
      </w:r>
      <w:proofErr w:type="spellStart"/>
      <w:r>
        <w:t>Смайлер</w:t>
      </w:r>
      <w:proofErr w:type="spellEnd"/>
      <w:r>
        <w:t>, говоря это?</w:t>
      </w:r>
    </w:p>
    <w:p w:rsidR="00C71799" w:rsidRDefault="00C71799" w:rsidP="00652B9B">
      <w:pPr>
        <w:numPr>
          <w:ilvl w:val="0"/>
          <w:numId w:val="12"/>
        </w:numPr>
        <w:spacing w:line="360" w:lineRule="auto"/>
        <w:ind w:right="14" w:hanging="327"/>
        <w:jc w:val="both"/>
      </w:pPr>
      <w:proofErr w:type="spellStart"/>
      <w:r>
        <w:t>Доуд</w:t>
      </w:r>
      <w:proofErr w:type="spellEnd"/>
      <w:r>
        <w:t xml:space="preserve"> </w:t>
      </w:r>
      <w:proofErr w:type="spellStart"/>
      <w:r>
        <w:t>Сикеро</w:t>
      </w:r>
      <w:proofErr w:type="spellEnd"/>
      <w:r>
        <w:t xml:space="preserve"> владеет портфелем, содержащим два вида ценных бумаг. В рамках двухфакторной модели эти ценные бумаги имеют следующие характеристики:</w:t>
      </w:r>
    </w:p>
    <w:tbl>
      <w:tblPr>
        <w:tblW w:w="10038" w:type="dxa"/>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3"/>
        <w:gridCol w:w="1383"/>
        <w:gridCol w:w="2083"/>
        <w:gridCol w:w="2083"/>
        <w:gridCol w:w="1823"/>
        <w:gridCol w:w="1353"/>
      </w:tblGrid>
      <w:tr w:rsidR="00C71799" w:rsidTr="00C71799">
        <w:tc>
          <w:tcPr>
            <w:tcW w:w="131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Ценная бумага</w:t>
            </w:r>
          </w:p>
        </w:tc>
        <w:tc>
          <w:tcPr>
            <w:tcW w:w="138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Нулевой фактор</w:t>
            </w:r>
          </w:p>
        </w:tc>
        <w:tc>
          <w:tcPr>
            <w:tcW w:w="208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Чувствительность к фактору 1</w:t>
            </w:r>
          </w:p>
        </w:tc>
        <w:tc>
          <w:tcPr>
            <w:tcW w:w="208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Чувствительность к фактору 2</w:t>
            </w:r>
          </w:p>
        </w:tc>
        <w:tc>
          <w:tcPr>
            <w:tcW w:w="1823" w:type="dxa"/>
            <w:tcBorders>
              <w:top w:val="single" w:sz="4" w:space="0" w:color="000000"/>
              <w:left w:val="single" w:sz="4" w:space="0" w:color="000000"/>
              <w:bottom w:val="single" w:sz="4" w:space="0" w:color="000000"/>
              <w:right w:val="single" w:sz="4" w:space="0" w:color="000000"/>
            </w:tcBorders>
          </w:tcPr>
          <w:p w:rsidR="00C71799" w:rsidRDefault="00C71799">
            <w:pPr>
              <w:ind w:left="46" w:right="-127"/>
              <w:rPr>
                <w:color w:val="000000"/>
                <w:lang w:eastAsia="en-US"/>
              </w:rPr>
            </w:pPr>
            <w:proofErr w:type="spellStart"/>
            <w:r>
              <w:t>Нефакторный</w:t>
            </w:r>
            <w:proofErr w:type="spellEnd"/>
            <w:r>
              <w:t xml:space="preserve"> риск</w:t>
            </w:r>
          </w:p>
          <w:p w:rsidR="00C71799" w:rsidRDefault="00C71799">
            <w:pPr>
              <w:ind w:right="14"/>
              <w:jc w:val="both"/>
              <w:rPr>
                <w:color w:val="000000"/>
                <w:lang w:eastAsia="en-US"/>
              </w:rPr>
            </w:pPr>
          </w:p>
        </w:tc>
        <w:tc>
          <w:tcPr>
            <w:tcW w:w="135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Доля</w:t>
            </w:r>
          </w:p>
        </w:tc>
      </w:tr>
      <w:tr w:rsidR="00C71799" w:rsidTr="00C71799">
        <w:tc>
          <w:tcPr>
            <w:tcW w:w="131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А</w:t>
            </w:r>
          </w:p>
        </w:tc>
        <w:tc>
          <w:tcPr>
            <w:tcW w:w="138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2%</w:t>
            </w:r>
          </w:p>
        </w:tc>
        <w:tc>
          <w:tcPr>
            <w:tcW w:w="208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0,30</w:t>
            </w:r>
          </w:p>
        </w:tc>
        <w:tc>
          <w:tcPr>
            <w:tcW w:w="208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2,0</w:t>
            </w:r>
          </w:p>
        </w:tc>
        <w:tc>
          <w:tcPr>
            <w:tcW w:w="182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196</w:t>
            </w:r>
          </w:p>
        </w:tc>
        <w:tc>
          <w:tcPr>
            <w:tcW w:w="135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0,70</w:t>
            </w:r>
          </w:p>
        </w:tc>
      </w:tr>
      <w:tr w:rsidR="00C71799" w:rsidTr="00C71799">
        <w:tc>
          <w:tcPr>
            <w:tcW w:w="131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В</w:t>
            </w:r>
          </w:p>
        </w:tc>
        <w:tc>
          <w:tcPr>
            <w:tcW w:w="138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3</w:t>
            </w:r>
          </w:p>
        </w:tc>
        <w:tc>
          <w:tcPr>
            <w:tcW w:w="208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0,50</w:t>
            </w:r>
          </w:p>
        </w:tc>
        <w:tc>
          <w:tcPr>
            <w:tcW w:w="208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1,8</w:t>
            </w:r>
          </w:p>
        </w:tc>
        <w:tc>
          <w:tcPr>
            <w:tcW w:w="182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100</w:t>
            </w:r>
          </w:p>
        </w:tc>
        <w:tc>
          <w:tcPr>
            <w:tcW w:w="1353" w:type="dxa"/>
            <w:tcBorders>
              <w:top w:val="single" w:sz="4" w:space="0" w:color="000000"/>
              <w:left w:val="single" w:sz="4" w:space="0" w:color="000000"/>
              <w:bottom w:val="single" w:sz="4" w:space="0" w:color="000000"/>
              <w:right w:val="single" w:sz="4" w:space="0" w:color="000000"/>
            </w:tcBorders>
            <w:hideMark/>
          </w:tcPr>
          <w:p w:rsidR="00C71799" w:rsidRDefault="00C71799">
            <w:pPr>
              <w:ind w:right="14"/>
              <w:jc w:val="both"/>
              <w:rPr>
                <w:color w:val="000000"/>
                <w:lang w:eastAsia="en-US"/>
              </w:rPr>
            </w:pPr>
            <w:r>
              <w:t>0,30</w:t>
            </w:r>
          </w:p>
        </w:tc>
      </w:tr>
    </w:tbl>
    <w:p w:rsidR="00C71799" w:rsidRDefault="00C71799" w:rsidP="00C71799">
      <w:pPr>
        <w:spacing w:line="360" w:lineRule="auto"/>
        <w:ind w:right="77"/>
        <w:rPr>
          <w:color w:val="000000"/>
          <w:lang w:eastAsia="en-US"/>
        </w:rPr>
      </w:pPr>
    </w:p>
    <w:p w:rsidR="00C71799" w:rsidRDefault="00C71799" w:rsidP="00C71799">
      <w:pPr>
        <w:spacing w:line="360" w:lineRule="auto"/>
        <w:ind w:right="77"/>
      </w:pPr>
      <w:r>
        <w:t xml:space="preserve">Факторы являются некоррелированными. Фактор имеет ожидаемое значение 1570 и стандартное отклонение 2070. Фактор 2 имеет ожидаемое значение 470 и стандартное отклонение 570. Вычислите ожидаемое значение и стандартное отклонение для портфеля </w:t>
      </w:r>
      <w:proofErr w:type="spellStart"/>
      <w:r>
        <w:t>Доуда</w:t>
      </w:r>
      <w:proofErr w:type="spellEnd"/>
      <w:r>
        <w:t>. [Подсказка: подумайте над тем, как с помощью уравнения (11.9) можно обобщить уравнение (1 1.6a) на случай двухфакторной модели.</w:t>
      </w:r>
      <w:proofErr w:type="gramStart"/>
      <w:r>
        <w:t xml:space="preserve"> ]</w:t>
      </w:r>
      <w:proofErr w:type="gramEnd"/>
    </w:p>
    <w:p w:rsidR="00C71799" w:rsidRDefault="00C71799" w:rsidP="00652B9B">
      <w:pPr>
        <w:numPr>
          <w:ilvl w:val="0"/>
          <w:numId w:val="12"/>
        </w:numPr>
        <w:spacing w:line="360" w:lineRule="auto"/>
        <w:ind w:right="14" w:hanging="327"/>
        <w:jc w:val="both"/>
      </w:pPr>
      <w:r>
        <w:t>Сопоставьте три метода построения факторных моделей.</w:t>
      </w:r>
    </w:p>
    <w:p w:rsidR="00C71799" w:rsidRDefault="00C71799" w:rsidP="00652B9B">
      <w:pPr>
        <w:numPr>
          <w:ilvl w:val="0"/>
          <w:numId w:val="12"/>
        </w:numPr>
        <w:spacing w:line="360" w:lineRule="auto"/>
        <w:ind w:right="14" w:hanging="327"/>
        <w:jc w:val="both"/>
      </w:pPr>
      <w:r>
        <w:t>Рассмотрим факторную модель, в которой двумя факторами являются отношение дохода к цене и отношение балансовой стоимости к рыночной цене. для акций вида</w:t>
      </w:r>
      <w:proofErr w:type="gramStart"/>
      <w:r>
        <w:t xml:space="preserve"> А</w:t>
      </w:r>
      <w:proofErr w:type="gramEnd"/>
      <w:r>
        <w:t xml:space="preserve"> первое отношение равно 10%, а второе 2. Для акций вида</w:t>
      </w:r>
      <w:proofErr w:type="gramStart"/>
      <w:r>
        <w:t xml:space="preserve"> В</w:t>
      </w:r>
      <w:proofErr w:type="gramEnd"/>
      <w:r>
        <w:t xml:space="preserve"> эти показатели равны соответственно </w:t>
      </w:r>
      <w:r>
        <w:lastRenderedPageBreak/>
        <w:t>15% и 0,90. Нулевые факторы для акций</w:t>
      </w:r>
      <w:proofErr w:type="gramStart"/>
      <w:r>
        <w:t xml:space="preserve"> А</w:t>
      </w:r>
      <w:proofErr w:type="gramEnd"/>
      <w:r>
        <w:t xml:space="preserve"> и В равны 7 и 9% соответственно. Чему равны ожидаемые значения указанных факторов, если ожидаемые доходности для акций</w:t>
      </w:r>
      <w:proofErr w:type="gramStart"/>
      <w:r>
        <w:t xml:space="preserve"> А</w:t>
      </w:r>
      <w:proofErr w:type="gramEnd"/>
      <w:r>
        <w:t xml:space="preserve"> и В равны 18 и 16,5% соответственно?</w:t>
      </w:r>
    </w:p>
    <w:p w:rsidR="00C71799" w:rsidRDefault="00C71799" w:rsidP="00652B9B">
      <w:pPr>
        <w:numPr>
          <w:ilvl w:val="0"/>
          <w:numId w:val="13"/>
        </w:numPr>
        <w:spacing w:line="360" w:lineRule="auto"/>
        <w:ind w:right="50" w:hanging="307"/>
        <w:jc w:val="both"/>
      </w:pPr>
      <w:r>
        <w:t>В рамках двухфакторной модели рассмотрим два типа ценных бумаг со следующими характеристиками:</w:t>
      </w:r>
    </w:p>
    <w:tbl>
      <w:tblPr>
        <w:tblW w:w="850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2410"/>
        <w:gridCol w:w="2268"/>
      </w:tblGrid>
      <w:tr w:rsidR="00C71799" w:rsidTr="00C71799">
        <w:trPr>
          <w:trHeight w:val="206"/>
        </w:trPr>
        <w:tc>
          <w:tcPr>
            <w:tcW w:w="3827"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left="413"/>
              <w:rPr>
                <w:color w:val="000000"/>
                <w:lang w:val="en-US" w:eastAsia="en-US"/>
              </w:rPr>
            </w:pPr>
            <w:r>
              <w:t>Характеристика</w:t>
            </w:r>
          </w:p>
        </w:tc>
        <w:tc>
          <w:tcPr>
            <w:tcW w:w="2410"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left="115"/>
              <w:rPr>
                <w:color w:val="000000"/>
                <w:lang w:val="en-US" w:eastAsia="en-US"/>
              </w:rPr>
            </w:pPr>
            <w:r>
              <w:t>Ценная бумага</w:t>
            </w:r>
            <w:proofErr w:type="gramStart"/>
            <w:r>
              <w:t xml:space="preserve"> А</w:t>
            </w:r>
            <w:proofErr w:type="gramEnd"/>
          </w:p>
        </w:tc>
        <w:tc>
          <w:tcPr>
            <w:tcW w:w="2268"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jc w:val="both"/>
              <w:rPr>
                <w:color w:val="000000"/>
                <w:lang w:val="en-US" w:eastAsia="en-US"/>
              </w:rPr>
            </w:pPr>
            <w:r>
              <w:t>Ценная бумага</w:t>
            </w:r>
            <w:proofErr w:type="gramStart"/>
            <w:r>
              <w:t xml:space="preserve"> В</w:t>
            </w:r>
            <w:proofErr w:type="gramEnd"/>
          </w:p>
        </w:tc>
      </w:tr>
      <w:tr w:rsidR="00C71799" w:rsidTr="00C71799">
        <w:trPr>
          <w:trHeight w:val="227"/>
        </w:trPr>
        <w:tc>
          <w:tcPr>
            <w:tcW w:w="3827"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rPr>
                <w:color w:val="000000"/>
                <w:lang w:val="en-US" w:eastAsia="en-US"/>
              </w:rPr>
            </w:pPr>
            <w:r>
              <w:t>Чувствительность к фактору 1</w:t>
            </w:r>
          </w:p>
        </w:tc>
        <w:tc>
          <w:tcPr>
            <w:tcW w:w="2410"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86"/>
              <w:jc w:val="both"/>
              <w:rPr>
                <w:color w:val="000000"/>
                <w:lang w:val="en-US" w:eastAsia="en-US"/>
              </w:rPr>
            </w:pPr>
            <w:r>
              <w:t>1,5</w:t>
            </w:r>
          </w:p>
        </w:tc>
        <w:tc>
          <w:tcPr>
            <w:tcW w:w="2268"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rPr>
                <w:color w:val="000000"/>
                <w:lang w:eastAsia="en-US"/>
              </w:rPr>
            </w:pPr>
            <w:r>
              <w:t>0,7</w:t>
            </w:r>
          </w:p>
        </w:tc>
      </w:tr>
      <w:tr w:rsidR="00C71799" w:rsidTr="00C71799">
        <w:trPr>
          <w:trHeight w:val="226"/>
        </w:trPr>
        <w:tc>
          <w:tcPr>
            <w:tcW w:w="3827"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rPr>
                <w:color w:val="000000"/>
                <w:lang w:val="en-US" w:eastAsia="en-US"/>
              </w:rPr>
            </w:pPr>
            <w:r>
              <w:t>Чувствительность к фактору 2</w:t>
            </w:r>
          </w:p>
        </w:tc>
        <w:tc>
          <w:tcPr>
            <w:tcW w:w="2410"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96"/>
              <w:jc w:val="both"/>
              <w:rPr>
                <w:color w:val="000000"/>
                <w:lang w:val="en-US" w:eastAsia="en-US"/>
              </w:rPr>
            </w:pPr>
            <w:r>
              <w:t>2,6</w:t>
            </w:r>
          </w:p>
        </w:tc>
        <w:tc>
          <w:tcPr>
            <w:tcW w:w="2268"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130"/>
              <w:jc w:val="both"/>
              <w:rPr>
                <w:color w:val="000000"/>
                <w:lang w:val="en-US" w:eastAsia="en-US"/>
              </w:rPr>
            </w:pPr>
            <w:r>
              <w:t>1,2</w:t>
            </w:r>
          </w:p>
        </w:tc>
      </w:tr>
      <w:tr w:rsidR="00C71799" w:rsidTr="00C71799">
        <w:trPr>
          <w:trHeight w:val="220"/>
        </w:trPr>
        <w:tc>
          <w:tcPr>
            <w:tcW w:w="3827"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left="5"/>
              <w:rPr>
                <w:color w:val="000000"/>
                <w:lang w:eastAsia="en-US"/>
              </w:rPr>
            </w:pPr>
            <w:proofErr w:type="spellStart"/>
            <w:r>
              <w:t>Нефакторный</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192"/>
              <w:jc w:val="both"/>
              <w:rPr>
                <w:color w:val="000000"/>
                <w:lang w:val="en-US" w:eastAsia="en-US"/>
              </w:rPr>
            </w:pPr>
            <w:r>
              <w:t>25,0</w:t>
            </w:r>
          </w:p>
        </w:tc>
        <w:tc>
          <w:tcPr>
            <w:tcW w:w="2268"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rPr>
                <w:color w:val="000000"/>
                <w:lang w:val="en-US" w:eastAsia="en-US"/>
              </w:rPr>
            </w:pPr>
            <w:r>
              <w:t>16,0</w:t>
            </w:r>
          </w:p>
        </w:tc>
      </w:tr>
    </w:tbl>
    <w:p w:rsidR="00C71799" w:rsidRDefault="00C71799" w:rsidP="00C71799">
      <w:pPr>
        <w:spacing w:line="360" w:lineRule="auto"/>
        <w:ind w:left="361" w:right="91"/>
        <w:rPr>
          <w:color w:val="000000"/>
          <w:lang w:eastAsia="en-US"/>
        </w:rPr>
      </w:pPr>
      <w:r>
        <w:t>Стандартные отклонения факторов I и 2 равны 20 и 15% соответственно, а ковариация факторов равна 225. Каковы стандартные отклонения для ценных бумаг</w:t>
      </w:r>
      <w:proofErr w:type="gramStart"/>
      <w:r>
        <w:t xml:space="preserve"> А</w:t>
      </w:r>
      <w:proofErr w:type="gramEnd"/>
      <w:r>
        <w:t xml:space="preserve"> и В? Чему равна их ковариация?</w:t>
      </w:r>
    </w:p>
    <w:p w:rsidR="00C71799" w:rsidRDefault="00C71799" w:rsidP="00652B9B">
      <w:pPr>
        <w:numPr>
          <w:ilvl w:val="0"/>
          <w:numId w:val="13"/>
        </w:numPr>
        <w:spacing w:line="360" w:lineRule="auto"/>
        <w:ind w:right="50" w:hanging="307"/>
        <w:jc w:val="both"/>
      </w:pPr>
      <w:r>
        <w:t>Согласуются ли факторные модели с моделью САРМ? Какие соотношения должны существовать между этими двумя моделями в ситуации, когда доходности определены по однофакторной модели, в которой фактором является доходность рыночного портфеля, и применима также модель САРМ?</w:t>
      </w:r>
    </w:p>
    <w:p w:rsidR="00C71799" w:rsidRDefault="00C71799" w:rsidP="00652B9B">
      <w:pPr>
        <w:numPr>
          <w:ilvl w:val="0"/>
          <w:numId w:val="14"/>
        </w:numPr>
        <w:spacing w:line="360" w:lineRule="auto"/>
        <w:ind w:right="14" w:hanging="269"/>
        <w:jc w:val="both"/>
      </w:pPr>
      <w:r>
        <w:t xml:space="preserve">В чем заключаются существенные различия между </w:t>
      </w:r>
      <w:proofErr w:type="gramStart"/>
      <w:r>
        <w:t>АРТ</w:t>
      </w:r>
      <w:proofErr w:type="gramEnd"/>
      <w:r>
        <w:t xml:space="preserve"> и САРМ?</w:t>
      </w:r>
    </w:p>
    <w:p w:rsidR="00C71799" w:rsidRDefault="00C71799" w:rsidP="00652B9B">
      <w:pPr>
        <w:numPr>
          <w:ilvl w:val="0"/>
          <w:numId w:val="14"/>
        </w:numPr>
        <w:spacing w:line="360" w:lineRule="auto"/>
        <w:ind w:right="14" w:hanging="269"/>
        <w:jc w:val="both"/>
      </w:pPr>
      <w:r>
        <w:t>Почему инвестору выгодно формировать арбитражный портфель?</w:t>
      </w:r>
    </w:p>
    <w:p w:rsidR="00C71799" w:rsidRDefault="00C71799" w:rsidP="00652B9B">
      <w:pPr>
        <w:numPr>
          <w:ilvl w:val="0"/>
          <w:numId w:val="14"/>
        </w:numPr>
        <w:spacing w:line="360" w:lineRule="auto"/>
        <w:ind w:right="14" w:hanging="269"/>
        <w:jc w:val="both"/>
      </w:pPr>
      <w:r>
        <w:t xml:space="preserve"> Какие три условия необходимы для формирования арбитражного портфеля?</w:t>
      </w:r>
    </w:p>
    <w:p w:rsidR="00C71799" w:rsidRDefault="00C71799" w:rsidP="00652B9B">
      <w:pPr>
        <w:numPr>
          <w:ilvl w:val="0"/>
          <w:numId w:val="15"/>
        </w:numPr>
        <w:spacing w:line="360" w:lineRule="auto"/>
        <w:ind w:right="55" w:hanging="255"/>
        <w:jc w:val="both"/>
      </w:pPr>
      <w:r>
        <w:t>Для однофакторной модели (</w:t>
      </w:r>
      <w:proofErr w:type="spellStart"/>
      <w:r>
        <w:t>r</w:t>
      </w:r>
      <w:r>
        <w:rPr>
          <w:vertAlign w:val="subscript"/>
        </w:rPr>
        <w:t>i</w:t>
      </w:r>
      <w:proofErr w:type="spellEnd"/>
      <w:r>
        <w:t xml:space="preserve"> = 4% + </w:t>
      </w:r>
      <w:proofErr w:type="spellStart"/>
      <w:r>
        <w:t>b</w:t>
      </w:r>
      <w:r>
        <w:rPr>
          <w:vertAlign w:val="subscript"/>
        </w:rPr>
        <w:t>i</w:t>
      </w:r>
      <w:r>
        <w:t>F</w:t>
      </w:r>
      <w:proofErr w:type="spellEnd"/>
      <w:r>
        <w:t xml:space="preserve">+ </w:t>
      </w:r>
      <w:proofErr w:type="spellStart"/>
      <w:r>
        <w:t>е</w:t>
      </w:r>
      <w:proofErr w:type="gramStart"/>
      <w:r>
        <w:rPr>
          <w:vertAlign w:val="subscript"/>
        </w:rPr>
        <w:t>i</w:t>
      </w:r>
      <w:proofErr w:type="spellEnd"/>
      <w:proofErr w:type="gramEnd"/>
      <w:r>
        <w:t xml:space="preserve">) рассмотрим три хорошо диверсифицированных портфеля (с нулевым </w:t>
      </w:r>
      <w:proofErr w:type="spellStart"/>
      <w:r>
        <w:t>нефакторным</w:t>
      </w:r>
      <w:proofErr w:type="spellEnd"/>
      <w:r>
        <w:t xml:space="preserve"> риском). Ожидаемая величина фактора — 8%.</w:t>
      </w:r>
    </w:p>
    <w:p w:rsidR="00C71799" w:rsidRDefault="00C71799" w:rsidP="00C71799">
      <w:pPr>
        <w:spacing w:line="360" w:lineRule="auto"/>
        <w:ind w:right="55"/>
      </w:pPr>
    </w:p>
    <w:tbl>
      <w:tblPr>
        <w:tblW w:w="8363" w:type="dxa"/>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268"/>
        <w:gridCol w:w="3543"/>
      </w:tblGrid>
      <w:tr w:rsidR="00C71799" w:rsidTr="00C71799">
        <w:trPr>
          <w:trHeight w:val="848"/>
        </w:trPr>
        <w:tc>
          <w:tcPr>
            <w:tcW w:w="2552" w:type="dxa"/>
            <w:tcBorders>
              <w:top w:val="single" w:sz="4" w:space="0" w:color="000000"/>
              <w:left w:val="single" w:sz="4" w:space="0" w:color="000000"/>
              <w:bottom w:val="single" w:sz="4" w:space="0" w:color="000000"/>
              <w:right w:val="single" w:sz="4" w:space="0" w:color="000000"/>
            </w:tcBorders>
            <w:hideMark/>
          </w:tcPr>
          <w:p w:rsidR="00C71799" w:rsidRDefault="00C71799">
            <w:pPr>
              <w:rPr>
                <w:color w:val="000000"/>
                <w:lang w:val="en-US" w:eastAsia="en-US"/>
              </w:rPr>
            </w:pPr>
            <w:r>
              <w:t>Портфель</w:t>
            </w:r>
          </w:p>
        </w:tc>
        <w:tc>
          <w:tcPr>
            <w:tcW w:w="2268" w:type="dxa"/>
            <w:tcBorders>
              <w:top w:val="single" w:sz="4" w:space="0" w:color="000000"/>
              <w:left w:val="single" w:sz="4" w:space="0" w:color="000000"/>
              <w:bottom w:val="single" w:sz="4" w:space="0" w:color="000000"/>
              <w:right w:val="single" w:sz="4" w:space="0" w:color="000000"/>
            </w:tcBorders>
            <w:hideMark/>
          </w:tcPr>
          <w:p w:rsidR="00C71799" w:rsidRDefault="00C71799">
            <w:pPr>
              <w:ind w:left="53"/>
              <w:rPr>
                <w:color w:val="000000"/>
                <w:lang w:val="en-US" w:eastAsia="en-US"/>
              </w:rPr>
            </w:pPr>
            <w:r>
              <w:t>Чувствительность</w:t>
            </w:r>
          </w:p>
          <w:p w:rsidR="00C71799" w:rsidRDefault="00C71799">
            <w:pPr>
              <w:spacing w:after="4" w:line="228" w:lineRule="auto"/>
              <w:ind w:left="5" w:firstLine="9"/>
              <w:rPr>
                <w:color w:val="000000"/>
                <w:lang w:val="en-US" w:eastAsia="en-US"/>
              </w:rPr>
            </w:pPr>
            <w:r>
              <w:t>к фактору</w:t>
            </w:r>
          </w:p>
        </w:tc>
        <w:tc>
          <w:tcPr>
            <w:tcW w:w="3543" w:type="dxa"/>
            <w:tcBorders>
              <w:top w:val="single" w:sz="4" w:space="0" w:color="000000"/>
              <w:left w:val="single" w:sz="4" w:space="0" w:color="000000"/>
              <w:bottom w:val="single" w:sz="4" w:space="0" w:color="000000"/>
              <w:right w:val="single" w:sz="4" w:space="0" w:color="000000"/>
            </w:tcBorders>
            <w:hideMark/>
          </w:tcPr>
          <w:p w:rsidR="00C71799" w:rsidRDefault="00C71799">
            <w:pPr>
              <w:ind w:left="5"/>
              <w:rPr>
                <w:color w:val="000000"/>
                <w:lang w:val="en-US" w:eastAsia="en-US"/>
              </w:rPr>
            </w:pPr>
            <w:r>
              <w:t>Ожидаемая доходность</w:t>
            </w:r>
          </w:p>
          <w:p w:rsidR="00C71799" w:rsidRDefault="00C71799">
            <w:pPr>
              <w:spacing w:after="4" w:line="228" w:lineRule="auto"/>
              <w:ind w:left="5" w:firstLine="9"/>
              <w:jc w:val="both"/>
              <w:rPr>
                <w:color w:val="000000"/>
                <w:lang w:val="en-US" w:eastAsia="en-US"/>
              </w:rPr>
            </w:pPr>
            <w:r>
              <w:t>(в %)</w:t>
            </w:r>
          </w:p>
        </w:tc>
      </w:tr>
      <w:tr w:rsidR="00C71799" w:rsidTr="00C71799">
        <w:trPr>
          <w:trHeight w:val="237"/>
        </w:trPr>
        <w:tc>
          <w:tcPr>
            <w:tcW w:w="2552" w:type="dxa"/>
            <w:tcBorders>
              <w:top w:val="single" w:sz="4" w:space="0" w:color="000000"/>
              <w:left w:val="single" w:sz="4" w:space="0" w:color="000000"/>
              <w:bottom w:val="single" w:sz="4" w:space="0" w:color="auto"/>
              <w:right w:val="single" w:sz="4" w:space="0" w:color="000000"/>
            </w:tcBorders>
            <w:hideMark/>
          </w:tcPr>
          <w:p w:rsidR="00C71799" w:rsidRDefault="00C71799">
            <w:pPr>
              <w:rPr>
                <w:color w:val="000000"/>
                <w:lang w:eastAsia="en-US"/>
              </w:rPr>
            </w:pPr>
            <w:r>
              <w:t>А</w:t>
            </w:r>
          </w:p>
        </w:tc>
        <w:tc>
          <w:tcPr>
            <w:tcW w:w="2268" w:type="dxa"/>
            <w:tcBorders>
              <w:top w:val="single" w:sz="4" w:space="0" w:color="000000"/>
              <w:left w:val="single" w:sz="4" w:space="0" w:color="000000"/>
              <w:bottom w:val="single" w:sz="4" w:space="0" w:color="auto"/>
              <w:right w:val="single" w:sz="4" w:space="0" w:color="000000"/>
            </w:tcBorders>
            <w:hideMark/>
          </w:tcPr>
          <w:p w:rsidR="00C71799" w:rsidRDefault="00C71799">
            <w:pPr>
              <w:ind w:left="312"/>
              <w:rPr>
                <w:color w:val="000000"/>
                <w:lang w:val="en-US" w:eastAsia="en-US"/>
              </w:rPr>
            </w:pPr>
            <w:r>
              <w:t>0,80</w:t>
            </w:r>
          </w:p>
        </w:tc>
        <w:tc>
          <w:tcPr>
            <w:tcW w:w="3543" w:type="dxa"/>
            <w:tcBorders>
              <w:top w:val="single" w:sz="4" w:space="0" w:color="000000"/>
              <w:left w:val="single" w:sz="4" w:space="0" w:color="000000"/>
              <w:bottom w:val="single" w:sz="4" w:space="0" w:color="auto"/>
              <w:right w:val="single" w:sz="4" w:space="0" w:color="000000"/>
            </w:tcBorders>
            <w:hideMark/>
          </w:tcPr>
          <w:p w:rsidR="00C71799" w:rsidRDefault="00C71799">
            <w:pPr>
              <w:spacing w:after="4" w:line="228" w:lineRule="auto"/>
              <w:ind w:right="82" w:firstLine="9"/>
              <w:jc w:val="center"/>
              <w:rPr>
                <w:color w:val="000000"/>
                <w:lang w:val="en-US" w:eastAsia="en-US"/>
              </w:rPr>
            </w:pPr>
            <w:r>
              <w:t>10,4</w:t>
            </w:r>
          </w:p>
        </w:tc>
      </w:tr>
      <w:tr w:rsidR="00C71799" w:rsidTr="00C71799">
        <w:trPr>
          <w:trHeight w:val="303"/>
        </w:trPr>
        <w:tc>
          <w:tcPr>
            <w:tcW w:w="2552" w:type="dxa"/>
            <w:tcBorders>
              <w:top w:val="single" w:sz="4" w:space="0" w:color="auto"/>
              <w:left w:val="single" w:sz="4" w:space="0" w:color="000000"/>
              <w:bottom w:val="single" w:sz="4" w:space="0" w:color="000000"/>
              <w:right w:val="single" w:sz="4" w:space="0" w:color="000000"/>
            </w:tcBorders>
            <w:hideMark/>
          </w:tcPr>
          <w:p w:rsidR="00C71799" w:rsidRDefault="00C71799">
            <w:pPr>
              <w:rPr>
                <w:color w:val="000000"/>
                <w:lang w:eastAsia="en-US"/>
              </w:rPr>
            </w:pPr>
            <w:r>
              <w:t>В</w:t>
            </w:r>
          </w:p>
        </w:tc>
        <w:tc>
          <w:tcPr>
            <w:tcW w:w="2268" w:type="dxa"/>
            <w:tcBorders>
              <w:top w:val="single" w:sz="4" w:space="0" w:color="auto"/>
              <w:left w:val="single" w:sz="4" w:space="0" w:color="000000"/>
              <w:bottom w:val="single" w:sz="4" w:space="0" w:color="000000"/>
              <w:right w:val="single" w:sz="4" w:space="0" w:color="000000"/>
            </w:tcBorders>
            <w:hideMark/>
          </w:tcPr>
          <w:p w:rsidR="00C71799" w:rsidRDefault="00C71799">
            <w:pPr>
              <w:spacing w:after="4" w:line="228" w:lineRule="auto"/>
              <w:ind w:left="312" w:firstLine="9"/>
              <w:rPr>
                <w:color w:val="000000"/>
                <w:lang w:eastAsia="en-US"/>
              </w:rPr>
            </w:pPr>
            <w:r>
              <w:t>1,00</w:t>
            </w:r>
          </w:p>
        </w:tc>
        <w:tc>
          <w:tcPr>
            <w:tcW w:w="3543" w:type="dxa"/>
            <w:tcBorders>
              <w:top w:val="single" w:sz="4" w:space="0" w:color="auto"/>
              <w:left w:val="single" w:sz="4" w:space="0" w:color="000000"/>
              <w:bottom w:val="single" w:sz="4" w:space="0" w:color="000000"/>
              <w:right w:val="single" w:sz="4" w:space="0" w:color="000000"/>
            </w:tcBorders>
            <w:hideMark/>
          </w:tcPr>
          <w:p w:rsidR="00C71799" w:rsidRDefault="00C71799">
            <w:pPr>
              <w:spacing w:after="4" w:line="228" w:lineRule="auto"/>
              <w:ind w:right="82" w:firstLine="9"/>
              <w:jc w:val="center"/>
              <w:rPr>
                <w:color w:val="000000"/>
                <w:lang w:val="en-US" w:eastAsia="en-US"/>
              </w:rPr>
            </w:pPr>
            <w:r>
              <w:t>10,0</w:t>
            </w:r>
          </w:p>
        </w:tc>
      </w:tr>
      <w:tr w:rsidR="00C71799" w:rsidTr="00C71799">
        <w:trPr>
          <w:trHeight w:val="181"/>
        </w:trPr>
        <w:tc>
          <w:tcPr>
            <w:tcW w:w="2552" w:type="dxa"/>
            <w:tcBorders>
              <w:top w:val="single" w:sz="4" w:space="0" w:color="000000"/>
              <w:left w:val="single" w:sz="4" w:space="0" w:color="000000"/>
              <w:bottom w:val="single" w:sz="4" w:space="0" w:color="000000"/>
              <w:right w:val="single" w:sz="4" w:space="0" w:color="000000"/>
            </w:tcBorders>
            <w:hideMark/>
          </w:tcPr>
          <w:p w:rsidR="00C71799" w:rsidRDefault="00C71799">
            <w:pPr>
              <w:rPr>
                <w:color w:val="000000"/>
                <w:lang w:eastAsia="en-US"/>
              </w:rPr>
            </w:pPr>
            <w:r>
              <w:t>С</w:t>
            </w:r>
          </w:p>
        </w:tc>
        <w:tc>
          <w:tcPr>
            <w:tcW w:w="2268" w:type="dxa"/>
            <w:tcBorders>
              <w:top w:val="single" w:sz="4" w:space="0" w:color="000000"/>
              <w:left w:val="single" w:sz="4" w:space="0" w:color="000000"/>
              <w:bottom w:val="single" w:sz="4" w:space="0" w:color="000000"/>
              <w:right w:val="single" w:sz="4" w:space="0" w:color="000000"/>
            </w:tcBorders>
            <w:hideMark/>
          </w:tcPr>
          <w:p w:rsidR="00C71799" w:rsidRDefault="00C71799">
            <w:pPr>
              <w:rPr>
                <w:color w:val="000000"/>
                <w:lang w:eastAsia="en-US"/>
              </w:rPr>
            </w:pPr>
            <w:r>
              <w:t xml:space="preserve">      1,20</w:t>
            </w:r>
          </w:p>
        </w:tc>
        <w:tc>
          <w:tcPr>
            <w:tcW w:w="3543" w:type="dxa"/>
            <w:tcBorders>
              <w:top w:val="single" w:sz="4" w:space="0" w:color="000000"/>
              <w:left w:val="single" w:sz="4" w:space="0" w:color="000000"/>
              <w:bottom w:val="single" w:sz="4" w:space="0" w:color="000000"/>
              <w:right w:val="single" w:sz="4" w:space="0" w:color="000000"/>
            </w:tcBorders>
            <w:hideMark/>
          </w:tcPr>
          <w:p w:rsidR="00C71799" w:rsidRDefault="00C71799">
            <w:pPr>
              <w:ind w:right="86"/>
              <w:jc w:val="center"/>
              <w:rPr>
                <w:color w:val="000000"/>
                <w:lang w:val="en-US" w:eastAsia="en-US"/>
              </w:rPr>
            </w:pPr>
            <w:r>
              <w:t>13,6</w:t>
            </w:r>
          </w:p>
        </w:tc>
      </w:tr>
    </w:tbl>
    <w:p w:rsidR="00C71799" w:rsidRDefault="00C71799" w:rsidP="00C71799">
      <w:pPr>
        <w:spacing w:line="360" w:lineRule="auto"/>
        <w:ind w:left="331" w:right="101"/>
        <w:rPr>
          <w:color w:val="000000"/>
          <w:lang w:eastAsia="en-US"/>
        </w:rPr>
      </w:pPr>
    </w:p>
    <w:p w:rsidR="00C71799" w:rsidRDefault="00C71799" w:rsidP="00C71799">
      <w:pPr>
        <w:spacing w:line="360" w:lineRule="auto"/>
        <w:ind w:left="331" w:right="101"/>
      </w:pPr>
      <w:r>
        <w:t>Имеется ли портфель с ожидаемой доходностью, которая не соответствует уравнению факторной модели? Какой? Можете ли вы найти комбинацию двух других портфелей, которая имеет ту же чувствительность к фактору, что и «несоответствующий» портфель? Какова ожидаемая доходность этой комбинации? Какие действия должен предпринять инвестор в отношении этих трех портфелей?</w:t>
      </w:r>
    </w:p>
    <w:p w:rsidR="00C71799" w:rsidRDefault="00C71799" w:rsidP="00652B9B">
      <w:pPr>
        <w:numPr>
          <w:ilvl w:val="0"/>
          <w:numId w:val="15"/>
        </w:numPr>
        <w:spacing w:line="360" w:lineRule="auto"/>
        <w:ind w:right="55" w:hanging="255"/>
        <w:jc w:val="both"/>
      </w:pPr>
      <w:proofErr w:type="spellStart"/>
      <w:r>
        <w:t>Сокс</w:t>
      </w:r>
      <w:proofErr w:type="spellEnd"/>
      <w:r>
        <w:t xml:space="preserve"> </w:t>
      </w:r>
      <w:proofErr w:type="spellStart"/>
      <w:r>
        <w:t>Сиболд</w:t>
      </w:r>
      <w:proofErr w:type="spellEnd"/>
      <w:r>
        <w:t xml:space="preserve"> держит портфель со следующими характеристиками. (Предположим, что доходы генерируются по однофакторной модели.)</w:t>
      </w: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9"/>
        <w:gridCol w:w="2526"/>
        <w:gridCol w:w="2519"/>
        <w:gridCol w:w="2523"/>
      </w:tblGrid>
      <w:tr w:rsidR="00C71799" w:rsidTr="00C71799">
        <w:tc>
          <w:tcPr>
            <w:tcW w:w="2527"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55"/>
              <w:jc w:val="both"/>
              <w:rPr>
                <w:color w:val="000000"/>
                <w:lang w:eastAsia="en-US"/>
              </w:rPr>
            </w:pPr>
            <w:r>
              <w:t>Ценная бумага</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55"/>
              <w:jc w:val="both"/>
              <w:rPr>
                <w:color w:val="000000"/>
                <w:lang w:eastAsia="en-US"/>
              </w:rPr>
            </w:pPr>
            <w:r>
              <w:t>Чувствительность к фактору</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55"/>
              <w:jc w:val="both"/>
              <w:rPr>
                <w:color w:val="000000"/>
                <w:lang w:eastAsia="en-US"/>
              </w:rPr>
            </w:pPr>
            <w:r>
              <w:t>Доля</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55"/>
              <w:jc w:val="both"/>
              <w:rPr>
                <w:color w:val="000000"/>
                <w:lang w:eastAsia="en-US"/>
              </w:rPr>
            </w:pPr>
            <w:r>
              <w:t>Ожидаемая доходность (</w:t>
            </w:r>
            <w:proofErr w:type="gramStart"/>
            <w:r>
              <w:t>в</w:t>
            </w:r>
            <w:proofErr w:type="gramEnd"/>
            <w:r>
              <w:t xml:space="preserve"> %)</w:t>
            </w:r>
          </w:p>
        </w:tc>
      </w:tr>
      <w:tr w:rsidR="00C71799" w:rsidTr="00C71799">
        <w:tc>
          <w:tcPr>
            <w:tcW w:w="2527"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55"/>
              <w:jc w:val="both"/>
              <w:rPr>
                <w:color w:val="000000"/>
                <w:lang w:eastAsia="en-US"/>
              </w:rPr>
            </w:pPr>
            <w:r>
              <w:lastRenderedPageBreak/>
              <w:t>А</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55"/>
              <w:jc w:val="both"/>
              <w:rPr>
                <w:color w:val="000000"/>
                <w:lang w:eastAsia="en-US"/>
              </w:rPr>
            </w:pPr>
            <w:r>
              <w:t>2,0</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55"/>
              <w:jc w:val="both"/>
              <w:rPr>
                <w:color w:val="000000"/>
                <w:lang w:eastAsia="en-US"/>
              </w:rPr>
            </w:pPr>
            <w:r>
              <w:t>0,20</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55"/>
              <w:jc w:val="both"/>
              <w:rPr>
                <w:color w:val="000000"/>
                <w:lang w:eastAsia="en-US"/>
              </w:rPr>
            </w:pPr>
            <w:r>
              <w:t>20</w:t>
            </w:r>
          </w:p>
        </w:tc>
      </w:tr>
      <w:tr w:rsidR="00C71799" w:rsidTr="00C71799">
        <w:tc>
          <w:tcPr>
            <w:tcW w:w="2527"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55"/>
              <w:jc w:val="both"/>
              <w:rPr>
                <w:color w:val="000000"/>
                <w:lang w:eastAsia="en-US"/>
              </w:rPr>
            </w:pPr>
            <w:r>
              <w:t>В</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55"/>
              <w:jc w:val="both"/>
              <w:rPr>
                <w:color w:val="000000"/>
                <w:lang w:eastAsia="en-US"/>
              </w:rPr>
            </w:pPr>
            <w:r>
              <w:t>3,5</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55"/>
              <w:jc w:val="both"/>
              <w:rPr>
                <w:color w:val="000000"/>
                <w:lang w:eastAsia="en-US"/>
              </w:rPr>
            </w:pPr>
            <w:r>
              <w:t>0,40</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55"/>
              <w:jc w:val="both"/>
              <w:rPr>
                <w:color w:val="000000"/>
                <w:lang w:eastAsia="en-US"/>
              </w:rPr>
            </w:pPr>
            <w:r>
              <w:t>10</w:t>
            </w:r>
          </w:p>
        </w:tc>
      </w:tr>
      <w:tr w:rsidR="00C71799" w:rsidTr="00C71799">
        <w:tc>
          <w:tcPr>
            <w:tcW w:w="2527"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55"/>
              <w:jc w:val="both"/>
              <w:rPr>
                <w:color w:val="000000"/>
                <w:lang w:eastAsia="en-US"/>
              </w:rPr>
            </w:pPr>
            <w:r>
              <w:t>С</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55"/>
              <w:jc w:val="both"/>
              <w:rPr>
                <w:color w:val="000000"/>
                <w:lang w:eastAsia="en-US"/>
              </w:rPr>
            </w:pPr>
            <w:r>
              <w:t>0,5</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55"/>
              <w:jc w:val="both"/>
              <w:rPr>
                <w:color w:val="000000"/>
                <w:lang w:eastAsia="en-US"/>
              </w:rPr>
            </w:pPr>
            <w:r>
              <w:t>0,40</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55"/>
              <w:jc w:val="both"/>
              <w:rPr>
                <w:color w:val="000000"/>
                <w:lang w:eastAsia="en-US"/>
              </w:rPr>
            </w:pPr>
            <w:r>
              <w:t>5</w:t>
            </w:r>
          </w:p>
        </w:tc>
      </w:tr>
    </w:tbl>
    <w:p w:rsidR="00C71799" w:rsidRDefault="00C71799" w:rsidP="00C71799">
      <w:pPr>
        <w:spacing w:line="360" w:lineRule="auto"/>
        <w:ind w:left="303" w:right="14"/>
        <w:rPr>
          <w:color w:val="000000"/>
          <w:lang w:eastAsia="en-US"/>
        </w:rPr>
      </w:pPr>
      <w:proofErr w:type="spellStart"/>
      <w:r>
        <w:t>Сокс</w:t>
      </w:r>
      <w:proofErr w:type="spellEnd"/>
      <w:r>
        <w:t xml:space="preserve"> собирается создать арбитражный портфель путем увеличения количества ценной бумаги</w:t>
      </w:r>
      <w:proofErr w:type="gramStart"/>
      <w:r>
        <w:t xml:space="preserve"> А</w:t>
      </w:r>
      <w:proofErr w:type="gramEnd"/>
      <w:r>
        <w:t xml:space="preserve"> на 0,20. (Указание: помните, что Х</w:t>
      </w:r>
      <w:r>
        <w:rPr>
          <w:vertAlign w:val="subscript"/>
        </w:rPr>
        <w:t>В</w:t>
      </w:r>
      <w:r>
        <w:t xml:space="preserve"> должен равняться Х</w:t>
      </w:r>
      <w:r>
        <w:rPr>
          <w:vertAlign w:val="subscript"/>
        </w:rPr>
        <w:t>С</w:t>
      </w:r>
      <w:r>
        <w:t xml:space="preserve"> — Х</w:t>
      </w:r>
      <w:r>
        <w:rPr>
          <w:vertAlign w:val="subscript"/>
        </w:rPr>
        <w:t>А</w:t>
      </w:r>
      <w:r>
        <w:t>.)</w:t>
      </w:r>
    </w:p>
    <w:p w:rsidR="00C71799" w:rsidRDefault="00C71799" w:rsidP="00C71799">
      <w:pPr>
        <w:spacing w:line="360" w:lineRule="auto"/>
        <w:ind w:left="567" w:right="14" w:hanging="274"/>
      </w:pPr>
      <w:r>
        <w:t xml:space="preserve">а. Чему должны равняться доли двух других ценных бумаг в арбитражном портфеле </w:t>
      </w:r>
      <w:proofErr w:type="spellStart"/>
      <w:r>
        <w:t>Сокса</w:t>
      </w:r>
      <w:proofErr w:type="spellEnd"/>
      <w:r>
        <w:t>?</w:t>
      </w:r>
    </w:p>
    <w:p w:rsidR="00C71799" w:rsidRDefault="00C71799" w:rsidP="00C71799">
      <w:pPr>
        <w:spacing w:line="360" w:lineRule="auto"/>
        <w:ind w:left="288" w:right="14"/>
      </w:pPr>
      <w:proofErr w:type="gramStart"/>
      <w:r>
        <w:t>б</w:t>
      </w:r>
      <w:proofErr w:type="gramEnd"/>
      <w:r>
        <w:t>. Какова ожидаемая доходность арбитражного портфеля?</w:t>
      </w:r>
    </w:p>
    <w:p w:rsidR="00C71799" w:rsidRDefault="00C71799" w:rsidP="00C71799">
      <w:pPr>
        <w:spacing w:line="360" w:lineRule="auto"/>
        <w:ind w:left="567" w:right="14" w:hanging="274"/>
      </w:pPr>
      <w:r>
        <w:t xml:space="preserve">в. Если все будут следовать решениям </w:t>
      </w:r>
      <w:proofErr w:type="spellStart"/>
      <w:r>
        <w:t>Сокса</w:t>
      </w:r>
      <w:proofErr w:type="spellEnd"/>
      <w:r>
        <w:t xml:space="preserve"> о покупке и продаже, </w:t>
      </w:r>
      <w:proofErr w:type="gramStart"/>
      <w:r>
        <w:t>то</w:t>
      </w:r>
      <w:proofErr w:type="gramEnd"/>
      <w:r>
        <w:t xml:space="preserve"> как это скажется на курсах трех данных бумаг?</w:t>
      </w:r>
    </w:p>
    <w:p w:rsidR="00C71799" w:rsidRDefault="00C71799" w:rsidP="00652B9B">
      <w:pPr>
        <w:numPr>
          <w:ilvl w:val="0"/>
          <w:numId w:val="16"/>
        </w:numPr>
        <w:spacing w:line="360" w:lineRule="auto"/>
        <w:ind w:right="14" w:hanging="331"/>
        <w:jc w:val="both"/>
      </w:pPr>
      <w:r>
        <w:t xml:space="preserve">Предположим, что доходности ценных бумаг задаются однофакторной моделью. </w:t>
      </w:r>
      <w:proofErr w:type="spellStart"/>
      <w:r>
        <w:t>Хэп</w:t>
      </w:r>
      <w:proofErr w:type="spellEnd"/>
      <w:r>
        <w:t xml:space="preserve"> </w:t>
      </w:r>
      <w:proofErr w:type="spellStart"/>
      <w:r>
        <w:t>Морз</w:t>
      </w:r>
      <w:proofErr w:type="spellEnd"/>
      <w:r>
        <w:t xml:space="preserve"> держит портфель, включающий ценные бумаги, имеющие следующие характеристики:</w:t>
      </w:r>
    </w:p>
    <w:p w:rsidR="00C71799" w:rsidRDefault="00C71799" w:rsidP="00C71799">
      <w:pPr>
        <w:tabs>
          <w:tab w:val="center" w:pos="1479"/>
          <w:tab w:val="center" w:pos="3427"/>
          <w:tab w:val="center" w:pos="4913"/>
          <w:tab w:val="center" w:pos="6358"/>
        </w:tabs>
        <w:spacing w:line="360" w:lineRule="auto"/>
      </w:pPr>
      <w: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7"/>
        <w:gridCol w:w="2528"/>
        <w:gridCol w:w="2528"/>
        <w:gridCol w:w="2528"/>
      </w:tblGrid>
      <w:tr w:rsidR="00C71799" w:rsidTr="00C71799">
        <w:tc>
          <w:tcPr>
            <w:tcW w:w="2527"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479"/>
                <w:tab w:val="center" w:pos="3427"/>
                <w:tab w:val="center" w:pos="4913"/>
                <w:tab w:val="center" w:pos="6358"/>
              </w:tabs>
              <w:spacing w:line="360" w:lineRule="auto"/>
              <w:rPr>
                <w:color w:val="000000"/>
                <w:lang w:eastAsia="en-US"/>
              </w:rPr>
            </w:pPr>
            <w:r>
              <w:t>Ценная бумага</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479"/>
                <w:tab w:val="center" w:pos="3427"/>
                <w:tab w:val="center" w:pos="4913"/>
                <w:tab w:val="center" w:pos="6358"/>
              </w:tabs>
              <w:spacing w:line="360" w:lineRule="auto"/>
              <w:rPr>
                <w:color w:val="000000"/>
                <w:lang w:eastAsia="en-US"/>
              </w:rPr>
            </w:pPr>
            <w:r>
              <w:t>Чувствительность к фактору</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479"/>
                <w:tab w:val="center" w:pos="3427"/>
                <w:tab w:val="center" w:pos="4913"/>
                <w:tab w:val="center" w:pos="6358"/>
              </w:tabs>
              <w:spacing w:line="360" w:lineRule="auto"/>
              <w:rPr>
                <w:color w:val="000000"/>
                <w:lang w:eastAsia="en-US"/>
              </w:rPr>
            </w:pPr>
            <w:r>
              <w:t>Доля</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479"/>
                <w:tab w:val="center" w:pos="3427"/>
                <w:tab w:val="center" w:pos="4913"/>
                <w:tab w:val="center" w:pos="6358"/>
              </w:tabs>
              <w:spacing w:line="360" w:lineRule="auto"/>
              <w:rPr>
                <w:color w:val="000000"/>
                <w:lang w:eastAsia="en-US"/>
              </w:rPr>
            </w:pPr>
            <w:r>
              <w:t>Ожидаемая доходность (</w:t>
            </w:r>
            <w:proofErr w:type="gramStart"/>
            <w:r>
              <w:t>в</w:t>
            </w:r>
            <w:proofErr w:type="gramEnd"/>
            <w:r>
              <w:t xml:space="preserve"> %)</w:t>
            </w:r>
          </w:p>
        </w:tc>
      </w:tr>
      <w:tr w:rsidR="00C71799" w:rsidTr="00C71799">
        <w:tc>
          <w:tcPr>
            <w:tcW w:w="2527"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55"/>
              <w:jc w:val="both"/>
              <w:rPr>
                <w:color w:val="000000"/>
                <w:lang w:eastAsia="en-US"/>
              </w:rPr>
            </w:pPr>
            <w:r>
              <w:t>А</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479"/>
                <w:tab w:val="center" w:pos="3427"/>
                <w:tab w:val="center" w:pos="4913"/>
                <w:tab w:val="center" w:pos="6358"/>
              </w:tabs>
              <w:spacing w:line="360" w:lineRule="auto"/>
              <w:rPr>
                <w:color w:val="000000"/>
                <w:lang w:eastAsia="en-US"/>
              </w:rPr>
            </w:pPr>
            <w:r>
              <w:t>0,60</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479"/>
                <w:tab w:val="center" w:pos="3427"/>
                <w:tab w:val="center" w:pos="4913"/>
                <w:tab w:val="center" w:pos="6358"/>
              </w:tabs>
              <w:spacing w:line="360" w:lineRule="auto"/>
              <w:rPr>
                <w:color w:val="000000"/>
                <w:lang w:eastAsia="en-US"/>
              </w:rPr>
            </w:pPr>
            <w:r>
              <w:t>0,40</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479"/>
                <w:tab w:val="center" w:pos="3427"/>
                <w:tab w:val="center" w:pos="4913"/>
                <w:tab w:val="center" w:pos="6358"/>
              </w:tabs>
              <w:spacing w:line="360" w:lineRule="auto"/>
              <w:rPr>
                <w:color w:val="000000"/>
                <w:lang w:eastAsia="en-US"/>
              </w:rPr>
            </w:pPr>
            <w:r>
              <w:t>12</w:t>
            </w:r>
          </w:p>
        </w:tc>
      </w:tr>
      <w:tr w:rsidR="00C71799" w:rsidTr="00C71799">
        <w:tc>
          <w:tcPr>
            <w:tcW w:w="2527"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55"/>
              <w:jc w:val="both"/>
              <w:rPr>
                <w:color w:val="000000"/>
                <w:lang w:eastAsia="en-US"/>
              </w:rPr>
            </w:pPr>
            <w:r>
              <w:t>В</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479"/>
                <w:tab w:val="center" w:pos="3427"/>
                <w:tab w:val="center" w:pos="4913"/>
                <w:tab w:val="center" w:pos="6358"/>
              </w:tabs>
              <w:spacing w:line="360" w:lineRule="auto"/>
              <w:rPr>
                <w:color w:val="000000"/>
                <w:lang w:eastAsia="en-US"/>
              </w:rPr>
            </w:pPr>
            <w:r>
              <w:t>0,30</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479"/>
                <w:tab w:val="center" w:pos="3427"/>
                <w:tab w:val="center" w:pos="4913"/>
                <w:tab w:val="center" w:pos="6358"/>
              </w:tabs>
              <w:spacing w:line="360" w:lineRule="auto"/>
              <w:rPr>
                <w:color w:val="000000"/>
                <w:lang w:eastAsia="en-US"/>
              </w:rPr>
            </w:pPr>
            <w:r>
              <w:t>0,30</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479"/>
                <w:tab w:val="center" w:pos="3427"/>
                <w:tab w:val="center" w:pos="4913"/>
                <w:tab w:val="center" w:pos="6358"/>
              </w:tabs>
              <w:spacing w:line="360" w:lineRule="auto"/>
              <w:rPr>
                <w:color w:val="000000"/>
                <w:lang w:eastAsia="en-US"/>
              </w:rPr>
            </w:pPr>
            <w:r>
              <w:t>15</w:t>
            </w:r>
          </w:p>
        </w:tc>
      </w:tr>
      <w:tr w:rsidR="00C71799" w:rsidTr="00C71799">
        <w:tc>
          <w:tcPr>
            <w:tcW w:w="2527"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right="55"/>
              <w:jc w:val="both"/>
              <w:rPr>
                <w:color w:val="000000"/>
                <w:lang w:eastAsia="en-US"/>
              </w:rPr>
            </w:pPr>
            <w:r>
              <w:t>С</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479"/>
                <w:tab w:val="center" w:pos="3427"/>
                <w:tab w:val="center" w:pos="4913"/>
                <w:tab w:val="center" w:pos="6358"/>
              </w:tabs>
              <w:spacing w:line="360" w:lineRule="auto"/>
              <w:rPr>
                <w:color w:val="000000"/>
                <w:lang w:eastAsia="en-US"/>
              </w:rPr>
            </w:pPr>
            <w:r>
              <w:t>1,20</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479"/>
                <w:tab w:val="center" w:pos="3427"/>
                <w:tab w:val="center" w:pos="4913"/>
                <w:tab w:val="center" w:pos="6358"/>
              </w:tabs>
              <w:spacing w:line="360" w:lineRule="auto"/>
              <w:rPr>
                <w:color w:val="000000"/>
                <w:lang w:eastAsia="en-US"/>
              </w:rPr>
            </w:pPr>
            <w:r>
              <w:t>0,30</w:t>
            </w:r>
          </w:p>
        </w:tc>
        <w:tc>
          <w:tcPr>
            <w:tcW w:w="2528"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center" w:pos="1479"/>
                <w:tab w:val="center" w:pos="3427"/>
                <w:tab w:val="center" w:pos="4913"/>
                <w:tab w:val="center" w:pos="6358"/>
              </w:tabs>
              <w:spacing w:line="360" w:lineRule="auto"/>
              <w:rPr>
                <w:color w:val="000000"/>
                <w:lang w:eastAsia="en-US"/>
              </w:rPr>
            </w:pPr>
            <w:r>
              <w:t>8</w:t>
            </w:r>
          </w:p>
        </w:tc>
      </w:tr>
    </w:tbl>
    <w:p w:rsidR="00C71799" w:rsidRDefault="00C71799" w:rsidP="00C71799">
      <w:pPr>
        <w:tabs>
          <w:tab w:val="center" w:pos="1453"/>
          <w:tab w:val="center" w:pos="4913"/>
          <w:tab w:val="center" w:pos="6397"/>
        </w:tabs>
        <w:spacing w:line="360" w:lineRule="auto"/>
        <w:rPr>
          <w:color w:val="000000"/>
          <w:lang w:eastAsia="en-US"/>
        </w:rPr>
      </w:pPr>
      <w:r>
        <w:tab/>
      </w:r>
    </w:p>
    <w:p w:rsidR="00C71799" w:rsidRDefault="00C71799" w:rsidP="00C71799">
      <w:pPr>
        <w:spacing w:line="360" w:lineRule="auto"/>
        <w:ind w:left="331" w:right="188"/>
      </w:pPr>
      <w:r>
        <w:t xml:space="preserve">Укажите арбитражный портфель, в который может инвестировать </w:t>
      </w:r>
      <w:proofErr w:type="spellStart"/>
      <w:r>
        <w:t>Хэп</w:t>
      </w:r>
      <w:proofErr w:type="spellEnd"/>
      <w:r>
        <w:t>. (Помните, что существует бесконечное число возможностей, выберите одну.) Докажите, что указанный вами портфель удовлетворяет условиям арбитражного портфеля.</w:t>
      </w:r>
    </w:p>
    <w:p w:rsidR="00C71799" w:rsidRDefault="00C71799" w:rsidP="00652B9B">
      <w:pPr>
        <w:numPr>
          <w:ilvl w:val="0"/>
          <w:numId w:val="16"/>
        </w:numPr>
        <w:spacing w:line="360" w:lineRule="auto"/>
        <w:ind w:right="14" w:hanging="331"/>
        <w:jc w:val="both"/>
      </w:pPr>
      <w:r>
        <w:t>Почему дисперсия хорошо диверсифицированного арбитражного портфеля должна быть малой?</w:t>
      </w:r>
    </w:p>
    <w:p w:rsidR="00C71799" w:rsidRDefault="00C71799" w:rsidP="00652B9B">
      <w:pPr>
        <w:numPr>
          <w:ilvl w:val="0"/>
          <w:numId w:val="16"/>
        </w:numPr>
        <w:spacing w:line="360" w:lineRule="auto"/>
        <w:ind w:right="14" w:hanging="331"/>
        <w:jc w:val="both"/>
      </w:pPr>
      <w:r>
        <w:t xml:space="preserve">Почему арбитражная концепция является центральной для механизма ценообразования в </w:t>
      </w:r>
      <w:proofErr w:type="gramStart"/>
      <w:r>
        <w:t>АРТ</w:t>
      </w:r>
      <w:proofErr w:type="gramEnd"/>
      <w:r>
        <w:t>?</w:t>
      </w:r>
    </w:p>
    <w:p w:rsidR="00C71799" w:rsidRDefault="00C71799" w:rsidP="00652B9B">
      <w:pPr>
        <w:numPr>
          <w:ilvl w:val="0"/>
          <w:numId w:val="16"/>
        </w:numPr>
        <w:spacing w:line="360" w:lineRule="auto"/>
        <w:ind w:right="14" w:hanging="331"/>
        <w:jc w:val="both"/>
      </w:pPr>
      <w:r>
        <w:t xml:space="preserve">Исходя из однофакторной модели, акция </w:t>
      </w:r>
      <w:proofErr w:type="spellStart"/>
      <w:r>
        <w:t>Wyeville</w:t>
      </w:r>
      <w:proofErr w:type="spellEnd"/>
      <w:r>
        <w:t xml:space="preserve"> </w:t>
      </w:r>
      <w:proofErr w:type="spellStart"/>
      <w:r>
        <w:t>Labs</w:t>
      </w:r>
      <w:proofErr w:type="spellEnd"/>
      <w:r>
        <w:t xml:space="preserve"> имеет чувствительность 3. Если </w:t>
      </w:r>
      <w:proofErr w:type="spellStart"/>
      <w:r>
        <w:t>безрисковая</w:t>
      </w:r>
      <w:proofErr w:type="spellEnd"/>
      <w:r>
        <w:t xml:space="preserve"> ставка равна 5%, а премия за факторный риск равна 7%, то какова ожидаемая доходность акции </w:t>
      </w:r>
      <w:proofErr w:type="spellStart"/>
      <w:r>
        <w:t>Wyeville</w:t>
      </w:r>
      <w:proofErr w:type="spellEnd"/>
      <w:r>
        <w:t xml:space="preserve"> в ситуации равновесия?</w:t>
      </w:r>
    </w:p>
    <w:p w:rsidR="00C71799" w:rsidRDefault="00C71799" w:rsidP="00652B9B">
      <w:pPr>
        <w:numPr>
          <w:ilvl w:val="0"/>
          <w:numId w:val="16"/>
        </w:numPr>
        <w:spacing w:line="360" w:lineRule="auto"/>
        <w:ind w:right="14" w:hanging="331"/>
        <w:jc w:val="both"/>
      </w:pPr>
      <w:r>
        <w:t xml:space="preserve">Почему в </w:t>
      </w:r>
      <w:proofErr w:type="gramStart"/>
      <w:r>
        <w:t>АРТ</w:t>
      </w:r>
      <w:proofErr w:type="gramEnd"/>
      <w:r>
        <w:t xml:space="preserve"> соотношение равновесной доходности ценной бумаги и ее чувствительности к фактору является линейным?</w:t>
      </w:r>
    </w:p>
    <w:p w:rsidR="00C71799" w:rsidRDefault="00C71799" w:rsidP="00652B9B">
      <w:pPr>
        <w:numPr>
          <w:ilvl w:val="0"/>
          <w:numId w:val="16"/>
        </w:numPr>
        <w:spacing w:line="360" w:lineRule="auto"/>
        <w:ind w:right="14" w:hanging="331"/>
        <w:jc w:val="both"/>
      </w:pPr>
      <w:r>
        <w:t>Согласно однофакторной модели, два портфеля — А и</w:t>
      </w:r>
      <w:proofErr w:type="gramStart"/>
      <w:r>
        <w:t xml:space="preserve"> В</w:t>
      </w:r>
      <w:proofErr w:type="gramEnd"/>
      <w:r>
        <w:t xml:space="preserve"> — имеют равновесные ожидаемые доходности 9,8 и соответственно. Если факторные чувствительности портфелей</w:t>
      </w:r>
      <w:proofErr w:type="gramStart"/>
      <w:r>
        <w:t xml:space="preserve"> А</w:t>
      </w:r>
      <w:proofErr w:type="gramEnd"/>
      <w:r>
        <w:t xml:space="preserve"> и В равны 0,80 и 1,00 соответственно, то чему равна </w:t>
      </w:r>
      <w:proofErr w:type="spellStart"/>
      <w:r>
        <w:t>безрисковая</w:t>
      </w:r>
      <w:proofErr w:type="spellEnd"/>
      <w:r>
        <w:t xml:space="preserve"> ставка?</w:t>
      </w:r>
    </w:p>
    <w:p w:rsidR="00C71799" w:rsidRDefault="00C71799" w:rsidP="00652B9B">
      <w:pPr>
        <w:numPr>
          <w:ilvl w:val="0"/>
          <w:numId w:val="16"/>
        </w:numPr>
        <w:spacing w:line="360" w:lineRule="auto"/>
        <w:ind w:right="14" w:hanging="331"/>
        <w:jc w:val="both"/>
      </w:pPr>
      <w:r>
        <w:t>Что такое чистый факторный портфель? Как может быть сконструирован такой портфель?</w:t>
      </w:r>
    </w:p>
    <w:p w:rsidR="00C71799" w:rsidRDefault="00C71799" w:rsidP="00652B9B">
      <w:pPr>
        <w:numPr>
          <w:ilvl w:val="0"/>
          <w:numId w:val="16"/>
        </w:numPr>
        <w:spacing w:line="360" w:lineRule="auto"/>
        <w:ind w:right="14" w:hanging="331"/>
        <w:jc w:val="both"/>
      </w:pPr>
      <w:r>
        <w:lastRenderedPageBreak/>
        <w:t xml:space="preserve">Основываясь на однофакторной модели, предположим, что </w:t>
      </w:r>
      <w:proofErr w:type="spellStart"/>
      <w:r>
        <w:t>безрисковая</w:t>
      </w:r>
      <w:proofErr w:type="spellEnd"/>
      <w:r>
        <w:t xml:space="preserve"> ставка равна 6% и ожидаемая доходность портфеля с единичной чувствительностью к фактору равна 8,5%. Рассмотрим портфель из двух ценных бумаг со следующими характеристиками:</w:t>
      </w:r>
    </w:p>
    <w:tbl>
      <w:tblPr>
        <w:tblW w:w="822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3364"/>
        <w:gridCol w:w="2873"/>
      </w:tblGrid>
      <w:tr w:rsidR="00C71799" w:rsidTr="00C71799">
        <w:trPr>
          <w:trHeight w:val="843"/>
        </w:trPr>
        <w:tc>
          <w:tcPr>
            <w:tcW w:w="1985" w:type="dxa"/>
            <w:tcBorders>
              <w:top w:val="single" w:sz="4" w:space="0" w:color="auto"/>
              <w:left w:val="single" w:sz="4" w:space="0" w:color="auto"/>
              <w:bottom w:val="single" w:sz="4" w:space="0" w:color="auto"/>
              <w:right w:val="single" w:sz="4" w:space="0" w:color="auto"/>
            </w:tcBorders>
            <w:hideMark/>
          </w:tcPr>
          <w:p w:rsidR="00C71799" w:rsidRDefault="00C71799">
            <w:pPr>
              <w:ind w:left="142"/>
              <w:rPr>
                <w:color w:val="000000"/>
                <w:lang w:eastAsia="en-US"/>
              </w:rPr>
            </w:pPr>
            <w:r>
              <w:t>Ценная бумага</w:t>
            </w:r>
          </w:p>
        </w:tc>
        <w:tc>
          <w:tcPr>
            <w:tcW w:w="3364" w:type="dxa"/>
            <w:tcBorders>
              <w:top w:val="single" w:sz="4" w:space="0" w:color="auto"/>
              <w:left w:val="single" w:sz="4" w:space="0" w:color="auto"/>
              <w:bottom w:val="single" w:sz="4" w:space="0" w:color="auto"/>
              <w:right w:val="single" w:sz="4" w:space="0" w:color="auto"/>
            </w:tcBorders>
            <w:hideMark/>
          </w:tcPr>
          <w:p w:rsidR="00C71799" w:rsidRDefault="00C71799">
            <w:pPr>
              <w:rPr>
                <w:color w:val="000000"/>
                <w:lang w:eastAsia="en-US"/>
              </w:rPr>
            </w:pPr>
            <w:r>
              <w:t>Чувствительность к фактору</w:t>
            </w:r>
          </w:p>
        </w:tc>
        <w:tc>
          <w:tcPr>
            <w:tcW w:w="2873" w:type="dxa"/>
            <w:tcBorders>
              <w:top w:val="single" w:sz="4" w:space="0" w:color="auto"/>
              <w:left w:val="single" w:sz="4" w:space="0" w:color="auto"/>
              <w:bottom w:val="single" w:sz="4" w:space="0" w:color="auto"/>
              <w:right w:val="single" w:sz="4" w:space="0" w:color="auto"/>
            </w:tcBorders>
            <w:hideMark/>
          </w:tcPr>
          <w:p w:rsidR="00C71799" w:rsidRDefault="00C71799">
            <w:pPr>
              <w:ind w:left="106"/>
              <w:rPr>
                <w:color w:val="000000"/>
                <w:lang w:eastAsia="en-US"/>
              </w:rPr>
            </w:pPr>
            <w:r>
              <w:t>доля</w:t>
            </w:r>
          </w:p>
        </w:tc>
      </w:tr>
      <w:tr w:rsidR="00C71799" w:rsidTr="00C71799">
        <w:trPr>
          <w:trHeight w:val="273"/>
        </w:trPr>
        <w:tc>
          <w:tcPr>
            <w:tcW w:w="1985" w:type="dxa"/>
            <w:tcBorders>
              <w:top w:val="single" w:sz="4" w:space="0" w:color="auto"/>
              <w:left w:val="single" w:sz="4" w:space="0" w:color="auto"/>
              <w:bottom w:val="single" w:sz="4" w:space="0" w:color="auto"/>
              <w:right w:val="single" w:sz="4" w:space="0" w:color="auto"/>
            </w:tcBorders>
            <w:hideMark/>
          </w:tcPr>
          <w:p w:rsidR="00C71799" w:rsidRDefault="00C71799">
            <w:pPr>
              <w:ind w:left="142"/>
              <w:rPr>
                <w:color w:val="000000"/>
                <w:lang w:eastAsia="en-US"/>
              </w:rPr>
            </w:pPr>
            <w:r>
              <w:t>А</w:t>
            </w:r>
          </w:p>
        </w:tc>
        <w:tc>
          <w:tcPr>
            <w:tcW w:w="3364" w:type="dxa"/>
            <w:tcBorders>
              <w:top w:val="single" w:sz="4" w:space="0" w:color="auto"/>
              <w:left w:val="single" w:sz="4" w:space="0" w:color="auto"/>
              <w:bottom w:val="single" w:sz="4" w:space="0" w:color="auto"/>
              <w:right w:val="single" w:sz="4" w:space="0" w:color="auto"/>
            </w:tcBorders>
            <w:hideMark/>
          </w:tcPr>
          <w:p w:rsidR="00C71799" w:rsidRDefault="00C71799">
            <w:pPr>
              <w:ind w:left="336"/>
              <w:rPr>
                <w:color w:val="000000"/>
                <w:lang w:val="en-US" w:eastAsia="en-US"/>
              </w:rPr>
            </w:pPr>
            <w:r>
              <w:t>4,0</w:t>
            </w:r>
          </w:p>
        </w:tc>
        <w:tc>
          <w:tcPr>
            <w:tcW w:w="2873" w:type="dxa"/>
            <w:tcBorders>
              <w:top w:val="single" w:sz="4" w:space="0" w:color="auto"/>
              <w:left w:val="single" w:sz="4" w:space="0" w:color="auto"/>
              <w:bottom w:val="single" w:sz="4" w:space="0" w:color="auto"/>
              <w:right w:val="single" w:sz="4" w:space="0" w:color="auto"/>
            </w:tcBorders>
            <w:hideMark/>
          </w:tcPr>
          <w:p w:rsidR="00C71799" w:rsidRDefault="00C71799">
            <w:pPr>
              <w:ind w:left="110"/>
              <w:rPr>
                <w:color w:val="000000"/>
                <w:lang w:val="en-US" w:eastAsia="en-US"/>
              </w:rPr>
            </w:pPr>
            <w:r>
              <w:t>0,30</w:t>
            </w:r>
          </w:p>
        </w:tc>
      </w:tr>
      <w:tr w:rsidR="00C71799" w:rsidTr="00C71799">
        <w:trPr>
          <w:trHeight w:val="191"/>
        </w:trPr>
        <w:tc>
          <w:tcPr>
            <w:tcW w:w="1985" w:type="dxa"/>
            <w:tcBorders>
              <w:top w:val="single" w:sz="4" w:space="0" w:color="auto"/>
              <w:left w:val="single" w:sz="4" w:space="0" w:color="auto"/>
              <w:bottom w:val="single" w:sz="4" w:space="0" w:color="auto"/>
              <w:right w:val="single" w:sz="4" w:space="0" w:color="auto"/>
            </w:tcBorders>
            <w:hideMark/>
          </w:tcPr>
          <w:p w:rsidR="00C71799" w:rsidRDefault="00C71799">
            <w:pPr>
              <w:ind w:left="142"/>
              <w:rPr>
                <w:color w:val="000000"/>
                <w:lang w:eastAsia="en-US"/>
              </w:rPr>
            </w:pPr>
            <w:r>
              <w:t>В</w:t>
            </w:r>
          </w:p>
        </w:tc>
        <w:tc>
          <w:tcPr>
            <w:tcW w:w="3364" w:type="dxa"/>
            <w:tcBorders>
              <w:top w:val="single" w:sz="4" w:space="0" w:color="auto"/>
              <w:left w:val="single" w:sz="4" w:space="0" w:color="auto"/>
              <w:bottom w:val="single" w:sz="4" w:space="0" w:color="auto"/>
              <w:right w:val="single" w:sz="4" w:space="0" w:color="auto"/>
            </w:tcBorders>
            <w:hideMark/>
          </w:tcPr>
          <w:p w:rsidR="00C71799" w:rsidRDefault="00C71799">
            <w:pPr>
              <w:ind w:left="341"/>
              <w:rPr>
                <w:color w:val="000000"/>
                <w:lang w:val="en-US" w:eastAsia="en-US"/>
              </w:rPr>
            </w:pPr>
            <w:r>
              <w:t>2,6</w:t>
            </w:r>
          </w:p>
        </w:tc>
        <w:tc>
          <w:tcPr>
            <w:tcW w:w="2873" w:type="dxa"/>
            <w:tcBorders>
              <w:top w:val="single" w:sz="4" w:space="0" w:color="auto"/>
              <w:left w:val="single" w:sz="4" w:space="0" w:color="auto"/>
              <w:bottom w:val="single" w:sz="4" w:space="0" w:color="auto"/>
              <w:right w:val="single" w:sz="4" w:space="0" w:color="auto"/>
            </w:tcBorders>
            <w:hideMark/>
          </w:tcPr>
          <w:p w:rsidR="00C71799" w:rsidRDefault="00C71799">
            <w:pPr>
              <w:ind w:left="110"/>
              <w:rPr>
                <w:color w:val="000000"/>
                <w:lang w:val="en-US" w:eastAsia="en-US"/>
              </w:rPr>
            </w:pPr>
            <w:r>
              <w:t>0,70</w:t>
            </w:r>
          </w:p>
        </w:tc>
      </w:tr>
    </w:tbl>
    <w:p w:rsidR="00C71799" w:rsidRDefault="00C71799" w:rsidP="00C71799">
      <w:pPr>
        <w:spacing w:line="360" w:lineRule="auto"/>
        <w:ind w:left="317" w:right="14"/>
        <w:rPr>
          <w:color w:val="000000"/>
          <w:lang w:eastAsia="en-US"/>
        </w:rPr>
      </w:pPr>
    </w:p>
    <w:p w:rsidR="00C71799" w:rsidRDefault="00C71799" w:rsidP="00C71799">
      <w:pPr>
        <w:spacing w:line="360" w:lineRule="auto"/>
        <w:ind w:left="317" w:right="14"/>
      </w:pPr>
      <w:r>
        <w:t xml:space="preserve">Руководствуясь </w:t>
      </w:r>
      <w:proofErr w:type="gramStart"/>
      <w:r>
        <w:t>АРТ</w:t>
      </w:r>
      <w:proofErr w:type="gramEnd"/>
      <w:r>
        <w:t>, определите, чему равна равновесная ожидаемая доходность портфеля.</w:t>
      </w:r>
    </w:p>
    <w:p w:rsidR="00C71799" w:rsidRDefault="00C71799" w:rsidP="00652B9B">
      <w:pPr>
        <w:numPr>
          <w:ilvl w:val="0"/>
          <w:numId w:val="16"/>
        </w:numPr>
        <w:spacing w:line="360" w:lineRule="auto"/>
        <w:ind w:right="14" w:hanging="331"/>
        <w:jc w:val="both"/>
      </w:pPr>
      <w:r>
        <w:t xml:space="preserve">Предположим, что доходности определяются факторной моделью, в которой задействованы два общеэкономических фактора. Чувствительности двух ценных бумаг и </w:t>
      </w:r>
      <w:proofErr w:type="spellStart"/>
      <w:r>
        <w:t>безрискового</w:t>
      </w:r>
      <w:proofErr w:type="spellEnd"/>
      <w:r>
        <w:t xml:space="preserve"> актива к каждому из факторов, а также ожидаемая доходность каждого актива таковы:</w:t>
      </w:r>
    </w:p>
    <w:tbl>
      <w:tblPr>
        <w:tblW w:w="7512"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1559"/>
        <w:gridCol w:w="1701"/>
        <w:gridCol w:w="2268"/>
      </w:tblGrid>
      <w:tr w:rsidR="00C71799" w:rsidTr="00C71799">
        <w:trPr>
          <w:trHeight w:val="514"/>
        </w:trPr>
        <w:tc>
          <w:tcPr>
            <w:tcW w:w="1984" w:type="dxa"/>
            <w:tcBorders>
              <w:top w:val="single" w:sz="4" w:space="0" w:color="000000"/>
              <w:left w:val="single" w:sz="4" w:space="0" w:color="000000"/>
              <w:bottom w:val="single" w:sz="4" w:space="0" w:color="auto"/>
              <w:right w:val="single" w:sz="4" w:space="0" w:color="000000"/>
            </w:tcBorders>
            <w:hideMark/>
          </w:tcPr>
          <w:p w:rsidR="00C71799" w:rsidRDefault="00C71799">
            <w:pPr>
              <w:rPr>
                <w:color w:val="000000"/>
                <w:lang w:val="en-US" w:eastAsia="en-US"/>
              </w:rPr>
            </w:pPr>
            <w:r>
              <w:t>Ценная бумага</w:t>
            </w:r>
          </w:p>
        </w:tc>
        <w:tc>
          <w:tcPr>
            <w:tcW w:w="1559" w:type="dxa"/>
            <w:tcBorders>
              <w:top w:val="single" w:sz="4" w:space="0" w:color="000000"/>
              <w:left w:val="single" w:sz="4" w:space="0" w:color="000000"/>
              <w:bottom w:val="single" w:sz="4" w:space="0" w:color="auto"/>
              <w:right w:val="single" w:sz="4" w:space="0" w:color="000000"/>
            </w:tcBorders>
            <w:hideMark/>
          </w:tcPr>
          <w:p w:rsidR="00C71799" w:rsidRDefault="00C71799">
            <w:pPr>
              <w:rPr>
                <w:color w:val="000000"/>
                <w:lang w:val="en-US" w:eastAsia="en-US"/>
              </w:rPr>
            </w:pPr>
            <w:r>
              <w:t>b</w:t>
            </w:r>
            <w:r>
              <w:rPr>
                <w:vertAlign w:val="subscript"/>
              </w:rPr>
              <w:t>i1</w:t>
            </w:r>
            <w:r>
              <w:t xml:space="preserve"> </w:t>
            </w:r>
          </w:p>
        </w:tc>
        <w:tc>
          <w:tcPr>
            <w:tcW w:w="1701" w:type="dxa"/>
            <w:tcBorders>
              <w:top w:val="single" w:sz="4" w:space="0" w:color="000000"/>
              <w:left w:val="single" w:sz="4" w:space="0" w:color="000000"/>
              <w:bottom w:val="single" w:sz="4" w:space="0" w:color="auto"/>
              <w:right w:val="single" w:sz="4" w:space="0" w:color="000000"/>
            </w:tcBorders>
            <w:hideMark/>
          </w:tcPr>
          <w:p w:rsidR="00C71799" w:rsidRDefault="00C71799">
            <w:pPr>
              <w:rPr>
                <w:color w:val="000000"/>
                <w:lang w:val="en-US" w:eastAsia="en-US"/>
              </w:rPr>
            </w:pPr>
            <w:r>
              <w:t>b</w:t>
            </w:r>
            <w:r>
              <w:rPr>
                <w:vertAlign w:val="subscript"/>
              </w:rPr>
              <w:t>i2</w:t>
            </w:r>
          </w:p>
        </w:tc>
        <w:tc>
          <w:tcPr>
            <w:tcW w:w="2268" w:type="dxa"/>
            <w:tcBorders>
              <w:top w:val="single" w:sz="4" w:space="0" w:color="000000"/>
              <w:left w:val="single" w:sz="4" w:space="0" w:color="000000"/>
              <w:bottom w:val="single" w:sz="4" w:space="0" w:color="auto"/>
              <w:right w:val="single" w:sz="4" w:space="0" w:color="000000"/>
            </w:tcBorders>
            <w:hideMark/>
          </w:tcPr>
          <w:p w:rsidR="00C71799" w:rsidRDefault="00C71799">
            <w:pPr>
              <w:jc w:val="both"/>
              <w:rPr>
                <w:color w:val="000000"/>
                <w:lang w:val="en-US" w:eastAsia="en-US"/>
              </w:rPr>
            </w:pPr>
            <w:r>
              <w:t>Ожидаемая доходность (</w:t>
            </w:r>
            <w:proofErr w:type="gramStart"/>
            <w:r>
              <w:t>в</w:t>
            </w:r>
            <w:proofErr w:type="gramEnd"/>
            <w:r>
              <w:t>%)</w:t>
            </w:r>
          </w:p>
        </w:tc>
      </w:tr>
      <w:tr w:rsidR="00C71799" w:rsidTr="00C71799">
        <w:trPr>
          <w:trHeight w:val="277"/>
        </w:trPr>
        <w:tc>
          <w:tcPr>
            <w:tcW w:w="1984" w:type="dxa"/>
            <w:tcBorders>
              <w:top w:val="single" w:sz="4" w:space="0" w:color="000000"/>
              <w:left w:val="single" w:sz="4" w:space="0" w:color="000000"/>
              <w:bottom w:val="single" w:sz="4" w:space="0" w:color="000000"/>
              <w:right w:val="single" w:sz="4" w:space="0" w:color="000000"/>
            </w:tcBorders>
            <w:hideMark/>
          </w:tcPr>
          <w:p w:rsidR="00C71799" w:rsidRDefault="00C71799">
            <w:pPr>
              <w:ind w:left="142"/>
              <w:jc w:val="center"/>
              <w:rPr>
                <w:color w:val="000000"/>
                <w:lang w:eastAsia="en-US"/>
              </w:rPr>
            </w:pPr>
            <w:r>
              <w:t>А</w:t>
            </w:r>
          </w:p>
        </w:tc>
        <w:tc>
          <w:tcPr>
            <w:tcW w:w="1559"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rPr>
                <w:color w:val="000000"/>
                <w:lang w:val="en-US" w:eastAsia="en-US"/>
              </w:rPr>
            </w:pPr>
            <w:r>
              <w:t>0,50</w:t>
            </w:r>
          </w:p>
        </w:tc>
        <w:tc>
          <w:tcPr>
            <w:tcW w:w="1701"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rPr>
                <w:color w:val="000000"/>
                <w:lang w:val="en-US" w:eastAsia="en-US"/>
              </w:rPr>
            </w:pPr>
            <w:r>
              <w:t>0,80</w:t>
            </w:r>
          </w:p>
        </w:tc>
        <w:tc>
          <w:tcPr>
            <w:tcW w:w="2268"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rPr>
                <w:color w:val="000000"/>
                <w:lang w:val="en-US" w:eastAsia="en-US"/>
              </w:rPr>
            </w:pPr>
            <w:r>
              <w:t>16,2</w:t>
            </w:r>
          </w:p>
        </w:tc>
      </w:tr>
      <w:tr w:rsidR="00C71799" w:rsidTr="00C71799">
        <w:trPr>
          <w:trHeight w:val="233"/>
        </w:trPr>
        <w:tc>
          <w:tcPr>
            <w:tcW w:w="1984" w:type="dxa"/>
            <w:tcBorders>
              <w:top w:val="single" w:sz="4" w:space="0" w:color="000000"/>
              <w:left w:val="single" w:sz="4" w:space="0" w:color="000000"/>
              <w:bottom w:val="single" w:sz="4" w:space="0" w:color="000000"/>
              <w:right w:val="single" w:sz="4" w:space="0" w:color="000000"/>
            </w:tcBorders>
            <w:hideMark/>
          </w:tcPr>
          <w:p w:rsidR="00C71799" w:rsidRDefault="00C71799">
            <w:pPr>
              <w:ind w:left="142"/>
              <w:jc w:val="center"/>
              <w:rPr>
                <w:color w:val="000000"/>
                <w:lang w:eastAsia="en-US"/>
              </w:rPr>
            </w:pPr>
            <w:r>
              <w:t>В</w:t>
            </w:r>
          </w:p>
        </w:tc>
        <w:tc>
          <w:tcPr>
            <w:tcW w:w="1559"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rPr>
                <w:color w:val="000000"/>
                <w:lang w:val="en-US" w:eastAsia="en-US"/>
              </w:rPr>
            </w:pPr>
            <w:r>
              <w:t>1.50</w:t>
            </w:r>
          </w:p>
        </w:tc>
        <w:tc>
          <w:tcPr>
            <w:tcW w:w="1701"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rPr>
                <w:color w:val="000000"/>
                <w:lang w:val="en-US" w:eastAsia="en-US"/>
              </w:rPr>
            </w:pPr>
            <w:r>
              <w:t>1 ,40</w:t>
            </w:r>
          </w:p>
        </w:tc>
        <w:tc>
          <w:tcPr>
            <w:tcW w:w="2268"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rPr>
                <w:color w:val="000000"/>
                <w:lang w:val="en-US" w:eastAsia="en-US"/>
              </w:rPr>
            </w:pPr>
            <w:r>
              <w:t>21,6</w:t>
            </w:r>
          </w:p>
        </w:tc>
      </w:tr>
      <w:tr w:rsidR="00C71799" w:rsidTr="00C71799">
        <w:trPr>
          <w:trHeight w:val="188"/>
        </w:trPr>
        <w:tc>
          <w:tcPr>
            <w:tcW w:w="1984"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jc w:val="center"/>
              <w:rPr>
                <w:color w:val="000000"/>
                <w:vertAlign w:val="subscript"/>
                <w:lang w:val="en-US" w:eastAsia="en-US"/>
              </w:rPr>
            </w:pPr>
            <w:proofErr w:type="spellStart"/>
            <w:r>
              <w:t>r</w:t>
            </w:r>
            <w:r>
              <w:rPr>
                <w:vertAlign w:val="subscript"/>
              </w:rPr>
              <w:t>f</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rPr>
                <w:color w:val="000000"/>
                <w:lang w:val="en-US" w:eastAsia="en-US"/>
              </w:rPr>
            </w:pPr>
            <w:r>
              <w:t>0,00</w:t>
            </w:r>
          </w:p>
        </w:tc>
        <w:tc>
          <w:tcPr>
            <w:tcW w:w="1701"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rPr>
                <w:color w:val="000000"/>
                <w:lang w:val="en-US" w:eastAsia="en-US"/>
              </w:rPr>
            </w:pPr>
            <w:r>
              <w:t>0,00</w:t>
            </w:r>
          </w:p>
        </w:tc>
        <w:tc>
          <w:tcPr>
            <w:tcW w:w="2268"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rPr>
                <w:color w:val="000000"/>
                <w:lang w:val="en-US" w:eastAsia="en-US"/>
              </w:rPr>
            </w:pPr>
            <w:r>
              <w:t>10,0</w:t>
            </w:r>
          </w:p>
        </w:tc>
      </w:tr>
    </w:tbl>
    <w:p w:rsidR="00C71799" w:rsidRDefault="00C71799" w:rsidP="00C71799">
      <w:pPr>
        <w:spacing w:line="360" w:lineRule="auto"/>
        <w:ind w:left="542" w:right="211" w:hanging="254"/>
        <w:rPr>
          <w:color w:val="000000"/>
          <w:lang w:eastAsia="en-US"/>
        </w:rPr>
      </w:pPr>
      <w:r>
        <w:t xml:space="preserve">а. </w:t>
      </w:r>
      <w:proofErr w:type="spellStart"/>
      <w:r>
        <w:t>Дотс</w:t>
      </w:r>
      <w:proofErr w:type="spellEnd"/>
      <w:r>
        <w:t xml:space="preserve"> Миллер имеет $100 для инвестиций и продает акции</w:t>
      </w:r>
      <w:proofErr w:type="gramStart"/>
      <w:r>
        <w:t xml:space="preserve"> В</w:t>
      </w:r>
      <w:proofErr w:type="gramEnd"/>
      <w:r>
        <w:t xml:space="preserve"> на $50. После этого </w:t>
      </w:r>
      <w:proofErr w:type="spellStart"/>
      <w:r>
        <w:t>Дотс</w:t>
      </w:r>
      <w:proofErr w:type="spellEnd"/>
      <w:r>
        <w:t xml:space="preserve"> покупает акции</w:t>
      </w:r>
      <w:proofErr w:type="gramStart"/>
      <w:r>
        <w:t xml:space="preserve"> А</w:t>
      </w:r>
      <w:proofErr w:type="gramEnd"/>
      <w:r>
        <w:t xml:space="preserve"> на $150. Какова чувствительность портфеля </w:t>
      </w:r>
      <w:proofErr w:type="spellStart"/>
      <w:r>
        <w:t>Дотс</w:t>
      </w:r>
      <w:proofErr w:type="spellEnd"/>
      <w:r>
        <w:t xml:space="preserve"> к двум факторам? (Требование внесения гарантийного депозита на брокерский счет игнорируйте.)</w:t>
      </w:r>
    </w:p>
    <w:p w:rsidR="00C71799" w:rsidRDefault="00C71799" w:rsidP="00C71799">
      <w:pPr>
        <w:spacing w:line="360" w:lineRule="auto"/>
        <w:ind w:left="547" w:right="211" w:hanging="264"/>
      </w:pPr>
      <w:r>
        <w:t xml:space="preserve">б. Если </w:t>
      </w:r>
      <w:proofErr w:type="spellStart"/>
      <w:r>
        <w:t>Дотс</w:t>
      </w:r>
      <w:proofErr w:type="spellEnd"/>
      <w:r>
        <w:t xml:space="preserve"> берет взаймы $100 по </w:t>
      </w:r>
      <w:proofErr w:type="spellStart"/>
      <w:r>
        <w:t>безрисковой</w:t>
      </w:r>
      <w:proofErr w:type="spellEnd"/>
      <w:r>
        <w:t xml:space="preserve"> ставке и инвестирует взятые деньги вместе с исходными $100 в ценные бумаги</w:t>
      </w:r>
      <w:proofErr w:type="gramStart"/>
      <w:r>
        <w:t xml:space="preserve"> А</w:t>
      </w:r>
      <w:proofErr w:type="gramEnd"/>
      <w:r>
        <w:t xml:space="preserve"> и В </w:t>
      </w:r>
      <w:proofErr w:type="spellStart"/>
      <w:r>
        <w:t>в</w:t>
      </w:r>
      <w:proofErr w:type="spellEnd"/>
      <w:r>
        <w:t xml:space="preserve"> пропорции, описанной в пункте (а), то какова чувствительность портфеля к двум факторам?</w:t>
      </w:r>
    </w:p>
    <w:p w:rsidR="00C71799" w:rsidRDefault="00C71799" w:rsidP="00C71799">
      <w:pPr>
        <w:spacing w:line="360" w:lineRule="auto"/>
        <w:ind w:left="278" w:right="14"/>
      </w:pPr>
      <w:proofErr w:type="gramStart"/>
      <w:r>
        <w:t>в. Какова ожидаемая доходность портфеля, описанного в пункте (б)?</w:t>
      </w:r>
      <w:proofErr w:type="gramEnd"/>
    </w:p>
    <w:p w:rsidR="00C71799" w:rsidRDefault="00C71799" w:rsidP="00C71799">
      <w:pPr>
        <w:spacing w:line="360" w:lineRule="auto"/>
        <w:ind w:left="278" w:right="14"/>
      </w:pPr>
      <w:r>
        <w:t>г. Какова ожидаемая премиальная доходность фактора 2?</w:t>
      </w:r>
    </w:p>
    <w:p w:rsidR="00C71799" w:rsidRDefault="00C71799" w:rsidP="00C71799">
      <w:pPr>
        <w:spacing w:line="360" w:lineRule="auto"/>
        <w:ind w:left="278" w:right="14"/>
      </w:pPr>
    </w:p>
    <w:p w:rsidR="00C71799" w:rsidRDefault="00C71799" w:rsidP="00652B9B">
      <w:pPr>
        <w:numPr>
          <w:ilvl w:val="0"/>
          <w:numId w:val="17"/>
        </w:numPr>
        <w:spacing w:line="360" w:lineRule="auto"/>
        <w:ind w:right="190" w:hanging="312"/>
        <w:jc w:val="both"/>
      </w:pPr>
      <w:proofErr w:type="spellStart"/>
      <w:r>
        <w:t>Данделион</w:t>
      </w:r>
      <w:proofErr w:type="spellEnd"/>
      <w:r>
        <w:t xml:space="preserve"> </w:t>
      </w:r>
      <w:proofErr w:type="spellStart"/>
      <w:r>
        <w:t>Пфеффер</w:t>
      </w:r>
      <w:proofErr w:type="spellEnd"/>
      <w:r>
        <w:t xml:space="preserve"> держит портфель со следующими характеристиками:</w:t>
      </w:r>
    </w:p>
    <w:tbl>
      <w:tblPr>
        <w:tblW w:w="9355" w:type="dxa"/>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2090"/>
        <w:gridCol w:w="2261"/>
        <w:gridCol w:w="1590"/>
        <w:gridCol w:w="1920"/>
      </w:tblGrid>
      <w:tr w:rsidR="00C71799" w:rsidTr="00C71799">
        <w:trPr>
          <w:trHeight w:val="848"/>
        </w:trPr>
        <w:tc>
          <w:tcPr>
            <w:tcW w:w="1494" w:type="dxa"/>
            <w:tcBorders>
              <w:top w:val="single" w:sz="4" w:space="0" w:color="000000"/>
              <w:left w:val="single" w:sz="4" w:space="0" w:color="000000"/>
              <w:bottom w:val="single" w:sz="4" w:space="0" w:color="000000"/>
              <w:right w:val="single" w:sz="4" w:space="0" w:color="000000"/>
            </w:tcBorders>
            <w:hideMark/>
          </w:tcPr>
          <w:p w:rsidR="00C71799" w:rsidRDefault="00C71799">
            <w:pPr>
              <w:tabs>
                <w:tab w:val="left" w:pos="1186"/>
              </w:tabs>
              <w:rPr>
                <w:color w:val="000000"/>
                <w:lang w:val="en-US" w:eastAsia="en-US"/>
              </w:rPr>
            </w:pPr>
            <w:r>
              <w:t>Ценная</w:t>
            </w:r>
            <w:r>
              <w:tab/>
            </w:r>
          </w:p>
          <w:p w:rsidR="00C71799" w:rsidRDefault="00C71799">
            <w:pPr>
              <w:spacing w:after="4" w:line="228" w:lineRule="auto"/>
              <w:ind w:left="10" w:firstLine="9"/>
              <w:rPr>
                <w:color w:val="000000"/>
                <w:lang w:val="en-US" w:eastAsia="en-US"/>
              </w:rPr>
            </w:pPr>
            <w:r>
              <w:t>бумага</w:t>
            </w:r>
          </w:p>
        </w:tc>
        <w:tc>
          <w:tcPr>
            <w:tcW w:w="2090" w:type="dxa"/>
            <w:tcBorders>
              <w:top w:val="single" w:sz="4" w:space="0" w:color="000000"/>
              <w:left w:val="single" w:sz="4" w:space="0" w:color="000000"/>
              <w:bottom w:val="single" w:sz="4" w:space="0" w:color="000000"/>
              <w:right w:val="single" w:sz="4" w:space="0" w:color="000000"/>
            </w:tcBorders>
            <w:hideMark/>
          </w:tcPr>
          <w:p w:rsidR="00C71799" w:rsidRDefault="00C71799">
            <w:pPr>
              <w:ind w:left="58" w:hanging="37"/>
              <w:rPr>
                <w:color w:val="000000"/>
                <w:lang w:val="en-US" w:eastAsia="en-US"/>
              </w:rPr>
            </w:pPr>
            <w:r>
              <w:t>Чувствительность</w:t>
            </w:r>
          </w:p>
          <w:p w:rsidR="00C71799" w:rsidRDefault="00C71799">
            <w:pPr>
              <w:spacing w:after="4" w:line="228" w:lineRule="auto"/>
              <w:ind w:left="96" w:firstLine="9"/>
              <w:rPr>
                <w:color w:val="000000"/>
                <w:lang w:val="en-US" w:eastAsia="en-US"/>
              </w:rPr>
            </w:pPr>
            <w:r>
              <w:t>к фактору 1</w:t>
            </w:r>
          </w:p>
        </w:tc>
        <w:tc>
          <w:tcPr>
            <w:tcW w:w="2261" w:type="dxa"/>
            <w:tcBorders>
              <w:top w:val="single" w:sz="4" w:space="0" w:color="000000"/>
              <w:left w:val="single" w:sz="4" w:space="0" w:color="000000"/>
              <w:bottom w:val="single" w:sz="4" w:space="0" w:color="000000"/>
              <w:right w:val="single" w:sz="4" w:space="0" w:color="000000"/>
            </w:tcBorders>
            <w:hideMark/>
          </w:tcPr>
          <w:p w:rsidR="00C71799" w:rsidRDefault="00C71799">
            <w:pPr>
              <w:ind w:left="134"/>
              <w:rPr>
                <w:color w:val="000000"/>
                <w:lang w:val="en-US" w:eastAsia="en-US"/>
              </w:rPr>
            </w:pPr>
            <w:r>
              <w:t>Чувствительность</w:t>
            </w:r>
          </w:p>
          <w:p w:rsidR="00C71799" w:rsidRDefault="00C71799">
            <w:pPr>
              <w:spacing w:after="4" w:line="228" w:lineRule="auto"/>
              <w:ind w:firstLine="9"/>
              <w:rPr>
                <w:color w:val="000000"/>
                <w:lang w:val="en-US" w:eastAsia="en-US"/>
              </w:rPr>
            </w:pPr>
            <w:r>
              <w:t>к фактору 2</w:t>
            </w:r>
          </w:p>
        </w:tc>
        <w:tc>
          <w:tcPr>
            <w:tcW w:w="1590" w:type="dxa"/>
            <w:tcBorders>
              <w:top w:val="single" w:sz="4" w:space="0" w:color="000000"/>
              <w:left w:val="single" w:sz="4" w:space="0" w:color="000000"/>
              <w:bottom w:val="single" w:sz="4" w:space="0" w:color="000000"/>
              <w:right w:val="single" w:sz="4" w:space="0" w:color="000000"/>
            </w:tcBorders>
            <w:hideMark/>
          </w:tcPr>
          <w:p w:rsidR="00C71799" w:rsidRDefault="00C71799">
            <w:pPr>
              <w:rPr>
                <w:color w:val="000000"/>
                <w:lang w:val="en-US" w:eastAsia="en-US"/>
              </w:rPr>
            </w:pPr>
            <w:r>
              <w:t>доля</w:t>
            </w:r>
          </w:p>
        </w:tc>
        <w:tc>
          <w:tcPr>
            <w:tcW w:w="1920" w:type="dxa"/>
            <w:tcBorders>
              <w:top w:val="single" w:sz="4" w:space="0" w:color="000000"/>
              <w:left w:val="single" w:sz="4" w:space="0" w:color="000000"/>
              <w:bottom w:val="single" w:sz="4" w:space="0" w:color="000000"/>
              <w:right w:val="single" w:sz="4" w:space="0" w:color="000000"/>
            </w:tcBorders>
            <w:hideMark/>
          </w:tcPr>
          <w:p w:rsidR="00C71799" w:rsidRDefault="00C71799">
            <w:pPr>
              <w:ind w:left="10"/>
              <w:rPr>
                <w:color w:val="000000"/>
                <w:lang w:val="en-US" w:eastAsia="en-US"/>
              </w:rPr>
            </w:pPr>
            <w:r>
              <w:t>Ожидаемая доходность</w:t>
            </w:r>
          </w:p>
          <w:p w:rsidR="00C71799" w:rsidRDefault="00C71799">
            <w:pPr>
              <w:spacing w:after="4" w:line="228" w:lineRule="auto"/>
              <w:ind w:right="5" w:firstLine="9"/>
              <w:jc w:val="both"/>
              <w:rPr>
                <w:color w:val="000000"/>
                <w:lang w:val="en-US" w:eastAsia="en-US"/>
              </w:rPr>
            </w:pPr>
            <w:r>
              <w:t>(в %)</w:t>
            </w:r>
          </w:p>
        </w:tc>
      </w:tr>
      <w:tr w:rsidR="00C71799" w:rsidTr="00C71799">
        <w:trPr>
          <w:trHeight w:val="274"/>
        </w:trPr>
        <w:tc>
          <w:tcPr>
            <w:tcW w:w="1494"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rPr>
                <w:color w:val="000000"/>
                <w:lang w:eastAsia="en-US"/>
              </w:rPr>
            </w:pPr>
            <w:r>
              <w:t>А</w:t>
            </w:r>
          </w:p>
        </w:tc>
        <w:tc>
          <w:tcPr>
            <w:tcW w:w="2090" w:type="dxa"/>
            <w:tcBorders>
              <w:top w:val="single" w:sz="4" w:space="0" w:color="000000"/>
              <w:left w:val="single" w:sz="4" w:space="0" w:color="000000"/>
              <w:bottom w:val="single" w:sz="4" w:space="0" w:color="000000"/>
              <w:right w:val="single" w:sz="4" w:space="0" w:color="000000"/>
            </w:tcBorders>
            <w:hideMark/>
          </w:tcPr>
          <w:p w:rsidR="00C71799" w:rsidRDefault="00C71799">
            <w:pPr>
              <w:ind w:left="19"/>
              <w:rPr>
                <w:color w:val="000000"/>
                <w:lang w:val="en-US" w:eastAsia="en-US"/>
              </w:rPr>
            </w:pPr>
            <w:r>
              <w:t>2,50</w:t>
            </w:r>
          </w:p>
        </w:tc>
        <w:tc>
          <w:tcPr>
            <w:tcW w:w="2261" w:type="dxa"/>
            <w:tcBorders>
              <w:top w:val="single" w:sz="4" w:space="0" w:color="000000"/>
              <w:left w:val="single" w:sz="4" w:space="0" w:color="000000"/>
              <w:bottom w:val="single" w:sz="4" w:space="0" w:color="000000"/>
              <w:right w:val="single" w:sz="4" w:space="0" w:color="000000"/>
            </w:tcBorders>
            <w:hideMark/>
          </w:tcPr>
          <w:p w:rsidR="00C71799" w:rsidRDefault="00C71799">
            <w:pPr>
              <w:rPr>
                <w:color w:val="000000"/>
                <w:lang w:val="en-US" w:eastAsia="en-US"/>
              </w:rPr>
            </w:pPr>
            <w:r>
              <w:t>1 ,40</w:t>
            </w:r>
          </w:p>
        </w:tc>
        <w:tc>
          <w:tcPr>
            <w:tcW w:w="1590" w:type="dxa"/>
            <w:tcBorders>
              <w:top w:val="single" w:sz="4" w:space="0" w:color="000000"/>
              <w:left w:val="single" w:sz="4" w:space="0" w:color="000000"/>
              <w:bottom w:val="single" w:sz="4" w:space="0" w:color="000000"/>
              <w:right w:val="single" w:sz="4" w:space="0" w:color="000000"/>
            </w:tcBorders>
            <w:hideMark/>
          </w:tcPr>
          <w:p w:rsidR="00C71799" w:rsidRDefault="00C71799">
            <w:pPr>
              <w:ind w:left="53"/>
              <w:rPr>
                <w:color w:val="000000"/>
                <w:lang w:val="en-US" w:eastAsia="en-US"/>
              </w:rPr>
            </w:pPr>
            <w:r>
              <w:t>0,30</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ind w:right="-28"/>
              <w:rPr>
                <w:color w:val="000000"/>
                <w:lang w:val="en-US" w:eastAsia="en-US"/>
              </w:rPr>
            </w:pPr>
            <w:r>
              <w:t>13</w:t>
            </w:r>
          </w:p>
        </w:tc>
      </w:tr>
      <w:tr w:rsidR="00C71799" w:rsidTr="00C71799">
        <w:trPr>
          <w:trHeight w:val="229"/>
        </w:trPr>
        <w:tc>
          <w:tcPr>
            <w:tcW w:w="1494"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rPr>
                <w:color w:val="000000"/>
                <w:lang w:eastAsia="en-US"/>
              </w:rPr>
            </w:pPr>
            <w:r>
              <w:t>В</w:t>
            </w:r>
          </w:p>
        </w:tc>
        <w:tc>
          <w:tcPr>
            <w:tcW w:w="2090" w:type="dxa"/>
            <w:tcBorders>
              <w:top w:val="single" w:sz="4" w:space="0" w:color="000000"/>
              <w:left w:val="single" w:sz="4" w:space="0" w:color="000000"/>
              <w:bottom w:val="single" w:sz="4" w:space="0" w:color="000000"/>
              <w:right w:val="single" w:sz="4" w:space="0" w:color="000000"/>
            </w:tcBorders>
            <w:hideMark/>
          </w:tcPr>
          <w:p w:rsidR="00C71799" w:rsidRDefault="00C71799">
            <w:pPr>
              <w:ind w:left="19"/>
              <w:rPr>
                <w:color w:val="000000"/>
                <w:lang w:eastAsia="en-US"/>
              </w:rPr>
            </w:pPr>
            <w:r>
              <w:t>1,60</w:t>
            </w:r>
          </w:p>
        </w:tc>
        <w:tc>
          <w:tcPr>
            <w:tcW w:w="2261" w:type="dxa"/>
            <w:tcBorders>
              <w:top w:val="single" w:sz="4" w:space="0" w:color="000000"/>
              <w:left w:val="single" w:sz="4" w:space="0" w:color="000000"/>
              <w:bottom w:val="single" w:sz="4" w:space="0" w:color="000000"/>
              <w:right w:val="single" w:sz="4" w:space="0" w:color="000000"/>
            </w:tcBorders>
            <w:hideMark/>
          </w:tcPr>
          <w:p w:rsidR="00C71799" w:rsidRDefault="00C71799">
            <w:pPr>
              <w:rPr>
                <w:color w:val="000000"/>
                <w:lang w:val="en-US" w:eastAsia="en-US"/>
              </w:rPr>
            </w:pPr>
            <w:r>
              <w:t>0,90</w:t>
            </w:r>
          </w:p>
        </w:tc>
        <w:tc>
          <w:tcPr>
            <w:tcW w:w="1590" w:type="dxa"/>
            <w:tcBorders>
              <w:top w:val="single" w:sz="4" w:space="0" w:color="000000"/>
              <w:left w:val="single" w:sz="4" w:space="0" w:color="000000"/>
              <w:bottom w:val="single" w:sz="4" w:space="0" w:color="000000"/>
              <w:right w:val="single" w:sz="4" w:space="0" w:color="000000"/>
            </w:tcBorders>
            <w:hideMark/>
          </w:tcPr>
          <w:p w:rsidR="00C71799" w:rsidRDefault="00C71799">
            <w:pPr>
              <w:ind w:left="53"/>
              <w:rPr>
                <w:color w:val="000000"/>
                <w:lang w:val="en-US" w:eastAsia="en-US"/>
              </w:rPr>
            </w:pPr>
            <w:r>
              <w:t>0,30</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ind w:right="-28"/>
              <w:rPr>
                <w:color w:val="000000"/>
                <w:lang w:val="en-US" w:eastAsia="en-US"/>
              </w:rPr>
            </w:pPr>
            <w:r>
              <w:t>18</w:t>
            </w:r>
          </w:p>
        </w:tc>
      </w:tr>
      <w:tr w:rsidR="00C71799" w:rsidTr="00C71799">
        <w:trPr>
          <w:trHeight w:val="223"/>
        </w:trPr>
        <w:tc>
          <w:tcPr>
            <w:tcW w:w="1494"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rPr>
                <w:color w:val="000000"/>
                <w:lang w:eastAsia="en-US"/>
              </w:rPr>
            </w:pPr>
            <w:r>
              <w:t>С</w:t>
            </w:r>
          </w:p>
        </w:tc>
        <w:tc>
          <w:tcPr>
            <w:tcW w:w="2090" w:type="dxa"/>
            <w:tcBorders>
              <w:top w:val="single" w:sz="4" w:space="0" w:color="000000"/>
              <w:left w:val="single" w:sz="4" w:space="0" w:color="000000"/>
              <w:bottom w:val="single" w:sz="4" w:space="0" w:color="000000"/>
              <w:right w:val="single" w:sz="4" w:space="0" w:color="000000"/>
            </w:tcBorders>
            <w:hideMark/>
          </w:tcPr>
          <w:p w:rsidR="00C71799" w:rsidRDefault="00C71799">
            <w:pPr>
              <w:ind w:left="19"/>
              <w:rPr>
                <w:color w:val="000000"/>
                <w:lang w:val="en-US" w:eastAsia="en-US"/>
              </w:rPr>
            </w:pPr>
            <w:r>
              <w:t>0,80</w:t>
            </w:r>
          </w:p>
        </w:tc>
        <w:tc>
          <w:tcPr>
            <w:tcW w:w="2261" w:type="dxa"/>
            <w:tcBorders>
              <w:top w:val="single" w:sz="4" w:space="0" w:color="000000"/>
              <w:left w:val="single" w:sz="4" w:space="0" w:color="000000"/>
              <w:bottom w:val="single" w:sz="4" w:space="0" w:color="000000"/>
              <w:right w:val="single" w:sz="4" w:space="0" w:color="000000"/>
            </w:tcBorders>
            <w:hideMark/>
          </w:tcPr>
          <w:p w:rsidR="00C71799" w:rsidRDefault="00C71799">
            <w:pPr>
              <w:rPr>
                <w:color w:val="000000"/>
                <w:lang w:val="en-US" w:eastAsia="en-US"/>
              </w:rPr>
            </w:pPr>
            <w:r>
              <w:t>1,00</w:t>
            </w:r>
          </w:p>
        </w:tc>
        <w:tc>
          <w:tcPr>
            <w:tcW w:w="1590" w:type="dxa"/>
            <w:tcBorders>
              <w:top w:val="single" w:sz="4" w:space="0" w:color="000000"/>
              <w:left w:val="single" w:sz="4" w:space="0" w:color="000000"/>
              <w:bottom w:val="single" w:sz="4" w:space="0" w:color="000000"/>
              <w:right w:val="single" w:sz="4" w:space="0" w:color="000000"/>
            </w:tcBorders>
            <w:hideMark/>
          </w:tcPr>
          <w:p w:rsidR="00C71799" w:rsidRDefault="00C71799">
            <w:pPr>
              <w:ind w:left="53"/>
              <w:rPr>
                <w:color w:val="000000"/>
                <w:lang w:val="en-US" w:eastAsia="en-US"/>
              </w:rPr>
            </w:pPr>
            <w:r>
              <w:t>0,20</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ind w:right="-28"/>
              <w:rPr>
                <w:color w:val="000000"/>
                <w:lang w:val="en-US" w:eastAsia="en-US"/>
              </w:rPr>
            </w:pPr>
            <w:r>
              <w:t>10</w:t>
            </w:r>
          </w:p>
        </w:tc>
      </w:tr>
      <w:tr w:rsidR="00C71799" w:rsidTr="00C71799">
        <w:trPr>
          <w:trHeight w:val="190"/>
        </w:trPr>
        <w:tc>
          <w:tcPr>
            <w:tcW w:w="1494"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rPr>
                <w:color w:val="000000"/>
                <w:lang w:val="en-US" w:eastAsia="en-US"/>
              </w:rPr>
            </w:pPr>
            <w:r>
              <w:t>D</w:t>
            </w:r>
          </w:p>
        </w:tc>
        <w:tc>
          <w:tcPr>
            <w:tcW w:w="2090" w:type="dxa"/>
            <w:tcBorders>
              <w:top w:val="single" w:sz="4" w:space="0" w:color="000000"/>
              <w:left w:val="single" w:sz="4" w:space="0" w:color="000000"/>
              <w:bottom w:val="single" w:sz="4" w:space="0" w:color="000000"/>
              <w:right w:val="single" w:sz="4" w:space="0" w:color="000000"/>
            </w:tcBorders>
            <w:hideMark/>
          </w:tcPr>
          <w:p w:rsidR="00C71799" w:rsidRDefault="00C71799">
            <w:pPr>
              <w:ind w:left="19"/>
              <w:rPr>
                <w:color w:val="000000"/>
                <w:lang w:val="en-US" w:eastAsia="en-US"/>
              </w:rPr>
            </w:pPr>
            <w:r>
              <w:t>2,00</w:t>
            </w:r>
          </w:p>
        </w:tc>
        <w:tc>
          <w:tcPr>
            <w:tcW w:w="2261" w:type="dxa"/>
            <w:tcBorders>
              <w:top w:val="single" w:sz="4" w:space="0" w:color="000000"/>
              <w:left w:val="single" w:sz="4" w:space="0" w:color="000000"/>
              <w:bottom w:val="single" w:sz="4" w:space="0" w:color="000000"/>
              <w:right w:val="single" w:sz="4" w:space="0" w:color="000000"/>
            </w:tcBorders>
            <w:hideMark/>
          </w:tcPr>
          <w:p w:rsidR="00C71799" w:rsidRDefault="00C71799">
            <w:pPr>
              <w:rPr>
                <w:color w:val="000000"/>
                <w:lang w:val="en-US" w:eastAsia="en-US"/>
              </w:rPr>
            </w:pPr>
            <w:r>
              <w:t>1,30</w:t>
            </w:r>
          </w:p>
        </w:tc>
        <w:tc>
          <w:tcPr>
            <w:tcW w:w="1590" w:type="dxa"/>
            <w:tcBorders>
              <w:top w:val="single" w:sz="4" w:space="0" w:color="000000"/>
              <w:left w:val="single" w:sz="4" w:space="0" w:color="000000"/>
              <w:bottom w:val="single" w:sz="4" w:space="0" w:color="000000"/>
              <w:right w:val="single" w:sz="4" w:space="0" w:color="000000"/>
            </w:tcBorders>
            <w:hideMark/>
          </w:tcPr>
          <w:p w:rsidR="00C71799" w:rsidRDefault="00C71799">
            <w:pPr>
              <w:ind w:left="53"/>
              <w:rPr>
                <w:color w:val="000000"/>
                <w:lang w:val="en-US" w:eastAsia="en-US"/>
              </w:rPr>
            </w:pPr>
            <w:r>
              <w:t>0,20</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C71799" w:rsidRDefault="00C71799">
            <w:pPr>
              <w:ind w:right="-28"/>
              <w:rPr>
                <w:color w:val="000000"/>
                <w:lang w:val="en-US" w:eastAsia="en-US"/>
              </w:rPr>
            </w:pPr>
            <w:r>
              <w:t>12</w:t>
            </w:r>
          </w:p>
        </w:tc>
      </w:tr>
    </w:tbl>
    <w:p w:rsidR="00C71799" w:rsidRDefault="00C71799" w:rsidP="00C71799">
      <w:pPr>
        <w:spacing w:line="360" w:lineRule="auto"/>
        <w:ind w:left="326" w:right="14"/>
        <w:rPr>
          <w:color w:val="000000"/>
          <w:lang w:eastAsia="en-US"/>
        </w:rPr>
      </w:pPr>
      <w:r>
        <w:t xml:space="preserve">Предположим, что доходности определяются двухфакторной моделью. </w:t>
      </w:r>
      <w:proofErr w:type="spellStart"/>
      <w:r>
        <w:t>Данделион</w:t>
      </w:r>
      <w:proofErr w:type="spellEnd"/>
      <w:r>
        <w:t xml:space="preserve"> решает создать арбитражный портфель путем увеличения доли бумаги</w:t>
      </w:r>
      <w:proofErr w:type="gramStart"/>
      <w:r>
        <w:t xml:space="preserve"> В</w:t>
      </w:r>
      <w:proofErr w:type="gramEnd"/>
      <w:r>
        <w:t xml:space="preserve"> на 0,05.</w:t>
      </w:r>
    </w:p>
    <w:p w:rsidR="00C71799" w:rsidRDefault="00C71799" w:rsidP="00C71799">
      <w:pPr>
        <w:spacing w:line="360" w:lineRule="auto"/>
        <w:ind w:left="273" w:right="14"/>
      </w:pPr>
      <w:r>
        <w:t>а. Каковы должны быть веса остальных трех бумаг в портфеле?</w:t>
      </w:r>
    </w:p>
    <w:p w:rsidR="00C71799" w:rsidRDefault="00C71799" w:rsidP="00C71799">
      <w:pPr>
        <w:spacing w:line="360" w:lineRule="auto"/>
        <w:ind w:left="278" w:right="14"/>
      </w:pPr>
      <w:proofErr w:type="gramStart"/>
      <w:r>
        <w:t>б</w:t>
      </w:r>
      <w:proofErr w:type="gramEnd"/>
      <w:r>
        <w:t>. Какова ожидаемая доходность арбитражного портфеля?</w:t>
      </w:r>
    </w:p>
    <w:p w:rsidR="00C71799" w:rsidRDefault="00C71799" w:rsidP="00652B9B">
      <w:pPr>
        <w:numPr>
          <w:ilvl w:val="0"/>
          <w:numId w:val="17"/>
        </w:numPr>
        <w:spacing w:line="360" w:lineRule="auto"/>
        <w:ind w:right="190" w:hanging="312"/>
        <w:jc w:val="both"/>
        <w:rPr>
          <w:lang w:val="en-US"/>
        </w:rPr>
      </w:pPr>
      <w:r>
        <w:t xml:space="preserve">Правда ли, что если АРТ— </w:t>
      </w:r>
      <w:proofErr w:type="gramStart"/>
      <w:r>
        <w:t>ве</w:t>
      </w:r>
      <w:proofErr w:type="gramEnd"/>
      <w:r>
        <w:t>рная теория ценообразования, то соотношение риска и доходности, полученное из САРМ, обязательно неверно? Почему?</w:t>
      </w:r>
    </w:p>
    <w:p w:rsidR="00C71799" w:rsidRDefault="00C71799" w:rsidP="00652B9B">
      <w:pPr>
        <w:numPr>
          <w:ilvl w:val="0"/>
          <w:numId w:val="17"/>
        </w:numPr>
        <w:spacing w:line="360" w:lineRule="auto"/>
        <w:ind w:right="190" w:hanging="312"/>
        <w:jc w:val="both"/>
      </w:pPr>
      <w:r>
        <w:lastRenderedPageBreak/>
        <w:t xml:space="preserve">Если выполняются и </w:t>
      </w:r>
      <w:proofErr w:type="gramStart"/>
      <w:r>
        <w:t>АРТ</w:t>
      </w:r>
      <w:proofErr w:type="gramEnd"/>
      <w:r>
        <w:t>, и САРМ, то почему премия за фактор риска отрицательна для фактора, который негативно коррелирован с рыночным портфелем? Объясните математически и по смыслу.</w:t>
      </w:r>
    </w:p>
    <w:p w:rsidR="00C71799" w:rsidRDefault="00C71799" w:rsidP="00652B9B">
      <w:pPr>
        <w:numPr>
          <w:ilvl w:val="0"/>
          <w:numId w:val="17"/>
        </w:numPr>
        <w:spacing w:line="360" w:lineRule="auto"/>
        <w:ind w:right="190" w:hanging="312"/>
        <w:jc w:val="both"/>
      </w:pPr>
      <w:r>
        <w:t xml:space="preserve">Некоторые утверждают, что рыночный портфель никогда не может быть измерен и поэтому САРМ </w:t>
      </w:r>
      <w:proofErr w:type="gramStart"/>
      <w:r>
        <w:t>непроверяемая</w:t>
      </w:r>
      <w:proofErr w:type="gramEnd"/>
      <w:r>
        <w:t xml:space="preserve">. Другие утверждают, что </w:t>
      </w:r>
      <w:proofErr w:type="gramStart"/>
      <w:r>
        <w:t>АРТ</w:t>
      </w:r>
      <w:proofErr w:type="gramEnd"/>
      <w:r>
        <w:t xml:space="preserve"> не определяет ни число факторов, ни их сущность и поэтому также непроверяемая. Если подобные точки зрения верны, означает ли это, что обе теории бесполезны? Объясните.</w:t>
      </w:r>
    </w:p>
    <w:p w:rsidR="00C71799" w:rsidRDefault="00C71799" w:rsidP="00652B9B">
      <w:pPr>
        <w:numPr>
          <w:ilvl w:val="0"/>
          <w:numId w:val="17"/>
        </w:numPr>
        <w:spacing w:line="360" w:lineRule="auto"/>
        <w:ind w:right="190" w:hanging="312"/>
        <w:jc w:val="both"/>
      </w:pPr>
      <w:r>
        <w:t xml:space="preserve">Хотя </w:t>
      </w:r>
      <w:proofErr w:type="gramStart"/>
      <w:r>
        <w:t>АРТ</w:t>
      </w:r>
      <w:proofErr w:type="gramEnd"/>
      <w:r>
        <w:t xml:space="preserve"> не определяет сущность применяемых факторов, большинство эмпирических исследователей фокусируют свое внимание на определенных типах факторов. Каковы общие характеристики этих факторов?</w:t>
      </w:r>
    </w:p>
    <w:p w:rsidR="00C71799" w:rsidRDefault="00C71799" w:rsidP="00652B9B">
      <w:pPr>
        <w:numPr>
          <w:ilvl w:val="0"/>
          <w:numId w:val="17"/>
        </w:numPr>
        <w:spacing w:line="360" w:lineRule="auto"/>
        <w:ind w:right="190" w:hanging="312"/>
        <w:jc w:val="both"/>
      </w:pPr>
      <w:r>
        <w:t>Предположим, что САРМ выполняется и доходности ценных бумаг соответствуют однофакторной модели. Известна следующая информация:</w:t>
      </w:r>
    </w:p>
    <w:p w:rsidR="00C71799" w:rsidRPr="00C71799" w:rsidRDefault="00C71799" w:rsidP="00C71799">
      <w:pPr>
        <w:tabs>
          <w:tab w:val="center" w:pos="1608"/>
          <w:tab w:val="center" w:pos="2650"/>
          <w:tab w:val="center" w:pos="3834"/>
          <w:tab w:val="center" w:pos="5331"/>
        </w:tabs>
        <w:spacing w:line="360" w:lineRule="auto"/>
        <w:rPr>
          <w:lang w:val="en-US"/>
        </w:rPr>
      </w:pPr>
      <w:r w:rsidRPr="00C71799">
        <w:rPr>
          <w:lang w:val="en-US"/>
        </w:rPr>
        <w:tab/>
      </w:r>
      <w:r>
        <w:t>σ</w:t>
      </w:r>
      <w:r w:rsidRPr="00C71799">
        <w:rPr>
          <w:vertAlign w:val="superscript"/>
          <w:lang w:val="en-US"/>
        </w:rPr>
        <w:t>2</w:t>
      </w:r>
      <w:r>
        <w:rPr>
          <w:vertAlign w:val="subscript"/>
        </w:rPr>
        <w:t>М</w:t>
      </w:r>
      <w:r w:rsidRPr="00C71799">
        <w:rPr>
          <w:lang w:val="en-US"/>
        </w:rPr>
        <w:t xml:space="preserve">= 400;  </w:t>
      </w:r>
      <w:r w:rsidRPr="00C71799">
        <w:rPr>
          <w:lang w:val="en-US"/>
        </w:rPr>
        <w:tab/>
      </w:r>
      <w:proofErr w:type="spellStart"/>
      <w:r w:rsidRPr="00C71799">
        <w:rPr>
          <w:lang w:val="en-US"/>
        </w:rPr>
        <w:t>b</w:t>
      </w:r>
      <w:r w:rsidRPr="00C71799">
        <w:rPr>
          <w:vertAlign w:val="subscript"/>
          <w:lang w:val="en-US"/>
        </w:rPr>
        <w:t>A</w:t>
      </w:r>
      <w:proofErr w:type="spellEnd"/>
      <w:r w:rsidRPr="00C71799">
        <w:rPr>
          <w:lang w:val="en-US"/>
        </w:rPr>
        <w:t xml:space="preserve"> = 0,70;</w:t>
      </w:r>
      <w:r w:rsidRPr="00C71799">
        <w:rPr>
          <w:lang w:val="en-US"/>
        </w:rPr>
        <w:tab/>
      </w:r>
      <w:proofErr w:type="spellStart"/>
      <w:r w:rsidRPr="00C71799">
        <w:rPr>
          <w:lang w:val="en-US"/>
        </w:rPr>
        <w:t>b</w:t>
      </w:r>
      <w:r w:rsidRPr="00C71799">
        <w:rPr>
          <w:vertAlign w:val="subscript"/>
          <w:lang w:val="en-US"/>
        </w:rPr>
        <w:t>B</w:t>
      </w:r>
      <w:proofErr w:type="spellEnd"/>
      <w:r w:rsidRPr="00C71799">
        <w:rPr>
          <w:lang w:val="en-US"/>
        </w:rPr>
        <w:t xml:space="preserve"> = 1,10;</w:t>
      </w:r>
      <w:r w:rsidRPr="00C71799">
        <w:rPr>
          <w:lang w:val="en-US"/>
        </w:rPr>
        <w:tab/>
        <w:t xml:space="preserve">COV(F, </w:t>
      </w:r>
      <w:proofErr w:type="spellStart"/>
      <w:r w:rsidRPr="00C71799">
        <w:rPr>
          <w:lang w:val="en-US"/>
        </w:rPr>
        <w:t>r</w:t>
      </w:r>
      <w:r w:rsidRPr="00C71799">
        <w:rPr>
          <w:vertAlign w:val="subscript"/>
          <w:lang w:val="en-US"/>
        </w:rPr>
        <w:t>M</w:t>
      </w:r>
      <w:proofErr w:type="spellEnd"/>
      <w:r w:rsidRPr="00C71799">
        <w:rPr>
          <w:lang w:val="en-US"/>
        </w:rPr>
        <w:t>) = 370.</w:t>
      </w:r>
    </w:p>
    <w:p w:rsidR="00C71799" w:rsidRDefault="00C71799" w:rsidP="00C71799">
      <w:pPr>
        <w:spacing w:line="360" w:lineRule="auto"/>
        <w:ind w:left="365" w:right="14"/>
      </w:pPr>
      <w:r>
        <w:t>а. Подсчитайте коэффициенты «бета» для бумаг</w:t>
      </w:r>
      <w:proofErr w:type="gramStart"/>
      <w:r>
        <w:t xml:space="preserve"> А</w:t>
      </w:r>
      <w:proofErr w:type="gramEnd"/>
      <w:r>
        <w:t xml:space="preserve"> и В.</w:t>
      </w:r>
    </w:p>
    <w:p w:rsidR="00C71799" w:rsidRDefault="00C71799" w:rsidP="00C71799">
      <w:pPr>
        <w:spacing w:line="360" w:lineRule="auto"/>
        <w:ind w:left="663" w:right="14" w:hanging="303"/>
      </w:pPr>
      <w:r>
        <w:t xml:space="preserve">б. Если </w:t>
      </w:r>
      <w:proofErr w:type="spellStart"/>
      <w:r>
        <w:t>безрисковая</w:t>
      </w:r>
      <w:proofErr w:type="spellEnd"/>
      <w:r>
        <w:t xml:space="preserve"> ставка равна 6% и ожидаемая доходность рыночного портфеля — 12%, то какова равновесная ожидаемая доходность ценных бумаг</w:t>
      </w:r>
      <w:proofErr w:type="gramStart"/>
      <w:r>
        <w:t xml:space="preserve"> А</w:t>
      </w:r>
      <w:proofErr w:type="gramEnd"/>
      <w:r>
        <w:t xml:space="preserve"> и В?</w:t>
      </w:r>
    </w:p>
    <w:p w:rsidR="00C71799" w:rsidRPr="00C71799" w:rsidRDefault="00C71799" w:rsidP="00C71799">
      <w:pPr>
        <w:spacing w:line="360" w:lineRule="auto"/>
        <w:ind w:left="418" w:right="14" w:hanging="327"/>
      </w:pPr>
      <w:r>
        <w:t>21. Предположим, что САРМ выполняется и доходности соответствуют двухфакторной модели. Известна следующая информация:</w:t>
      </w:r>
    </w:p>
    <w:p w:rsidR="00C71799" w:rsidRDefault="00C71799" w:rsidP="00C71799">
      <w:pPr>
        <w:tabs>
          <w:tab w:val="center" w:pos="1608"/>
          <w:tab w:val="center" w:pos="2650"/>
          <w:tab w:val="center" w:pos="3834"/>
          <w:tab w:val="center" w:pos="5331"/>
        </w:tabs>
        <w:spacing w:line="360" w:lineRule="auto"/>
        <w:ind w:left="851"/>
      </w:pPr>
      <w:r>
        <w:t>σ</w:t>
      </w:r>
      <w:r>
        <w:rPr>
          <w:vertAlign w:val="superscript"/>
        </w:rPr>
        <w:t>2</w:t>
      </w:r>
      <w:r>
        <w:rPr>
          <w:vertAlign w:val="subscript"/>
        </w:rPr>
        <w:t>М</w:t>
      </w:r>
      <w:r>
        <w:t>=324;  b</w:t>
      </w:r>
      <w:r>
        <w:rPr>
          <w:vertAlign w:val="subscript"/>
        </w:rPr>
        <w:t>A1</w:t>
      </w:r>
      <w:r>
        <w:t xml:space="preserve"> = 0,80; b</w:t>
      </w:r>
      <w:r>
        <w:rPr>
          <w:vertAlign w:val="subscript"/>
        </w:rPr>
        <w:t>B1</w:t>
      </w:r>
      <w:r>
        <w:t xml:space="preserve"> = 1,00;  COV(F</w:t>
      </w:r>
      <w:r>
        <w:rPr>
          <w:vertAlign w:val="subscript"/>
        </w:rPr>
        <w:t>1</w:t>
      </w:r>
      <w:r>
        <w:t xml:space="preserve">, </w:t>
      </w:r>
      <w:proofErr w:type="spellStart"/>
      <w:r>
        <w:t>r</w:t>
      </w:r>
      <w:r>
        <w:rPr>
          <w:vertAlign w:val="subscript"/>
        </w:rPr>
        <w:t>M</w:t>
      </w:r>
      <w:proofErr w:type="spellEnd"/>
      <w:r>
        <w:t>) = 156;</w:t>
      </w:r>
    </w:p>
    <w:p w:rsidR="00C71799" w:rsidRDefault="00C71799" w:rsidP="00C71799">
      <w:pPr>
        <w:tabs>
          <w:tab w:val="center" w:pos="1608"/>
          <w:tab w:val="center" w:pos="2650"/>
          <w:tab w:val="center" w:pos="3834"/>
          <w:tab w:val="center" w:pos="5331"/>
        </w:tabs>
        <w:spacing w:line="360" w:lineRule="auto"/>
        <w:ind w:left="851"/>
      </w:pPr>
      <w:r>
        <w:t xml:space="preserve">                 b</w:t>
      </w:r>
      <w:r>
        <w:rPr>
          <w:vertAlign w:val="subscript"/>
        </w:rPr>
        <w:t>A2</w:t>
      </w:r>
      <w:r>
        <w:t xml:space="preserve"> = 1,10; b</w:t>
      </w:r>
      <w:r>
        <w:rPr>
          <w:vertAlign w:val="subscript"/>
        </w:rPr>
        <w:t>B2</w:t>
      </w:r>
      <w:r>
        <w:t xml:space="preserve"> = 0,70;  COV(F</w:t>
      </w:r>
      <w:r>
        <w:rPr>
          <w:vertAlign w:val="subscript"/>
        </w:rPr>
        <w:t>1</w:t>
      </w:r>
      <w:r>
        <w:t xml:space="preserve">, </w:t>
      </w:r>
      <w:proofErr w:type="spellStart"/>
      <w:r>
        <w:t>r</w:t>
      </w:r>
      <w:r>
        <w:rPr>
          <w:vertAlign w:val="subscript"/>
        </w:rPr>
        <w:t>M</w:t>
      </w:r>
      <w:proofErr w:type="spellEnd"/>
      <w:r>
        <w:t>) = 500;</w:t>
      </w:r>
    </w:p>
    <w:p w:rsidR="00C71799" w:rsidRDefault="00C71799" w:rsidP="00C71799">
      <w:pPr>
        <w:spacing w:line="360" w:lineRule="auto"/>
        <w:ind w:right="14"/>
      </w:pPr>
      <w:r>
        <w:t xml:space="preserve">       Подсчитайте коэффициенты «бета» для бумаг</w:t>
      </w:r>
      <w:proofErr w:type="gramStart"/>
      <w:r>
        <w:t xml:space="preserve"> А</w:t>
      </w:r>
      <w:proofErr w:type="gramEnd"/>
      <w:r>
        <w:t xml:space="preserve"> и В.</w:t>
      </w:r>
    </w:p>
    <w:p w:rsidR="00C71799" w:rsidRDefault="00C71799" w:rsidP="00C71799">
      <w:pPr>
        <w:pStyle w:val="3"/>
        <w:spacing w:after="0" w:line="360" w:lineRule="auto"/>
        <w:ind w:left="480"/>
        <w:rPr>
          <w:sz w:val="24"/>
          <w:szCs w:val="24"/>
        </w:rPr>
      </w:pPr>
      <w:r>
        <w:rPr>
          <w:b w:val="0"/>
          <w:sz w:val="24"/>
          <w:szCs w:val="24"/>
        </w:rPr>
        <w:t>Вопросы экзамена СП</w:t>
      </w:r>
    </w:p>
    <w:p w:rsidR="00C71799" w:rsidRDefault="00C71799" w:rsidP="00C71799">
      <w:pPr>
        <w:spacing w:line="360" w:lineRule="auto"/>
        <w:ind w:left="403" w:right="173" w:hanging="322"/>
      </w:pPr>
      <w:r>
        <w:t>22. Будучи менеджером большого хорошо диверсифицированного портфеля акций и облигаций, вы знаете, что изменения определенных макроэкономических переменных могут прямо повлиять на показатели портфеля. Вы используете подход теории арбитражного ценообразования (</w:t>
      </w:r>
      <w:proofErr w:type="gramStart"/>
      <w:r>
        <w:t>АРТ</w:t>
      </w:r>
      <w:proofErr w:type="gramEnd"/>
      <w:r>
        <w:t>) к планированию портфеля и хотите проанализировать возможное влияние следующих факторов:</w:t>
      </w:r>
    </w:p>
    <w:p w:rsidR="00C71799" w:rsidRDefault="00C71799" w:rsidP="00652B9B">
      <w:pPr>
        <w:numPr>
          <w:ilvl w:val="0"/>
          <w:numId w:val="18"/>
        </w:numPr>
        <w:spacing w:line="360" w:lineRule="auto"/>
        <w:ind w:right="14"/>
        <w:jc w:val="both"/>
      </w:pPr>
      <w:r>
        <w:t>промышленное производство;</w:t>
      </w:r>
    </w:p>
    <w:p w:rsidR="00C71799" w:rsidRDefault="00C71799" w:rsidP="00652B9B">
      <w:pPr>
        <w:numPr>
          <w:ilvl w:val="0"/>
          <w:numId w:val="18"/>
        </w:numPr>
        <w:spacing w:line="360" w:lineRule="auto"/>
        <w:ind w:right="14"/>
        <w:jc w:val="both"/>
      </w:pPr>
      <w:r>
        <w:t>инфляция;</w:t>
      </w:r>
    </w:p>
    <w:p w:rsidR="00C71799" w:rsidRDefault="00C71799" w:rsidP="00652B9B">
      <w:pPr>
        <w:numPr>
          <w:ilvl w:val="0"/>
          <w:numId w:val="18"/>
        </w:numPr>
        <w:spacing w:line="360" w:lineRule="auto"/>
        <w:ind w:right="14"/>
        <w:jc w:val="both"/>
      </w:pPr>
      <w:r>
        <w:t>премия за риск или спреды качества;</w:t>
      </w:r>
    </w:p>
    <w:p w:rsidR="00C71799" w:rsidRDefault="00C71799" w:rsidP="00652B9B">
      <w:pPr>
        <w:numPr>
          <w:ilvl w:val="0"/>
          <w:numId w:val="18"/>
        </w:numPr>
        <w:spacing w:line="360" w:lineRule="auto"/>
        <w:ind w:right="14"/>
        <w:jc w:val="both"/>
      </w:pPr>
      <w:r>
        <w:t>сдвиги кривых доходности.</w:t>
      </w:r>
    </w:p>
    <w:p w:rsidR="00C71799" w:rsidRDefault="00C71799" w:rsidP="00C71799">
      <w:pPr>
        <w:spacing w:line="360" w:lineRule="auto"/>
        <w:ind w:left="628" w:right="178" w:hanging="278"/>
      </w:pPr>
      <w:r>
        <w:t xml:space="preserve">а. Покажите, как </w:t>
      </w:r>
      <w:proofErr w:type="spellStart"/>
      <w:r>
        <w:t>каждыи</w:t>
      </w:r>
      <w:proofErr w:type="spellEnd"/>
      <w:r>
        <w:t xml:space="preserve"> из этих четырех факторов влияет на денежные потоки и ставки дисконта в традиционной модели оценки дисконтированных денежных потоков. Объясните, как неожиданные изменения каждого из этих факторов могут повлиять на доходность портфеля.</w:t>
      </w:r>
    </w:p>
    <w:p w:rsidR="00C71799" w:rsidRDefault="00C71799" w:rsidP="00C71799">
      <w:pPr>
        <w:spacing w:line="360" w:lineRule="auto"/>
        <w:ind w:left="629" w:right="183" w:hanging="283"/>
      </w:pPr>
      <w:proofErr w:type="gramStart"/>
      <w:r>
        <w:lastRenderedPageBreak/>
        <w:t>б</w:t>
      </w:r>
      <w:proofErr w:type="gramEnd"/>
      <w:r>
        <w:t>. Предположим, вы используете стратегию распределения активов в постоянной пропорции: 60% акции и 40% облигации, которую корректируете ежемесячно. Сравните вышеописанный активный подход к управлению портфелем, учитывающий макроэкономические факторы, со стратегией сохранения постоянной пропорции.</w:t>
      </w:r>
    </w:p>
    <w:p w:rsidR="00C71799" w:rsidRDefault="00C71799" w:rsidP="00652B9B">
      <w:pPr>
        <w:numPr>
          <w:ilvl w:val="0"/>
          <w:numId w:val="19"/>
        </w:numPr>
        <w:spacing w:line="360" w:lineRule="auto"/>
        <w:ind w:right="14" w:hanging="240"/>
        <w:jc w:val="both"/>
      </w:pPr>
      <w:r>
        <w:t>Почему предельная ставка налога более важна для принятия решений по инвестициям, чем средняя?</w:t>
      </w:r>
    </w:p>
    <w:p w:rsidR="00C71799" w:rsidRDefault="00C71799" w:rsidP="00652B9B">
      <w:pPr>
        <w:numPr>
          <w:ilvl w:val="0"/>
          <w:numId w:val="19"/>
        </w:numPr>
        <w:spacing w:line="360" w:lineRule="auto"/>
        <w:ind w:right="14" w:hanging="240"/>
        <w:jc w:val="both"/>
      </w:pPr>
      <w:r>
        <w:t>Для данной схемы налога постройте графики предельной и средней ставок как функций дохода.</w:t>
      </w:r>
    </w:p>
    <w:tbl>
      <w:tblPr>
        <w:tblW w:w="0" w:type="auto"/>
        <w:tblInd w:w="1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1"/>
        <w:gridCol w:w="3679"/>
      </w:tblGrid>
      <w:tr w:rsidR="00C71799" w:rsidTr="00C71799">
        <w:trPr>
          <w:trHeight w:val="518"/>
        </w:trPr>
        <w:tc>
          <w:tcPr>
            <w:tcW w:w="4401" w:type="dxa"/>
            <w:tcBorders>
              <w:top w:val="single" w:sz="4" w:space="0" w:color="000000"/>
              <w:left w:val="single" w:sz="4" w:space="0" w:color="000000"/>
              <w:bottom w:val="single" w:sz="4" w:space="0" w:color="000000"/>
              <w:right w:val="single" w:sz="4" w:space="0" w:color="000000"/>
            </w:tcBorders>
          </w:tcPr>
          <w:p w:rsidR="00C71799" w:rsidRDefault="00C71799">
            <w:pPr>
              <w:ind w:left="10" w:right="42" w:hanging="10"/>
              <w:rPr>
                <w:color w:val="000000"/>
                <w:lang w:eastAsia="en-US"/>
              </w:rPr>
            </w:pPr>
            <w:r>
              <w:t>Доход</w:t>
            </w:r>
          </w:p>
          <w:p w:rsidR="00C71799" w:rsidRDefault="00C71799">
            <w:pPr>
              <w:jc w:val="both"/>
              <w:rPr>
                <w:color w:val="000000"/>
                <w:lang w:eastAsia="en-US"/>
              </w:rPr>
            </w:pPr>
          </w:p>
        </w:tc>
        <w:tc>
          <w:tcPr>
            <w:tcW w:w="3679" w:type="dxa"/>
            <w:tcBorders>
              <w:top w:val="single" w:sz="4" w:space="0" w:color="000000"/>
              <w:left w:val="single" w:sz="4" w:space="0" w:color="000000"/>
              <w:bottom w:val="single" w:sz="4" w:space="0" w:color="000000"/>
              <w:right w:val="single" w:sz="4" w:space="0" w:color="000000"/>
            </w:tcBorders>
          </w:tcPr>
          <w:p w:rsidR="00C71799" w:rsidRDefault="00C71799">
            <w:pPr>
              <w:ind w:left="14" w:right="14"/>
              <w:rPr>
                <w:color w:val="000000"/>
                <w:lang w:eastAsia="en-US"/>
              </w:rPr>
            </w:pPr>
            <w:r>
              <w:t>Ставка налога</w:t>
            </w:r>
          </w:p>
          <w:p w:rsidR="00C71799" w:rsidRDefault="00C71799">
            <w:pPr>
              <w:jc w:val="both"/>
              <w:rPr>
                <w:color w:val="000000"/>
                <w:lang w:eastAsia="en-US"/>
              </w:rPr>
            </w:pPr>
          </w:p>
        </w:tc>
      </w:tr>
      <w:tr w:rsidR="00C71799" w:rsidTr="00C71799">
        <w:trPr>
          <w:trHeight w:val="529"/>
        </w:trPr>
        <w:tc>
          <w:tcPr>
            <w:tcW w:w="4401" w:type="dxa"/>
            <w:tcBorders>
              <w:top w:val="single" w:sz="4" w:space="0" w:color="000000"/>
              <w:left w:val="single" w:sz="4" w:space="0" w:color="000000"/>
              <w:bottom w:val="single" w:sz="4" w:space="0" w:color="000000"/>
              <w:right w:val="single" w:sz="4" w:space="0" w:color="000000"/>
            </w:tcBorders>
          </w:tcPr>
          <w:p w:rsidR="00C71799" w:rsidRDefault="00C71799">
            <w:pPr>
              <w:ind w:left="-31" w:right="14"/>
              <w:rPr>
                <w:color w:val="000000"/>
                <w:lang w:eastAsia="en-US"/>
              </w:rPr>
            </w:pPr>
            <w:r>
              <w:t>$0 - $10 000</w:t>
            </w:r>
          </w:p>
          <w:p w:rsidR="00C71799" w:rsidRDefault="00C71799">
            <w:pPr>
              <w:ind w:left="-31"/>
              <w:jc w:val="both"/>
              <w:rPr>
                <w:color w:val="000000"/>
                <w:lang w:eastAsia="en-US"/>
              </w:rPr>
            </w:pPr>
          </w:p>
        </w:tc>
        <w:tc>
          <w:tcPr>
            <w:tcW w:w="3679" w:type="dxa"/>
            <w:tcBorders>
              <w:top w:val="single" w:sz="4" w:space="0" w:color="000000"/>
              <w:left w:val="single" w:sz="4" w:space="0" w:color="000000"/>
              <w:bottom w:val="single" w:sz="4" w:space="0" w:color="000000"/>
              <w:right w:val="single" w:sz="4" w:space="0" w:color="000000"/>
            </w:tcBorders>
          </w:tcPr>
          <w:p w:rsidR="00C71799" w:rsidRDefault="00C71799">
            <w:pPr>
              <w:ind w:left="174" w:hanging="3"/>
              <w:rPr>
                <w:color w:val="000000"/>
                <w:lang w:eastAsia="en-US"/>
              </w:rPr>
            </w:pPr>
            <w:r>
              <w:t>10%</w:t>
            </w:r>
          </w:p>
          <w:p w:rsidR="00C71799" w:rsidRDefault="00C71799">
            <w:pPr>
              <w:ind w:left="174" w:hanging="3"/>
              <w:jc w:val="both"/>
              <w:rPr>
                <w:color w:val="000000"/>
                <w:lang w:eastAsia="en-US"/>
              </w:rPr>
            </w:pPr>
          </w:p>
        </w:tc>
      </w:tr>
      <w:tr w:rsidR="00C71799" w:rsidTr="00C71799">
        <w:trPr>
          <w:trHeight w:val="518"/>
        </w:trPr>
        <w:tc>
          <w:tcPr>
            <w:tcW w:w="4401" w:type="dxa"/>
            <w:tcBorders>
              <w:top w:val="single" w:sz="4" w:space="0" w:color="000000"/>
              <w:left w:val="single" w:sz="4" w:space="0" w:color="000000"/>
              <w:bottom w:val="single" w:sz="4" w:space="0" w:color="000000"/>
              <w:right w:val="single" w:sz="4" w:space="0" w:color="000000"/>
            </w:tcBorders>
          </w:tcPr>
          <w:p w:rsidR="00C71799" w:rsidRDefault="00C71799">
            <w:pPr>
              <w:ind w:left="-31" w:right="14"/>
              <w:rPr>
                <w:color w:val="000000"/>
                <w:lang w:eastAsia="en-US"/>
              </w:rPr>
            </w:pPr>
            <w:r>
              <w:t>$10 001 - $20 000</w:t>
            </w:r>
          </w:p>
          <w:p w:rsidR="00C71799" w:rsidRDefault="00C71799">
            <w:pPr>
              <w:ind w:left="-31"/>
              <w:jc w:val="both"/>
              <w:rPr>
                <w:color w:val="000000"/>
                <w:lang w:eastAsia="en-US"/>
              </w:rPr>
            </w:pPr>
          </w:p>
        </w:tc>
        <w:tc>
          <w:tcPr>
            <w:tcW w:w="3679" w:type="dxa"/>
            <w:tcBorders>
              <w:top w:val="single" w:sz="4" w:space="0" w:color="000000"/>
              <w:left w:val="single" w:sz="4" w:space="0" w:color="000000"/>
              <w:bottom w:val="single" w:sz="4" w:space="0" w:color="000000"/>
              <w:right w:val="single" w:sz="4" w:space="0" w:color="000000"/>
            </w:tcBorders>
          </w:tcPr>
          <w:p w:rsidR="00C71799" w:rsidRDefault="00C71799">
            <w:pPr>
              <w:ind w:left="174" w:right="14" w:hanging="3"/>
              <w:rPr>
                <w:color w:val="000000"/>
                <w:lang w:eastAsia="en-US"/>
              </w:rPr>
            </w:pPr>
            <w:r>
              <w:t>13</w:t>
            </w:r>
          </w:p>
          <w:p w:rsidR="00C71799" w:rsidRDefault="00C71799">
            <w:pPr>
              <w:ind w:left="174" w:hanging="3"/>
              <w:jc w:val="both"/>
              <w:rPr>
                <w:color w:val="000000"/>
                <w:lang w:eastAsia="en-US"/>
              </w:rPr>
            </w:pPr>
          </w:p>
        </w:tc>
      </w:tr>
      <w:tr w:rsidR="00C71799" w:rsidTr="00C71799">
        <w:trPr>
          <w:trHeight w:val="529"/>
        </w:trPr>
        <w:tc>
          <w:tcPr>
            <w:tcW w:w="4401" w:type="dxa"/>
            <w:tcBorders>
              <w:top w:val="single" w:sz="4" w:space="0" w:color="000000"/>
              <w:left w:val="single" w:sz="4" w:space="0" w:color="000000"/>
              <w:bottom w:val="single" w:sz="4" w:space="0" w:color="000000"/>
              <w:right w:val="single" w:sz="4" w:space="0" w:color="000000"/>
            </w:tcBorders>
          </w:tcPr>
          <w:p w:rsidR="00C71799" w:rsidRDefault="00C71799">
            <w:pPr>
              <w:ind w:left="-31" w:right="14"/>
              <w:rPr>
                <w:color w:val="000000"/>
                <w:lang w:eastAsia="en-US"/>
              </w:rPr>
            </w:pPr>
            <w:r>
              <w:t>$20 001 - $30 000</w:t>
            </w:r>
          </w:p>
          <w:p w:rsidR="00C71799" w:rsidRDefault="00C71799">
            <w:pPr>
              <w:ind w:left="-31"/>
              <w:jc w:val="both"/>
              <w:rPr>
                <w:color w:val="000000"/>
                <w:lang w:eastAsia="en-US"/>
              </w:rPr>
            </w:pPr>
          </w:p>
        </w:tc>
        <w:tc>
          <w:tcPr>
            <w:tcW w:w="3679" w:type="dxa"/>
            <w:tcBorders>
              <w:top w:val="single" w:sz="4" w:space="0" w:color="000000"/>
              <w:left w:val="single" w:sz="4" w:space="0" w:color="000000"/>
              <w:bottom w:val="single" w:sz="4" w:space="0" w:color="000000"/>
              <w:right w:val="single" w:sz="4" w:space="0" w:color="000000"/>
            </w:tcBorders>
          </w:tcPr>
          <w:p w:rsidR="00C71799" w:rsidRDefault="00C71799">
            <w:pPr>
              <w:ind w:left="174" w:right="14" w:hanging="3"/>
              <w:rPr>
                <w:color w:val="000000"/>
                <w:lang w:eastAsia="en-US"/>
              </w:rPr>
            </w:pPr>
            <w:r>
              <w:t>15</w:t>
            </w:r>
          </w:p>
          <w:p w:rsidR="00C71799" w:rsidRDefault="00C71799">
            <w:pPr>
              <w:ind w:left="174" w:hanging="3"/>
              <w:jc w:val="both"/>
              <w:rPr>
                <w:color w:val="000000"/>
                <w:lang w:eastAsia="en-US"/>
              </w:rPr>
            </w:pPr>
          </w:p>
        </w:tc>
      </w:tr>
      <w:tr w:rsidR="00C71799" w:rsidTr="00C71799">
        <w:trPr>
          <w:trHeight w:val="518"/>
        </w:trPr>
        <w:tc>
          <w:tcPr>
            <w:tcW w:w="4401" w:type="dxa"/>
            <w:tcBorders>
              <w:top w:val="single" w:sz="4" w:space="0" w:color="000000"/>
              <w:left w:val="single" w:sz="4" w:space="0" w:color="000000"/>
              <w:bottom w:val="single" w:sz="4" w:space="0" w:color="000000"/>
              <w:right w:val="single" w:sz="4" w:space="0" w:color="000000"/>
            </w:tcBorders>
          </w:tcPr>
          <w:p w:rsidR="00C71799" w:rsidRDefault="00C71799">
            <w:pPr>
              <w:ind w:left="-31" w:right="14"/>
              <w:rPr>
                <w:color w:val="000000"/>
                <w:lang w:eastAsia="en-US"/>
              </w:rPr>
            </w:pPr>
            <w:r>
              <w:t>$30 001 - $50 000</w:t>
            </w:r>
          </w:p>
          <w:p w:rsidR="00C71799" w:rsidRDefault="00C71799">
            <w:pPr>
              <w:ind w:left="-31"/>
              <w:jc w:val="both"/>
              <w:rPr>
                <w:color w:val="000000"/>
                <w:lang w:eastAsia="en-US"/>
              </w:rPr>
            </w:pPr>
          </w:p>
        </w:tc>
        <w:tc>
          <w:tcPr>
            <w:tcW w:w="3679" w:type="dxa"/>
            <w:tcBorders>
              <w:top w:val="single" w:sz="4" w:space="0" w:color="000000"/>
              <w:left w:val="single" w:sz="4" w:space="0" w:color="000000"/>
              <w:bottom w:val="single" w:sz="4" w:space="0" w:color="000000"/>
              <w:right w:val="single" w:sz="4" w:space="0" w:color="000000"/>
            </w:tcBorders>
          </w:tcPr>
          <w:p w:rsidR="00C71799" w:rsidRDefault="00C71799">
            <w:pPr>
              <w:ind w:left="174" w:right="9" w:hanging="3"/>
              <w:rPr>
                <w:color w:val="000000"/>
                <w:lang w:eastAsia="en-US"/>
              </w:rPr>
            </w:pPr>
            <w:r>
              <w:t>20</w:t>
            </w:r>
          </w:p>
          <w:p w:rsidR="00C71799" w:rsidRDefault="00C71799">
            <w:pPr>
              <w:ind w:left="174" w:hanging="3"/>
              <w:jc w:val="both"/>
              <w:rPr>
                <w:color w:val="000000"/>
                <w:lang w:eastAsia="en-US"/>
              </w:rPr>
            </w:pPr>
          </w:p>
        </w:tc>
      </w:tr>
      <w:tr w:rsidR="00C71799" w:rsidTr="00C71799">
        <w:trPr>
          <w:trHeight w:val="529"/>
        </w:trPr>
        <w:tc>
          <w:tcPr>
            <w:tcW w:w="4401" w:type="dxa"/>
            <w:tcBorders>
              <w:top w:val="single" w:sz="4" w:space="0" w:color="000000"/>
              <w:left w:val="single" w:sz="4" w:space="0" w:color="000000"/>
              <w:bottom w:val="single" w:sz="4" w:space="0" w:color="000000"/>
              <w:right w:val="single" w:sz="4" w:space="0" w:color="000000"/>
            </w:tcBorders>
          </w:tcPr>
          <w:p w:rsidR="00C71799" w:rsidRDefault="00C71799">
            <w:pPr>
              <w:ind w:left="-31" w:right="14"/>
              <w:rPr>
                <w:color w:val="000000"/>
                <w:lang w:eastAsia="en-US"/>
              </w:rPr>
            </w:pPr>
            <w:r>
              <w:t>$50 000 и выше</w:t>
            </w:r>
          </w:p>
          <w:p w:rsidR="00C71799" w:rsidRDefault="00C71799">
            <w:pPr>
              <w:ind w:left="-31"/>
              <w:jc w:val="both"/>
              <w:rPr>
                <w:color w:val="000000"/>
                <w:lang w:eastAsia="en-US"/>
              </w:rPr>
            </w:pPr>
          </w:p>
        </w:tc>
        <w:tc>
          <w:tcPr>
            <w:tcW w:w="3679" w:type="dxa"/>
            <w:tcBorders>
              <w:top w:val="single" w:sz="4" w:space="0" w:color="000000"/>
              <w:left w:val="single" w:sz="4" w:space="0" w:color="000000"/>
              <w:bottom w:val="single" w:sz="4" w:space="0" w:color="000000"/>
              <w:right w:val="single" w:sz="4" w:space="0" w:color="000000"/>
            </w:tcBorders>
          </w:tcPr>
          <w:p w:rsidR="00C71799" w:rsidRDefault="00C71799">
            <w:pPr>
              <w:ind w:left="174" w:right="9" w:hanging="3"/>
              <w:rPr>
                <w:color w:val="000000"/>
                <w:lang w:eastAsia="en-US"/>
              </w:rPr>
            </w:pPr>
            <w:r>
              <w:t>25</w:t>
            </w:r>
          </w:p>
          <w:p w:rsidR="00C71799" w:rsidRDefault="00C71799">
            <w:pPr>
              <w:ind w:left="174" w:hanging="3"/>
              <w:jc w:val="both"/>
              <w:rPr>
                <w:color w:val="000000"/>
                <w:lang w:eastAsia="en-US"/>
              </w:rPr>
            </w:pPr>
          </w:p>
        </w:tc>
      </w:tr>
    </w:tbl>
    <w:p w:rsidR="00C71799" w:rsidRDefault="00C71799" w:rsidP="00C71799">
      <w:pPr>
        <w:spacing w:line="360" w:lineRule="auto"/>
        <w:sectPr w:rsidR="00C71799">
          <w:pgSz w:w="11907" w:h="16839"/>
          <w:pgMar w:top="806" w:right="951" w:bottom="835" w:left="912" w:header="768" w:footer="720" w:gutter="0"/>
          <w:pgNumType w:start="366"/>
          <w:cols w:space="720"/>
        </w:sectPr>
      </w:pPr>
    </w:p>
    <w:p w:rsidR="00C71799" w:rsidRDefault="00C71799" w:rsidP="00C71799">
      <w:pPr>
        <w:spacing w:line="360" w:lineRule="auto"/>
        <w:sectPr w:rsidR="00C71799">
          <w:type w:val="continuous"/>
          <w:pgSz w:w="11907" w:h="16839"/>
          <w:pgMar w:top="749" w:right="835" w:bottom="884" w:left="946" w:header="720" w:footer="720" w:gutter="0"/>
          <w:cols w:space="720"/>
        </w:sectPr>
      </w:pPr>
    </w:p>
    <w:p w:rsidR="00C71799" w:rsidRDefault="00C71799" w:rsidP="00652B9B">
      <w:pPr>
        <w:numPr>
          <w:ilvl w:val="0"/>
          <w:numId w:val="19"/>
        </w:numPr>
        <w:spacing w:line="360" w:lineRule="auto"/>
        <w:ind w:right="14"/>
        <w:jc w:val="both"/>
      </w:pPr>
      <w:r>
        <w:lastRenderedPageBreak/>
        <w:t xml:space="preserve">Компания </w:t>
      </w:r>
      <w:proofErr w:type="spellStart"/>
      <w:r>
        <w:t>Minneapolis</w:t>
      </w:r>
      <w:proofErr w:type="spellEnd"/>
      <w:r>
        <w:t xml:space="preserve"> </w:t>
      </w:r>
      <w:proofErr w:type="spellStart"/>
      <w:r>
        <w:t>Pipelines</w:t>
      </w:r>
      <w:proofErr w:type="spellEnd"/>
      <w:r>
        <w:t xml:space="preserve">  начисляет годовой дивиденд $ 0,80 на свою привилегированную акцию. Акции продаются по $12 за акцию. Компания </w:t>
      </w:r>
      <w:proofErr w:type="spellStart"/>
      <w:r>
        <w:t>Maplewood</w:t>
      </w:r>
      <w:proofErr w:type="spellEnd"/>
      <w:r>
        <w:t xml:space="preserve"> </w:t>
      </w:r>
      <w:proofErr w:type="spellStart"/>
      <w:r>
        <w:t>Chemicals</w:t>
      </w:r>
      <w:proofErr w:type="spellEnd"/>
      <w:r>
        <w:t xml:space="preserve"> рассматривает возможность вложения свободных денег или в привилегированные акции </w:t>
      </w:r>
      <w:proofErr w:type="spellStart"/>
      <w:r>
        <w:t>Minneapolis</w:t>
      </w:r>
      <w:proofErr w:type="spellEnd"/>
      <w:r>
        <w:t xml:space="preserve"> </w:t>
      </w:r>
      <w:proofErr w:type="spellStart"/>
      <w:r>
        <w:t>Pipelines</w:t>
      </w:r>
      <w:proofErr w:type="spellEnd"/>
      <w:r>
        <w:t xml:space="preserve">, или в облигации с доходом 9,870. Если предельная ставка для акций </w:t>
      </w:r>
      <w:proofErr w:type="spellStart"/>
      <w:r>
        <w:t>Maplewood</w:t>
      </w:r>
      <w:proofErr w:type="spellEnd"/>
      <w:r>
        <w:t xml:space="preserve"> </w:t>
      </w:r>
      <w:proofErr w:type="spellStart"/>
      <w:r>
        <w:t>Chemicals</w:t>
      </w:r>
      <w:proofErr w:type="spellEnd"/>
      <w:r>
        <w:t xml:space="preserve"> составляет 3470, то какой вариант предпочтительнее?</w:t>
      </w:r>
    </w:p>
    <w:p w:rsidR="00C71799" w:rsidRDefault="00C71799" w:rsidP="00652B9B">
      <w:pPr>
        <w:numPr>
          <w:ilvl w:val="0"/>
          <w:numId w:val="20"/>
        </w:numPr>
        <w:spacing w:line="360" w:lineRule="auto"/>
        <w:ind w:left="369" w:right="14" w:hanging="278"/>
        <w:jc w:val="both"/>
      </w:pPr>
      <w:r>
        <w:t>Федеральные подоходные налоги США являются прогрессивными в том смысле, что предельная ставка растет с увеличением дохода (см. рис. 13.2). Что служит основанием для такой зависимости? Приведите аргументы за или против прогрессивных ставок.</w:t>
      </w:r>
    </w:p>
    <w:p w:rsidR="00C71799" w:rsidRDefault="00C71799" w:rsidP="00652B9B">
      <w:pPr>
        <w:numPr>
          <w:ilvl w:val="0"/>
          <w:numId w:val="20"/>
        </w:numPr>
        <w:spacing w:line="360" w:lineRule="auto"/>
        <w:ind w:left="369" w:right="14" w:hanging="278"/>
        <w:jc w:val="both"/>
        <w:rPr>
          <w:lang w:val="en-US"/>
        </w:rPr>
      </w:pPr>
      <w:proofErr w:type="spellStart"/>
      <w:r>
        <w:t>Футси</w:t>
      </w:r>
      <w:proofErr w:type="spellEnd"/>
      <w:r>
        <w:t xml:space="preserve"> </w:t>
      </w:r>
      <w:proofErr w:type="spellStart"/>
      <w:r>
        <w:t>Беларди</w:t>
      </w:r>
      <w:proofErr w:type="spellEnd"/>
      <w:r>
        <w:t xml:space="preserve"> получила $60 000 в прошлом году. Используя схему для индивидуальной отчетности из табл. 13.2, подсчитайте подоходный налог для </w:t>
      </w:r>
      <w:proofErr w:type="spellStart"/>
      <w:r>
        <w:t>Футси</w:t>
      </w:r>
      <w:proofErr w:type="spellEnd"/>
      <w:r>
        <w:t>.</w:t>
      </w:r>
    </w:p>
    <w:p w:rsidR="00C71799" w:rsidRDefault="00C71799" w:rsidP="00652B9B">
      <w:pPr>
        <w:numPr>
          <w:ilvl w:val="0"/>
          <w:numId w:val="20"/>
        </w:numPr>
        <w:spacing w:line="360" w:lineRule="auto"/>
        <w:ind w:left="369" w:right="14" w:hanging="278"/>
        <w:jc w:val="both"/>
      </w:pPr>
      <w:proofErr w:type="spellStart"/>
      <w:r>
        <w:t>Хайне</w:t>
      </w:r>
      <w:proofErr w:type="spellEnd"/>
      <w:r>
        <w:t xml:space="preserve"> </w:t>
      </w:r>
      <w:proofErr w:type="spellStart"/>
      <w:r>
        <w:t>Гро</w:t>
      </w:r>
      <w:proofErr w:type="spellEnd"/>
      <w:r>
        <w:t xml:space="preserve"> рассчитывает, что цены поднимутся на 7% в следующем году и договаривается об увеличении заработной платы на 9,5%. Если </w:t>
      </w:r>
      <w:proofErr w:type="spellStart"/>
      <w:r>
        <w:t>Хайне</w:t>
      </w:r>
      <w:proofErr w:type="spellEnd"/>
      <w:r>
        <w:t xml:space="preserve"> входит в 35%-</w:t>
      </w:r>
      <w:proofErr w:type="spellStart"/>
      <w:r>
        <w:t>ную</w:t>
      </w:r>
      <w:proofErr w:type="spellEnd"/>
      <w:r>
        <w:t xml:space="preserve"> налоговую категорию, приведет ли это увеличение заработной платы к росту его реальных доходов (т.е. покупательной способности)? Объясните.</w:t>
      </w:r>
    </w:p>
    <w:p w:rsidR="00C71799" w:rsidRDefault="00C71799" w:rsidP="00652B9B">
      <w:pPr>
        <w:numPr>
          <w:ilvl w:val="0"/>
          <w:numId w:val="20"/>
        </w:numPr>
        <w:spacing w:line="360" w:lineRule="auto"/>
        <w:ind w:left="369" w:right="14" w:hanging="278"/>
        <w:jc w:val="both"/>
      </w:pPr>
      <w:r>
        <w:t>Облигация корпорации продается по цене $950. Она погашается через год, и владелец получит $1000. Вдобавок по облигации выплачивается $50 в виде процентов за год. Каков будет доход после вычета налогов от этой облигации для инвестора, который находится в 5070-ной категории подоходного налога? (Предположите, что в отношении прибыли не предоставляется налоговых льгот.) Каков был бы доход не облагаемой налогом муниципальной облигации?</w:t>
      </w:r>
    </w:p>
    <w:p w:rsidR="00C71799" w:rsidRDefault="00C71799" w:rsidP="00652B9B">
      <w:pPr>
        <w:numPr>
          <w:ilvl w:val="0"/>
          <w:numId w:val="20"/>
        </w:numPr>
        <w:spacing w:line="360" w:lineRule="auto"/>
        <w:ind w:left="369" w:right="14" w:hanging="278"/>
        <w:jc w:val="both"/>
      </w:pPr>
      <w:r>
        <w:t xml:space="preserve">Рассмотрим не облагаемую налогом муниципальную облигацию с процентной </w:t>
      </w:r>
      <w:proofErr w:type="gramStart"/>
      <w:r>
        <w:t>ставкой</w:t>
      </w:r>
      <w:proofErr w:type="gramEnd"/>
      <w:r>
        <w:t xml:space="preserve"> 6%. </w:t>
      </w:r>
      <w:proofErr w:type="gramStart"/>
      <w:r>
        <w:t>Какой</w:t>
      </w:r>
      <w:proofErr w:type="gramEnd"/>
      <w:r>
        <w:t xml:space="preserve"> доход до вычета налогов должна обещать облагаемая налогом облигация, чтобы она была эквивалентна не облагаемой налогом для инвесторов из следующих налоговых категорий:</w:t>
      </w:r>
    </w:p>
    <w:p w:rsidR="00C71799" w:rsidRDefault="00C71799" w:rsidP="00C71799">
      <w:pPr>
        <w:spacing w:line="360" w:lineRule="auto"/>
        <w:ind w:left="355"/>
        <w:rPr>
          <w:noProof/>
        </w:rPr>
      </w:pPr>
      <w:r>
        <w:rPr>
          <w:noProof/>
        </w:rPr>
        <w:t>а)10%</w:t>
      </w:r>
    </w:p>
    <w:p w:rsidR="00C71799" w:rsidRDefault="00C71799" w:rsidP="00C71799">
      <w:pPr>
        <w:spacing w:line="360" w:lineRule="auto"/>
        <w:ind w:left="355"/>
      </w:pPr>
      <w:r>
        <w:rPr>
          <w:noProof/>
        </w:rPr>
        <w:t>б)28%</w:t>
      </w:r>
    </w:p>
    <w:p w:rsidR="00C71799" w:rsidRDefault="00C71799" w:rsidP="00C71799">
      <w:pPr>
        <w:spacing w:line="360" w:lineRule="auto"/>
        <w:ind w:left="360" w:right="9" w:firstLine="4"/>
        <w:rPr>
          <w:lang w:val="en-US"/>
        </w:rPr>
      </w:pPr>
      <w:r>
        <w:t>в) 33%?</w:t>
      </w:r>
    </w:p>
    <w:p w:rsidR="00C71799" w:rsidRDefault="00C71799" w:rsidP="00652B9B">
      <w:pPr>
        <w:numPr>
          <w:ilvl w:val="0"/>
          <w:numId w:val="20"/>
        </w:numPr>
        <w:spacing w:line="360" w:lineRule="auto"/>
        <w:ind w:left="369" w:right="14" w:hanging="278"/>
        <w:jc w:val="both"/>
      </w:pPr>
      <w:r>
        <w:t xml:space="preserve">Спот </w:t>
      </w:r>
      <w:proofErr w:type="spellStart"/>
      <w:r>
        <w:t>Бетеа</w:t>
      </w:r>
      <w:proofErr w:type="spellEnd"/>
      <w:r>
        <w:t xml:space="preserve"> должен выбрать между вложением денег в свободные от налога муниципальные облигации с процентной ставкой 5% и облагаемые налогом облигации со ставкой 7,5%. Предельная налоговая ставка для </w:t>
      </w:r>
      <w:proofErr w:type="gramStart"/>
      <w:r>
        <w:t>Спота</w:t>
      </w:r>
      <w:proofErr w:type="gramEnd"/>
      <w:r>
        <w:t xml:space="preserve"> равна 30%. </w:t>
      </w:r>
      <w:proofErr w:type="gramStart"/>
      <w:r>
        <w:t>Какие</w:t>
      </w:r>
      <w:proofErr w:type="gramEnd"/>
      <w:r>
        <w:t xml:space="preserve"> облигации следует выбрать Споту?</w:t>
      </w:r>
    </w:p>
    <w:p w:rsidR="00C71799" w:rsidRDefault="00C71799" w:rsidP="00652B9B">
      <w:pPr>
        <w:numPr>
          <w:ilvl w:val="0"/>
          <w:numId w:val="20"/>
        </w:numPr>
        <w:spacing w:line="360" w:lineRule="auto"/>
        <w:ind w:left="369" w:right="14" w:hanging="278"/>
        <w:jc w:val="both"/>
      </w:pPr>
      <w:r>
        <w:rPr>
          <w:noProof/>
          <w:sz w:val="20"/>
          <w:szCs w:val="22"/>
        </w:rPr>
        <w:drawing>
          <wp:anchor distT="0" distB="0" distL="114300" distR="114300" simplePos="0" relativeHeight="251662336" behindDoc="0" locked="0" layoutInCell="1" allowOverlap="0">
            <wp:simplePos x="0" y="0"/>
            <wp:positionH relativeFrom="column">
              <wp:posOffset>4852670</wp:posOffset>
            </wp:positionH>
            <wp:positionV relativeFrom="paragraph">
              <wp:posOffset>81915</wp:posOffset>
            </wp:positionV>
            <wp:extent cx="18415" cy="33655"/>
            <wp:effectExtent l="0" t="0" r="635" b="4445"/>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 cy="3365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roofErr w:type="gramStart"/>
      <w:r>
        <w:t>Пинки</w:t>
      </w:r>
      <w:proofErr w:type="gramEnd"/>
      <w:r>
        <w:t xml:space="preserve"> Хиггинс с супругой имели в прошлом году облагаемый, налогом доход $100 000 который включал чистую прибыль в размере $20 000. Какой налог они </w:t>
      </w:r>
      <w:r>
        <w:lastRenderedPageBreak/>
        <w:t>должны уплатить, если это удорожание полностью долгосрочное? Какой налог они должны уплатить, если эта прибыль полностью была получена за счет долгосрочной прибыли? Какой налог они должны уплатить, если эта прибыль наполовину краткосрочная и наполовину долгосрочная?</w:t>
      </w:r>
    </w:p>
    <w:p w:rsidR="00C71799" w:rsidRDefault="00C71799" w:rsidP="00652B9B">
      <w:pPr>
        <w:numPr>
          <w:ilvl w:val="0"/>
          <w:numId w:val="20"/>
        </w:numPr>
        <w:spacing w:line="360" w:lineRule="auto"/>
        <w:ind w:left="369" w:right="14" w:hanging="278"/>
        <w:jc w:val="both"/>
        <w:rPr>
          <w:lang w:val="en-US"/>
        </w:rPr>
      </w:pPr>
      <w:r>
        <w:t xml:space="preserve">Пинки Хиггинс с супругой имели в прошлом году облагаемый налогом </w:t>
      </w:r>
      <w:proofErr w:type="gramStart"/>
      <w:r>
        <w:t>доход</w:t>
      </w:r>
      <w:proofErr w:type="gramEnd"/>
      <w:r>
        <w:t xml:space="preserve"> $100 000 </w:t>
      </w:r>
      <w:r>
        <w:rPr>
          <w:noProof/>
        </w:rPr>
        <w:drawing>
          <wp:inline distT="0" distB="0" distL="0" distR="0">
            <wp:extent cx="19685" cy="29845"/>
            <wp:effectExtent l="0" t="0" r="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685" cy="29845"/>
                    </a:xfrm>
                    <a:prstGeom prst="rect">
                      <a:avLst/>
                    </a:prstGeom>
                    <a:noFill/>
                    <a:ln>
                      <a:noFill/>
                    </a:ln>
                  </pic:spPr>
                </pic:pic>
              </a:graphicData>
            </a:graphic>
          </wp:inline>
        </w:drawing>
      </w:r>
      <w:proofErr w:type="gramStart"/>
      <w:r>
        <w:t>который</w:t>
      </w:r>
      <w:proofErr w:type="gramEnd"/>
      <w:r>
        <w:t xml:space="preserve"> включал чистую совокупную прибыль в размере $20 000. Эти $20 000 состоят из чистого краткосрочного убытка в $5000 и чистой долгосрочной прибыли в $25 000. Какой налог им предстоит уплатить?</w:t>
      </w:r>
    </w:p>
    <w:p w:rsidR="00C71799" w:rsidRDefault="00C71799" w:rsidP="00652B9B">
      <w:pPr>
        <w:numPr>
          <w:ilvl w:val="0"/>
          <w:numId w:val="21"/>
        </w:numPr>
        <w:spacing w:line="360" w:lineRule="auto"/>
        <w:ind w:right="120" w:hanging="312"/>
        <w:jc w:val="both"/>
      </w:pPr>
      <w:r>
        <w:t xml:space="preserve">Джин </w:t>
      </w:r>
      <w:proofErr w:type="spellStart"/>
      <w:r>
        <w:t>Дьюбук</w:t>
      </w:r>
      <w:proofErr w:type="spellEnd"/>
      <w:r>
        <w:t xml:space="preserve"> живет в штате, в котором налоговый перечень содержит предельную налоговую ставку 870. Федеральный налоговый перечень указывает предельную налоговую ставку 2570. С учетом </w:t>
      </w:r>
      <w:proofErr w:type="spellStart"/>
      <w:r>
        <w:t>взаимовычитаемости</w:t>
      </w:r>
      <w:proofErr w:type="spellEnd"/>
      <w:r>
        <w:t xml:space="preserve"> и налоговых ставок рассчитайте </w:t>
      </w:r>
      <w:proofErr w:type="gramStart"/>
      <w:r>
        <w:t>для</w:t>
      </w:r>
      <w:proofErr w:type="gramEnd"/>
      <w:r>
        <w:t xml:space="preserve"> Джин:</w:t>
      </w:r>
    </w:p>
    <w:p w:rsidR="00C71799" w:rsidRDefault="00C71799" w:rsidP="00C71799">
      <w:pPr>
        <w:spacing w:line="360" w:lineRule="auto"/>
        <w:ind w:left="259" w:right="14"/>
      </w:pPr>
      <w:r>
        <w:t>а) эффективную предельную ставку налога штата;</w:t>
      </w:r>
    </w:p>
    <w:p w:rsidR="00C71799" w:rsidRDefault="00C71799" w:rsidP="00C71799">
      <w:pPr>
        <w:spacing w:line="360" w:lineRule="auto"/>
        <w:ind w:left="254" w:right="14"/>
      </w:pPr>
      <w:r>
        <w:t>б) эффективную предельную ставку федерального налога;</w:t>
      </w:r>
    </w:p>
    <w:p w:rsidR="00C71799" w:rsidRDefault="00C71799" w:rsidP="00C71799">
      <w:pPr>
        <w:spacing w:line="360" w:lineRule="auto"/>
        <w:ind w:left="259" w:right="14"/>
      </w:pPr>
      <w:r>
        <w:t>в) эффективную комбинированную налоговую ставку.</w:t>
      </w:r>
    </w:p>
    <w:p w:rsidR="00C71799" w:rsidRDefault="00C71799" w:rsidP="00652B9B">
      <w:pPr>
        <w:numPr>
          <w:ilvl w:val="0"/>
          <w:numId w:val="21"/>
        </w:numPr>
        <w:spacing w:line="360" w:lineRule="auto"/>
        <w:ind w:right="120" w:hanging="312"/>
        <w:jc w:val="both"/>
        <w:rPr>
          <w:lang w:val="en-US"/>
        </w:rPr>
      </w:pPr>
      <w:r>
        <w:t xml:space="preserve">Думаете ли вы, что «налоговые убежища» столь же привлекательны для лиц с </w:t>
      </w:r>
      <w:proofErr w:type="spellStart"/>
      <w:r>
        <w:t>низКИМИ</w:t>
      </w:r>
      <w:proofErr w:type="spellEnd"/>
      <w:r>
        <w:t xml:space="preserve"> доходами, как и для лиц с высокими доходами? Стоит ли вообще лицам с низкими доходами вкладывать деньги в «налоговые убежища»? Почему?</w:t>
      </w:r>
    </w:p>
    <w:p w:rsidR="00C71799" w:rsidRDefault="00C71799" w:rsidP="00652B9B">
      <w:pPr>
        <w:numPr>
          <w:ilvl w:val="0"/>
          <w:numId w:val="21"/>
        </w:numPr>
        <w:spacing w:line="360" w:lineRule="auto"/>
        <w:ind w:right="120" w:hanging="312"/>
        <w:jc w:val="both"/>
      </w:pPr>
      <w:r>
        <w:t>Исходя из приведенных начальных и конечных значений конкретного индекса цен и соответствующего числа лет между измерениями этих двух значений, вычислите среднегеометрические значения ставок инфляции за эти периоды.</w:t>
      </w:r>
    </w:p>
    <w:tbl>
      <w:tblPr>
        <w:tblW w:w="8222" w:type="dxa"/>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075"/>
        <w:gridCol w:w="2694"/>
      </w:tblGrid>
      <w:tr w:rsidR="00C71799" w:rsidTr="00C71799">
        <w:trPr>
          <w:trHeight w:val="1246"/>
        </w:trPr>
        <w:tc>
          <w:tcPr>
            <w:tcW w:w="2453" w:type="dxa"/>
            <w:tcBorders>
              <w:top w:val="single" w:sz="4" w:space="0" w:color="000000"/>
              <w:left w:val="single" w:sz="4" w:space="0" w:color="000000"/>
              <w:bottom w:val="single" w:sz="4" w:space="0" w:color="000000"/>
              <w:right w:val="single" w:sz="4" w:space="0" w:color="000000"/>
            </w:tcBorders>
            <w:hideMark/>
          </w:tcPr>
          <w:p w:rsidR="00C71799" w:rsidRDefault="00C71799">
            <w:pPr>
              <w:ind w:left="384"/>
              <w:rPr>
                <w:color w:val="000000"/>
                <w:lang w:val="en-US" w:eastAsia="en-US"/>
              </w:rPr>
            </w:pPr>
            <w:r>
              <w:t>Индекс цен</w:t>
            </w:r>
          </w:p>
          <w:p w:rsidR="00C71799" w:rsidRDefault="00C71799">
            <w:pPr>
              <w:spacing w:after="4"/>
              <w:ind w:firstLine="9"/>
              <w:rPr>
                <w:color w:val="000000"/>
                <w:lang w:eastAsia="en-US"/>
              </w:rPr>
            </w:pPr>
            <w:r>
              <w:t>Начальное значение</w:t>
            </w:r>
          </w:p>
        </w:tc>
        <w:tc>
          <w:tcPr>
            <w:tcW w:w="3075" w:type="dxa"/>
            <w:tcBorders>
              <w:top w:val="single" w:sz="4" w:space="0" w:color="000000"/>
              <w:left w:val="single" w:sz="4" w:space="0" w:color="000000"/>
              <w:bottom w:val="single" w:sz="4" w:space="0" w:color="000000"/>
              <w:right w:val="single" w:sz="4" w:space="0" w:color="000000"/>
            </w:tcBorders>
            <w:hideMark/>
          </w:tcPr>
          <w:p w:rsidR="00C71799" w:rsidRDefault="00C71799">
            <w:pPr>
              <w:ind w:left="336"/>
              <w:rPr>
                <w:color w:val="000000"/>
                <w:lang w:val="en-US" w:eastAsia="en-US"/>
              </w:rPr>
            </w:pPr>
            <w:r>
              <w:t>Индекс цен</w:t>
            </w:r>
          </w:p>
          <w:p w:rsidR="00C71799" w:rsidRDefault="00C71799">
            <w:pPr>
              <w:spacing w:after="4"/>
              <w:ind w:firstLine="9"/>
              <w:rPr>
                <w:color w:val="000000"/>
                <w:lang w:eastAsia="en-US"/>
              </w:rPr>
            </w:pPr>
            <w:r>
              <w:t>Конечное значение</w:t>
            </w:r>
          </w:p>
        </w:tc>
        <w:tc>
          <w:tcPr>
            <w:tcW w:w="2694" w:type="dxa"/>
            <w:tcBorders>
              <w:top w:val="single" w:sz="4" w:space="0" w:color="000000"/>
              <w:left w:val="single" w:sz="4" w:space="0" w:color="000000"/>
              <w:bottom w:val="single" w:sz="4" w:space="0" w:color="000000"/>
              <w:right w:val="single" w:sz="4" w:space="0" w:color="000000"/>
            </w:tcBorders>
            <w:hideMark/>
          </w:tcPr>
          <w:p w:rsidR="00C71799" w:rsidRDefault="00C71799">
            <w:pPr>
              <w:jc w:val="both"/>
              <w:rPr>
                <w:color w:val="000000"/>
                <w:lang w:eastAsia="en-US"/>
              </w:rPr>
            </w:pPr>
            <w:r>
              <w:t>Сколько лет прошло</w:t>
            </w:r>
          </w:p>
        </w:tc>
      </w:tr>
      <w:tr w:rsidR="00C71799" w:rsidTr="00C71799">
        <w:trPr>
          <w:trHeight w:val="276"/>
        </w:trPr>
        <w:tc>
          <w:tcPr>
            <w:tcW w:w="2453"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left="744"/>
              <w:rPr>
                <w:color w:val="000000"/>
                <w:lang w:val="en-US" w:eastAsia="en-US"/>
              </w:rPr>
            </w:pPr>
            <w:r>
              <w:t>100</w:t>
            </w:r>
          </w:p>
        </w:tc>
        <w:tc>
          <w:tcPr>
            <w:tcW w:w="3075"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left="691"/>
              <w:rPr>
                <w:color w:val="000000"/>
                <w:lang w:val="en-US" w:eastAsia="en-US"/>
              </w:rPr>
            </w:pPr>
            <w:r>
              <w:t>120</w:t>
            </w:r>
          </w:p>
        </w:tc>
        <w:tc>
          <w:tcPr>
            <w:tcW w:w="2694"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left="24"/>
              <w:jc w:val="center"/>
              <w:rPr>
                <w:color w:val="000000"/>
                <w:lang w:val="en-US" w:eastAsia="en-US"/>
              </w:rPr>
            </w:pPr>
            <w:r>
              <w:t>1</w:t>
            </w:r>
          </w:p>
        </w:tc>
      </w:tr>
      <w:tr w:rsidR="00C71799" w:rsidTr="00C71799">
        <w:trPr>
          <w:trHeight w:val="227"/>
        </w:trPr>
        <w:tc>
          <w:tcPr>
            <w:tcW w:w="2453"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left="744"/>
              <w:rPr>
                <w:color w:val="000000"/>
                <w:lang w:val="en-US" w:eastAsia="en-US"/>
              </w:rPr>
            </w:pPr>
            <w:r>
              <w:t>120</w:t>
            </w:r>
          </w:p>
        </w:tc>
        <w:tc>
          <w:tcPr>
            <w:tcW w:w="3075"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left="691"/>
              <w:rPr>
                <w:color w:val="000000"/>
                <w:lang w:val="en-US" w:eastAsia="en-US"/>
              </w:rPr>
            </w:pPr>
            <w:r>
              <w:t>175</w:t>
            </w:r>
          </w:p>
        </w:tc>
        <w:tc>
          <w:tcPr>
            <w:tcW w:w="2694"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left="29"/>
              <w:jc w:val="center"/>
              <w:rPr>
                <w:color w:val="000000"/>
                <w:lang w:val="en-US" w:eastAsia="en-US"/>
              </w:rPr>
            </w:pPr>
            <w:proofErr w:type="gramStart"/>
            <w:r>
              <w:t>З</w:t>
            </w:r>
            <w:proofErr w:type="gramEnd"/>
          </w:p>
        </w:tc>
      </w:tr>
      <w:tr w:rsidR="00C71799" w:rsidTr="00C71799">
        <w:trPr>
          <w:trHeight w:val="184"/>
        </w:trPr>
        <w:tc>
          <w:tcPr>
            <w:tcW w:w="2453"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left="744"/>
              <w:rPr>
                <w:color w:val="000000"/>
                <w:lang w:val="en-US" w:eastAsia="en-US"/>
              </w:rPr>
            </w:pPr>
            <w:r>
              <w:t>175</w:t>
            </w:r>
          </w:p>
        </w:tc>
        <w:tc>
          <w:tcPr>
            <w:tcW w:w="3075"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left="691"/>
              <w:rPr>
                <w:color w:val="000000"/>
                <w:lang w:val="en-US" w:eastAsia="en-US"/>
              </w:rPr>
            </w:pPr>
            <w:r>
              <w:t>150</w:t>
            </w:r>
          </w:p>
        </w:tc>
        <w:tc>
          <w:tcPr>
            <w:tcW w:w="2694" w:type="dxa"/>
            <w:tcBorders>
              <w:top w:val="single" w:sz="4" w:space="0" w:color="000000"/>
              <w:left w:val="single" w:sz="4" w:space="0" w:color="000000"/>
              <w:bottom w:val="single" w:sz="4" w:space="0" w:color="000000"/>
              <w:right w:val="single" w:sz="4" w:space="0" w:color="000000"/>
            </w:tcBorders>
            <w:hideMark/>
          </w:tcPr>
          <w:p w:rsidR="00C71799" w:rsidRDefault="00C71799">
            <w:pPr>
              <w:spacing w:line="360" w:lineRule="auto"/>
              <w:ind w:left="38"/>
              <w:jc w:val="center"/>
              <w:rPr>
                <w:color w:val="000000"/>
                <w:lang w:val="en-US" w:eastAsia="en-US"/>
              </w:rPr>
            </w:pPr>
            <w:r>
              <w:t>2</w:t>
            </w:r>
          </w:p>
        </w:tc>
      </w:tr>
    </w:tbl>
    <w:p w:rsidR="00C71799" w:rsidRDefault="00C71799" w:rsidP="00652B9B">
      <w:pPr>
        <w:numPr>
          <w:ilvl w:val="0"/>
          <w:numId w:val="21"/>
        </w:numPr>
        <w:spacing w:line="360" w:lineRule="auto"/>
        <w:ind w:right="120" w:hanging="312"/>
        <w:jc w:val="both"/>
        <w:rPr>
          <w:color w:val="000000"/>
          <w:lang w:val="en-US" w:eastAsia="en-US"/>
        </w:rPr>
      </w:pPr>
      <w:r>
        <w:t xml:space="preserve">Вычислите среднеарифметический уровень инфляции, используя данные табл. </w:t>
      </w:r>
      <w:proofErr w:type="spellStart"/>
      <w:r>
        <w:t>l.l</w:t>
      </w:r>
      <w:proofErr w:type="spellEnd"/>
      <w:r>
        <w:t xml:space="preserve"> для тех же временных периодов, что и в табл. 13.3. Каково соотношение </w:t>
      </w:r>
      <w:proofErr w:type="gramStart"/>
      <w:r>
        <w:t>арифметических</w:t>
      </w:r>
      <w:proofErr w:type="gramEnd"/>
      <w:r>
        <w:t xml:space="preserve"> и геометрических средних?</w:t>
      </w:r>
    </w:p>
    <w:p w:rsidR="00C71799" w:rsidRDefault="00C71799" w:rsidP="00652B9B">
      <w:pPr>
        <w:numPr>
          <w:ilvl w:val="0"/>
          <w:numId w:val="21"/>
        </w:numPr>
        <w:spacing w:line="360" w:lineRule="auto"/>
        <w:ind w:right="120" w:hanging="312"/>
        <w:jc w:val="both"/>
      </w:pPr>
      <w:r>
        <w:t xml:space="preserve">При следующих данных среднегеометрических значений ставок </w:t>
      </w:r>
      <w:proofErr w:type="gramStart"/>
      <w:r>
        <w:t>инфляции</w:t>
      </w:r>
      <w:proofErr w:type="gramEnd"/>
      <w:r>
        <w:t xml:space="preserve"> какова будет покупательная способность $1 через пять лет, выраженная в сегодняшних долларах:</w:t>
      </w:r>
    </w:p>
    <w:p w:rsidR="00C71799" w:rsidRDefault="00C71799" w:rsidP="00C71799">
      <w:pPr>
        <w:spacing w:line="360" w:lineRule="auto"/>
        <w:ind w:left="326"/>
        <w:rPr>
          <w:noProof/>
        </w:rPr>
      </w:pPr>
      <w:r>
        <w:rPr>
          <w:noProof/>
        </w:rPr>
        <w:t>а)5%</w:t>
      </w:r>
    </w:p>
    <w:p w:rsidR="00C71799" w:rsidRDefault="00C71799" w:rsidP="00C71799">
      <w:pPr>
        <w:spacing w:line="360" w:lineRule="auto"/>
        <w:ind w:left="326"/>
      </w:pPr>
      <w:r>
        <w:rPr>
          <w:noProof/>
        </w:rPr>
        <w:t>б)10%</w:t>
      </w:r>
    </w:p>
    <w:p w:rsidR="00C71799" w:rsidRDefault="00C71799" w:rsidP="00C71799">
      <w:pPr>
        <w:spacing w:line="360" w:lineRule="auto"/>
        <w:ind w:left="330" w:right="9"/>
        <w:rPr>
          <w:lang w:val="en-US"/>
        </w:rPr>
      </w:pPr>
      <w:r>
        <w:lastRenderedPageBreak/>
        <w:t>в) 15%?</w:t>
      </w:r>
    </w:p>
    <w:p w:rsidR="00C71799" w:rsidRDefault="00C71799" w:rsidP="00652B9B">
      <w:pPr>
        <w:numPr>
          <w:ilvl w:val="0"/>
          <w:numId w:val="21"/>
        </w:numPr>
        <w:spacing w:line="360" w:lineRule="auto"/>
        <w:ind w:right="120" w:hanging="312"/>
        <w:jc w:val="both"/>
      </w:pPr>
      <w:r>
        <w:t xml:space="preserve">Инвестиционный портфель Бинго </w:t>
      </w:r>
      <w:proofErr w:type="spellStart"/>
      <w:r>
        <w:t>Бинкса</w:t>
      </w:r>
      <w:proofErr w:type="spellEnd"/>
      <w:r>
        <w:t xml:space="preserve"> дал среднегеометрическое значение ставки годового дохода 8% за восьмилетний период. Среднегеометрическое значение годовой ставки инфляции за этот период было равно 4%. Портфель Бинго стоил $15 000 в начале периода. Какова стоимость портфеля в конце периода, выраженная в долларах начала периода?</w:t>
      </w:r>
    </w:p>
    <w:p w:rsidR="00C71799" w:rsidRDefault="00C71799" w:rsidP="00652B9B">
      <w:pPr>
        <w:numPr>
          <w:ilvl w:val="0"/>
          <w:numId w:val="21"/>
        </w:numPr>
        <w:spacing w:line="360" w:lineRule="auto"/>
        <w:ind w:right="120" w:hanging="312"/>
        <w:jc w:val="both"/>
      </w:pPr>
      <w:proofErr w:type="spellStart"/>
      <w:r>
        <w:t>Керби</w:t>
      </w:r>
      <w:proofErr w:type="spellEnd"/>
      <w:r>
        <w:t xml:space="preserve"> </w:t>
      </w:r>
      <w:proofErr w:type="spellStart"/>
      <w:r>
        <w:t>Хигби</w:t>
      </w:r>
      <w:proofErr w:type="spellEnd"/>
      <w:r>
        <w:t xml:space="preserve"> начал год, имея инвестиции стоимостью $11 500. По истечении двух лет те же инвестиции стоили $16 000. За это же время индекс цен вырос с 210 до 250. Какова была реальная годовая доходность инвестиций </w:t>
      </w:r>
      <w:proofErr w:type="spellStart"/>
      <w:r>
        <w:t>Керби</w:t>
      </w:r>
      <w:proofErr w:type="spellEnd"/>
      <w:r>
        <w:t xml:space="preserve"> за двухлетний период?</w:t>
      </w:r>
    </w:p>
    <w:p w:rsidR="00C71799" w:rsidRDefault="00C71799" w:rsidP="00652B9B">
      <w:pPr>
        <w:numPr>
          <w:ilvl w:val="0"/>
          <w:numId w:val="21"/>
        </w:numPr>
        <w:spacing w:line="360" w:lineRule="auto"/>
        <w:ind w:right="120" w:hanging="312"/>
        <w:jc w:val="both"/>
        <w:rPr>
          <w:lang w:val="en-US"/>
        </w:rPr>
      </w:pPr>
      <w:r>
        <w:t xml:space="preserve">Как вычисляются общеэкономические уровни инфляции? Всех ли потребителей одинаково затрагивает общий рост цен, измеряемый с помощью индекса цен? </w:t>
      </w:r>
      <w:proofErr w:type="spellStart"/>
      <w:r>
        <w:t>Обьясните</w:t>
      </w:r>
      <w:proofErr w:type="spellEnd"/>
      <w:r>
        <w:t>.</w:t>
      </w:r>
    </w:p>
    <w:p w:rsidR="00C71799" w:rsidRDefault="00C71799" w:rsidP="00652B9B">
      <w:pPr>
        <w:numPr>
          <w:ilvl w:val="0"/>
          <w:numId w:val="21"/>
        </w:numPr>
        <w:spacing w:line="360" w:lineRule="auto"/>
        <w:ind w:right="120" w:hanging="312"/>
        <w:jc w:val="both"/>
      </w:pPr>
      <w:r>
        <w:t>Допустим, что ваш портфель растет в цене на 9% в год, а годовая инфляция составляет 5%. За сколько лет номинальная стоимость вашего портфеля утроится? За сколько лет реальная стоимость вашего портфеля утроится?</w:t>
      </w:r>
    </w:p>
    <w:p w:rsidR="00C71799" w:rsidRDefault="00C71799" w:rsidP="00652B9B">
      <w:pPr>
        <w:numPr>
          <w:ilvl w:val="0"/>
          <w:numId w:val="21"/>
        </w:numPr>
        <w:spacing w:line="360" w:lineRule="auto"/>
        <w:ind w:right="120" w:hanging="312"/>
        <w:jc w:val="both"/>
      </w:pPr>
      <w:r>
        <w:t>Почему является разумным предположение о том, что рациональные инвесторы закладывают ожидаемую инфляцию в доходы, которых они ожидают от своих вложений?</w:t>
      </w:r>
    </w:p>
    <w:p w:rsidR="00C71799" w:rsidRDefault="00C71799" w:rsidP="00652B9B">
      <w:pPr>
        <w:numPr>
          <w:ilvl w:val="0"/>
          <w:numId w:val="21"/>
        </w:numPr>
        <w:spacing w:line="360" w:lineRule="auto"/>
        <w:ind w:right="120" w:hanging="312"/>
        <w:jc w:val="both"/>
      </w:pPr>
      <w:r>
        <w:t xml:space="preserve">В конце 70-х и начале 80-х годов, бывших периодом неожиданно высокой инфляции, </w:t>
      </w:r>
      <w:proofErr w:type="spellStart"/>
      <w:r>
        <w:t>Хэппи</w:t>
      </w:r>
      <w:proofErr w:type="spellEnd"/>
      <w:r>
        <w:t xml:space="preserve"> </w:t>
      </w:r>
      <w:proofErr w:type="spellStart"/>
      <w:r>
        <w:t>Фелш</w:t>
      </w:r>
      <w:proofErr w:type="spellEnd"/>
      <w:r>
        <w:t xml:space="preserve"> назвал долгосрочные облигации корпораций США и Казначейства «конфискационными сертификатами». Что побудило </w:t>
      </w:r>
      <w:proofErr w:type="spellStart"/>
      <w:r>
        <w:t>Хэппи</w:t>
      </w:r>
      <w:proofErr w:type="spellEnd"/>
      <w:r>
        <w:t xml:space="preserve"> сделать такое замечание?</w:t>
      </w:r>
    </w:p>
    <w:p w:rsidR="00C71799" w:rsidRDefault="00C71799" w:rsidP="00652B9B">
      <w:pPr>
        <w:numPr>
          <w:ilvl w:val="0"/>
          <w:numId w:val="21"/>
        </w:numPr>
        <w:spacing w:line="360" w:lineRule="auto"/>
        <w:ind w:right="120" w:hanging="312"/>
        <w:jc w:val="both"/>
        <w:rPr>
          <w:lang w:val="en-US"/>
        </w:rPr>
      </w:pPr>
      <w:r>
        <w:t>Также в конце 70-х и начале 80-х годов имела место дискуссия относительно «качества» прибылей корпораций. В качестве причин «плохого качества» прибылей часто назывались прямые убытки и инвентаризационные методы оценки активов FIFO. Кроме того, подчеркивалось, что такие методы бухгалтерских расчетов приводили к излишним налоговым платежам. Обсудите аргументы в пользу обоих утверждений.</w:t>
      </w:r>
    </w:p>
    <w:p w:rsidR="00C71799" w:rsidRDefault="00C71799" w:rsidP="00652B9B">
      <w:pPr>
        <w:numPr>
          <w:ilvl w:val="0"/>
          <w:numId w:val="21"/>
        </w:numPr>
        <w:spacing w:line="360" w:lineRule="auto"/>
        <w:ind w:right="120" w:hanging="312"/>
        <w:jc w:val="both"/>
      </w:pPr>
      <w:r>
        <w:t>Чем плохи полностью индексированные по уровню инфляции ценные бумаги с точки зрения доходов после уплаты налогов?</w:t>
      </w:r>
    </w:p>
    <w:p w:rsidR="00C71799" w:rsidRDefault="00C71799" w:rsidP="00652B9B">
      <w:pPr>
        <w:numPr>
          <w:ilvl w:val="0"/>
          <w:numId w:val="21"/>
        </w:numPr>
        <w:spacing w:line="360" w:lineRule="auto"/>
        <w:ind w:right="120" w:hanging="312"/>
        <w:jc w:val="both"/>
      </w:pPr>
      <w:r>
        <w:t xml:space="preserve">Объясните, почему доходы от облигаций оказались плохо </w:t>
      </w:r>
      <w:proofErr w:type="spellStart"/>
      <w:r>
        <w:t>скоррелированы</w:t>
      </w:r>
      <w:proofErr w:type="spellEnd"/>
      <w:r>
        <w:t xml:space="preserve"> с непредсказуемой инфляцией. Почему эта корреляция становится еще более незначительной при рассмотрении долгосрочных обязательств?</w:t>
      </w:r>
    </w:p>
    <w:p w:rsidR="00C71799" w:rsidRDefault="00C71799" w:rsidP="00652B9B">
      <w:pPr>
        <w:numPr>
          <w:ilvl w:val="0"/>
          <w:numId w:val="21"/>
        </w:numPr>
        <w:spacing w:line="360" w:lineRule="auto"/>
        <w:ind w:right="120" w:hanging="312"/>
        <w:jc w:val="both"/>
      </w:pPr>
      <w:proofErr w:type="gramStart"/>
      <w:r>
        <w:t>Обыкновенные акции в целом не дают эффективной защиты ни от предсказуемой, ни от непредсказуемой инфляции на коротких временных интервалах.</w:t>
      </w:r>
      <w:proofErr w:type="gramEnd"/>
      <w:r>
        <w:t xml:space="preserve"> Объясните, почему акции некоторых компаний могут лучше защищать от инфляции, чем другие.</w:t>
      </w:r>
    </w:p>
    <w:p w:rsidR="00C71799" w:rsidRDefault="00C71799" w:rsidP="00C71799">
      <w:pPr>
        <w:jc w:val="center"/>
        <w:rPr>
          <w:b/>
          <w:lang w:val="ky-KG" w:eastAsia="en-US"/>
        </w:rPr>
      </w:pPr>
      <w:r w:rsidRPr="00C71799">
        <w:rPr>
          <w:b/>
          <w:lang w:eastAsia="en-US"/>
        </w:rPr>
        <w:lastRenderedPageBreak/>
        <w:t xml:space="preserve">Тема 6.Анализ облигаций и управление </w:t>
      </w:r>
      <w:r w:rsidRPr="00C71799">
        <w:rPr>
          <w:b/>
          <w:lang w:val="ky-KG" w:eastAsia="en-US"/>
        </w:rPr>
        <w:t>пак</w:t>
      </w:r>
      <w:proofErr w:type="spellStart"/>
      <w:r w:rsidRPr="00C71799">
        <w:rPr>
          <w:b/>
          <w:lang w:eastAsia="en-US"/>
        </w:rPr>
        <w:t>етом</w:t>
      </w:r>
      <w:proofErr w:type="spellEnd"/>
      <w:r w:rsidRPr="00C71799">
        <w:rPr>
          <w:b/>
          <w:lang w:eastAsia="en-US"/>
        </w:rPr>
        <w:t xml:space="preserve"> облигаций</w:t>
      </w:r>
    </w:p>
    <w:p w:rsidR="00C71799" w:rsidRDefault="00C71799" w:rsidP="00C71799">
      <w:pPr>
        <w:spacing w:line="360" w:lineRule="auto"/>
        <w:ind w:left="230" w:right="115" w:hanging="216"/>
      </w:pPr>
      <w:proofErr w:type="spellStart"/>
      <w:r>
        <w:t>Бонес</w:t>
      </w:r>
      <w:proofErr w:type="spellEnd"/>
      <w:r>
        <w:t xml:space="preserve"> Эли владеет облигацией, номинальная стоимость которой равна $1000, а срок до погашения 3 года. Ежегодные процентные платежи по ней </w:t>
      </w:r>
      <w:proofErr w:type="gramStart"/>
      <w:r>
        <w:t>составляют $75</w:t>
      </w:r>
      <w:r>
        <w:rPr>
          <w:noProof/>
        </w:rPr>
        <w:t xml:space="preserve"> </w:t>
      </w:r>
      <w:r>
        <w:t>первый будет</w:t>
      </w:r>
      <w:proofErr w:type="gramEnd"/>
      <w:r>
        <w:t xml:space="preserve"> сделан через год. Текущий курс этой облигации составляет $975,48. Приемлемая учетная ставка равна 10%. Стоит ли </w:t>
      </w:r>
      <w:proofErr w:type="spellStart"/>
      <w:r>
        <w:t>Бонесу</w:t>
      </w:r>
      <w:proofErr w:type="spellEnd"/>
      <w:r>
        <w:t xml:space="preserve"> держать эту облигацию или лучше ее продать?</w:t>
      </w:r>
    </w:p>
    <w:p w:rsidR="00C71799" w:rsidRDefault="00C71799" w:rsidP="00C71799">
      <w:pPr>
        <w:spacing w:line="360" w:lineRule="auto"/>
        <w:ind w:left="394" w:right="14" w:hanging="269"/>
      </w:pPr>
      <w:r>
        <w:t xml:space="preserve">2. Брокер посоветовал Джулии </w:t>
      </w:r>
      <w:proofErr w:type="spellStart"/>
      <w:r>
        <w:t>Энс</w:t>
      </w:r>
      <w:proofErr w:type="spellEnd"/>
      <w:r>
        <w:t xml:space="preserve"> купить облигацию сроком 10 лет, имеющую номинальную цену $10 000 и 8% ежегодных купонных платежей. Приемлемая учетная ставка составляет 9%.  Первая выплата процентов состоится ровно через год. Если текущий курс продажи этой облигации равен $8560, стоит ли Джулии следовать совету брокера?</w:t>
      </w:r>
    </w:p>
    <w:p w:rsidR="00C71799" w:rsidRDefault="00C71799" w:rsidP="00C71799">
      <w:pPr>
        <w:spacing w:line="360" w:lineRule="auto"/>
        <w:ind w:left="398" w:right="14" w:hanging="278"/>
      </w:pPr>
      <w:r>
        <w:t xml:space="preserve">3. </w:t>
      </w:r>
      <w:proofErr w:type="spellStart"/>
      <w:r>
        <w:t>Патси</w:t>
      </w:r>
      <w:proofErr w:type="spellEnd"/>
      <w:r>
        <w:t xml:space="preserve"> </w:t>
      </w:r>
      <w:proofErr w:type="spellStart"/>
      <w:r>
        <w:t>Тебеау</w:t>
      </w:r>
      <w:proofErr w:type="spellEnd"/>
      <w:r>
        <w:t xml:space="preserve"> размышляет, не вложить ли деньги в облигацию, которая сейчас продается за $8785,07. Ее срок до погашения — 4 года, номинальная стоимость$10000 и купонная ставка — 8%. Следующая ежегодная выплата будет происходить через год. Приемлемая учетная ставка для инвестиций с таким риском составляет 10%.</w:t>
      </w:r>
    </w:p>
    <w:p w:rsidR="00C71799" w:rsidRDefault="00C71799" w:rsidP="00C71799">
      <w:pPr>
        <w:spacing w:line="360" w:lineRule="auto"/>
        <w:ind w:left="677" w:right="14" w:hanging="288"/>
      </w:pPr>
      <w:r>
        <w:t xml:space="preserve">а. Вычислите истинную стоимость облигации. Основываясь на этих вычислениях, скажите, стоит ли </w:t>
      </w:r>
      <w:proofErr w:type="spellStart"/>
      <w:r>
        <w:t>Патси</w:t>
      </w:r>
      <w:proofErr w:type="spellEnd"/>
      <w:r>
        <w:t xml:space="preserve"> покупать эту облигацию?</w:t>
      </w:r>
    </w:p>
    <w:p w:rsidR="00C71799" w:rsidRDefault="00C71799" w:rsidP="00C71799">
      <w:pPr>
        <w:spacing w:line="360" w:lineRule="auto"/>
        <w:ind w:left="667" w:right="14" w:hanging="278"/>
      </w:pPr>
      <w:proofErr w:type="gramStart"/>
      <w:r>
        <w:t>б</w:t>
      </w:r>
      <w:proofErr w:type="gramEnd"/>
      <w:r>
        <w:t xml:space="preserve">. Вычислите доходность к погашению. Основываясь на этих вычислениях, скажите, стоит ли </w:t>
      </w:r>
      <w:proofErr w:type="spellStart"/>
      <w:r>
        <w:t>Патси</w:t>
      </w:r>
      <w:proofErr w:type="spellEnd"/>
      <w:r>
        <w:t xml:space="preserve"> покупать эту облигацию?</w:t>
      </w:r>
    </w:p>
    <w:p w:rsidR="00C71799" w:rsidRDefault="00C71799" w:rsidP="00652B9B">
      <w:pPr>
        <w:numPr>
          <w:ilvl w:val="0"/>
          <w:numId w:val="25"/>
        </w:numPr>
        <w:spacing w:line="360" w:lineRule="auto"/>
        <w:ind w:right="14" w:hanging="283"/>
        <w:jc w:val="both"/>
      </w:pPr>
      <w:r>
        <w:t>Рассмотрим две облигации, номинальная стоимость которых составляет $1000, купонная ставка — 8%, купонные выплаты по которым делаются каждый год и они имеют сходные показатели риска. Однако время до погашения первой облигации — 5 лет, тогда как второй — 10 лет. Приемлемая учетная ставка вложений с подобным риском равна 8%. Если эта учетная ставка поднимется на 2 процентных пункта, каким будет соответствующее процентное изменение курсов этих двух облигаций?</w:t>
      </w:r>
    </w:p>
    <w:p w:rsidR="00C71799" w:rsidRDefault="00C71799" w:rsidP="00652B9B">
      <w:pPr>
        <w:numPr>
          <w:ilvl w:val="0"/>
          <w:numId w:val="25"/>
        </w:numPr>
        <w:spacing w:line="360" w:lineRule="auto"/>
        <w:ind w:right="14" w:hanging="283"/>
        <w:jc w:val="both"/>
      </w:pPr>
      <w:r>
        <w:t>Почему при анализе облигаций в качестве начальной базы для сравнения удобно использовать государственные ценные бумаги?</w:t>
      </w:r>
    </w:p>
    <w:p w:rsidR="00C71799" w:rsidRDefault="00C71799" w:rsidP="00652B9B">
      <w:pPr>
        <w:numPr>
          <w:ilvl w:val="0"/>
          <w:numId w:val="25"/>
        </w:numPr>
        <w:spacing w:line="360" w:lineRule="auto"/>
        <w:ind w:right="14" w:hanging="283"/>
        <w:jc w:val="both"/>
      </w:pPr>
      <w:r>
        <w:t>Доходность к погашению облигации</w:t>
      </w:r>
      <w:proofErr w:type="gramStart"/>
      <w:r>
        <w:t xml:space="preserve"> А</w:t>
      </w:r>
      <w:proofErr w:type="gramEnd"/>
      <w:r>
        <w:t xml:space="preserve"> составляет 9,80%, а облигации В — 8,73%. Чему равна разница доходностей, выраженная в базисных пунктах?</w:t>
      </w:r>
    </w:p>
    <w:p w:rsidR="00C71799" w:rsidRDefault="00C71799" w:rsidP="00652B9B">
      <w:pPr>
        <w:numPr>
          <w:ilvl w:val="0"/>
          <w:numId w:val="25"/>
        </w:numPr>
        <w:spacing w:line="360" w:lineRule="auto"/>
        <w:ind w:right="14" w:hanging="283"/>
        <w:jc w:val="both"/>
        <w:rPr>
          <w:lang w:val="en-US"/>
        </w:rPr>
      </w:pPr>
      <w:proofErr w:type="spellStart"/>
      <w:r>
        <w:t>Бибб</w:t>
      </w:r>
      <w:proofErr w:type="spellEnd"/>
      <w:r>
        <w:t xml:space="preserve"> Фолк недавно купил облигацию со сроком до погашения 4 года, номинальной стоимостью $1000 и купонной ставкой 1070. По ней полагаются ежегодные процентные выплаты, первая произойдет через год. </w:t>
      </w:r>
      <w:proofErr w:type="spellStart"/>
      <w:r>
        <w:t>Бибб</w:t>
      </w:r>
      <w:proofErr w:type="spellEnd"/>
      <w:r>
        <w:t xml:space="preserve"> заплатил за нее $1032,40.</w:t>
      </w:r>
    </w:p>
    <w:p w:rsidR="00C71799" w:rsidRDefault="00C71799" w:rsidP="00C71799">
      <w:pPr>
        <w:spacing w:line="360" w:lineRule="auto"/>
        <w:ind w:left="374" w:right="14"/>
      </w:pPr>
      <w:r>
        <w:t>а. Чему равна ее доходность к погашению?</w:t>
      </w:r>
    </w:p>
    <w:p w:rsidR="00C71799" w:rsidRDefault="00C71799" w:rsidP="00C71799">
      <w:pPr>
        <w:spacing w:line="360" w:lineRule="auto"/>
        <w:ind w:left="652" w:right="14" w:hanging="278"/>
      </w:pPr>
      <w:proofErr w:type="gramStart"/>
      <w:r>
        <w:t>б</w:t>
      </w:r>
      <w:proofErr w:type="gramEnd"/>
      <w:r>
        <w:t>. Если эта облигация может быть отозвана через 2 года по цене $1100, то чему будет равна ее доходность к отзыву?</w:t>
      </w:r>
    </w:p>
    <w:p w:rsidR="00C71799" w:rsidRDefault="00C71799" w:rsidP="00652B9B">
      <w:pPr>
        <w:numPr>
          <w:ilvl w:val="0"/>
          <w:numId w:val="25"/>
        </w:numPr>
        <w:spacing w:line="360" w:lineRule="auto"/>
        <w:ind w:right="14" w:hanging="283"/>
        <w:jc w:val="both"/>
      </w:pPr>
      <w:proofErr w:type="spellStart"/>
      <w:r>
        <w:lastRenderedPageBreak/>
        <w:t>Бурлей</w:t>
      </w:r>
      <w:proofErr w:type="spellEnd"/>
      <w:r>
        <w:t xml:space="preserve"> </w:t>
      </w:r>
      <w:proofErr w:type="spellStart"/>
      <w:r>
        <w:t>Граймс</w:t>
      </w:r>
      <w:proofErr w:type="spellEnd"/>
      <w:r>
        <w:t xml:space="preserve"> купил по номинальной стоимости, т.е. за $1000, облигацию. Ее купонная ставка составляет 10%, время до погашения 5 лет. Двумя годами позже облигация была отозвана по цене $1200 после того, как были произведены две ежегодные процентные выплаты. </w:t>
      </w:r>
      <w:proofErr w:type="spellStart"/>
      <w:r>
        <w:t>Бурлей</w:t>
      </w:r>
      <w:proofErr w:type="spellEnd"/>
      <w:r>
        <w:t xml:space="preserve"> вложил всю свою выручку в облигацию с номинальной стоимостью $1000, сроком до погашения 3 года и купонной ставкой 7%. Чему равнялась реальная доходность к погашению, полученная </w:t>
      </w:r>
      <w:proofErr w:type="spellStart"/>
      <w:r>
        <w:t>Бурлеем</w:t>
      </w:r>
      <w:proofErr w:type="spellEnd"/>
      <w:r>
        <w:t xml:space="preserve"> за все 5 лет?</w:t>
      </w:r>
    </w:p>
    <w:p w:rsidR="00C71799" w:rsidRDefault="00C71799" w:rsidP="00652B9B">
      <w:pPr>
        <w:numPr>
          <w:ilvl w:val="0"/>
          <w:numId w:val="25"/>
        </w:numPr>
        <w:spacing w:line="360" w:lineRule="auto"/>
        <w:ind w:right="14" w:hanging="283"/>
        <w:jc w:val="both"/>
      </w:pPr>
      <w:r>
        <w:t>Нелли Фокс получила по номинальной стоимости облигацию за $1000 с купонной ставкой в размере 970. В момент покупки до наступления срока погашения оставалось еще 4 года. Учитывая ежегодные процентные выплаты, вычислите реальную доходность к погашению, полученную Нелли, если все процентные выплаты были вложены в ценные бумаги, приносящие 15% в год. Какой была бы доходность к погашению, если бы все выплаты процентов Нелли тратила немедленно по получении?</w:t>
      </w:r>
    </w:p>
    <w:p w:rsidR="00C71799" w:rsidRDefault="00C71799" w:rsidP="00652B9B">
      <w:pPr>
        <w:numPr>
          <w:ilvl w:val="0"/>
          <w:numId w:val="25"/>
        </w:numPr>
        <w:spacing w:line="360" w:lineRule="auto"/>
        <w:ind w:right="14" w:hanging="283"/>
        <w:jc w:val="both"/>
      </w:pPr>
      <w:r>
        <w:t>Объясните различие между доходностью к первому отзыву и доходностью к погашению.</w:t>
      </w:r>
    </w:p>
    <w:p w:rsidR="00C71799" w:rsidRDefault="00C71799" w:rsidP="00652B9B">
      <w:pPr>
        <w:numPr>
          <w:ilvl w:val="0"/>
          <w:numId w:val="25"/>
        </w:numPr>
        <w:spacing w:line="360" w:lineRule="auto"/>
        <w:ind w:right="14" w:hanging="283"/>
        <w:jc w:val="both"/>
      </w:pPr>
      <w:r>
        <w:t>Каково влияние оговорки об отзыве на курс облигации?</w:t>
      </w:r>
    </w:p>
    <w:p w:rsidR="00C71799" w:rsidRDefault="00C71799" w:rsidP="00652B9B">
      <w:pPr>
        <w:numPr>
          <w:ilvl w:val="0"/>
          <w:numId w:val="26"/>
        </w:numPr>
        <w:spacing w:line="360" w:lineRule="auto"/>
        <w:ind w:right="178" w:hanging="269"/>
        <w:jc w:val="both"/>
      </w:pPr>
      <w:r>
        <w:t>Всем известно, насколько вкладчики в облигации считают важными их рейтинги. Какую цель преследуют рейтинги облигаций? Почему вкладчики в обыкновенные акции не концентрируют свое внимание на качестве рейтингов компании, когда принимают решения об инвестировании?</w:t>
      </w:r>
    </w:p>
    <w:p w:rsidR="00C71799" w:rsidRDefault="00C71799" w:rsidP="00652B9B">
      <w:pPr>
        <w:numPr>
          <w:ilvl w:val="0"/>
          <w:numId w:val="26"/>
        </w:numPr>
        <w:spacing w:line="360" w:lineRule="auto"/>
        <w:ind w:right="178" w:hanging="269"/>
        <w:jc w:val="both"/>
        <w:rPr>
          <w:lang w:val="en-US"/>
        </w:rPr>
      </w:pPr>
      <w:r>
        <w:t xml:space="preserve">Согласно </w:t>
      </w:r>
      <w:proofErr w:type="spellStart"/>
      <w:r>
        <w:t>Лэйв</w:t>
      </w:r>
      <w:proofErr w:type="spellEnd"/>
      <w:r>
        <w:t xml:space="preserve"> Кросс, «рейтинговые агентства определяют относительные уровни риска вместо </w:t>
      </w:r>
      <w:proofErr w:type="gramStart"/>
      <w:r>
        <w:t>абсолютных</w:t>
      </w:r>
      <w:proofErr w:type="gramEnd"/>
      <w:r>
        <w:t xml:space="preserve">». Поясните смысл утверждения </w:t>
      </w:r>
      <w:proofErr w:type="spellStart"/>
      <w:r>
        <w:t>Лэйв</w:t>
      </w:r>
      <w:proofErr w:type="spellEnd"/>
      <w:r>
        <w:t>.</w:t>
      </w:r>
    </w:p>
    <w:p w:rsidR="00C71799" w:rsidRDefault="00C71799" w:rsidP="00652B9B">
      <w:pPr>
        <w:numPr>
          <w:ilvl w:val="0"/>
          <w:numId w:val="26"/>
        </w:numPr>
        <w:spacing w:line="360" w:lineRule="auto"/>
        <w:ind w:right="178" w:hanging="269"/>
        <w:jc w:val="both"/>
      </w:pPr>
      <w:r>
        <w:t xml:space="preserve">На </w:t>
      </w:r>
      <w:proofErr w:type="gramStart"/>
      <w:r>
        <w:t>основе</w:t>
      </w:r>
      <w:proofErr w:type="gramEnd"/>
      <w:r>
        <w:t xml:space="preserve"> представленной в тексте модели для премии за риск неплатежа определите, какой должна быть премия за риск неуплаты для облигации, ожидаемая доходность к погашению которой равняется 8,5%, ежегодная вероятность неплатежа составляет 10%, а ожидаемые потери — 60% рыночной стоимости?</w:t>
      </w:r>
    </w:p>
    <w:p w:rsidR="00C71799" w:rsidRDefault="00C71799" w:rsidP="00652B9B">
      <w:pPr>
        <w:numPr>
          <w:ilvl w:val="0"/>
          <w:numId w:val="26"/>
        </w:numPr>
        <w:spacing w:line="360" w:lineRule="auto"/>
        <w:ind w:right="178" w:hanging="269"/>
        <w:jc w:val="both"/>
      </w:pPr>
      <w:r>
        <w:t>Неплатеж является особым событием для каждой конкретной компании, даже несмотря на очевидное разнообразие природы неплатежей (это означает, что в достаточно диверсифицированном портфеле неплатеж наступит лишь для небольшого числа облигаций), рынок облигаций систематически набавляет премии за риск неуплаты при переоценке корпоративных облигаций. Объясните почему.</w:t>
      </w:r>
    </w:p>
    <w:p w:rsidR="00C71799" w:rsidRDefault="00C71799" w:rsidP="00652B9B">
      <w:pPr>
        <w:numPr>
          <w:ilvl w:val="0"/>
          <w:numId w:val="26"/>
        </w:numPr>
        <w:spacing w:line="360" w:lineRule="auto"/>
        <w:ind w:right="178" w:hanging="269"/>
        <w:jc w:val="both"/>
        <w:rPr>
          <w:lang w:val="en-US"/>
        </w:rPr>
      </w:pPr>
      <w:r>
        <w:t>Ненадежные облигации часто рассматриваются инвесторами как имеющие финансовые характеристики, гораздо более близкие к обыкновенным акциям, чем к облигациям инвестиционного уровня. Почему?</w:t>
      </w:r>
    </w:p>
    <w:p w:rsidR="00C71799" w:rsidRDefault="00C71799" w:rsidP="00652B9B">
      <w:pPr>
        <w:numPr>
          <w:ilvl w:val="0"/>
          <w:numId w:val="26"/>
        </w:numPr>
        <w:spacing w:line="360" w:lineRule="auto"/>
        <w:ind w:right="178" w:hanging="269"/>
        <w:jc w:val="both"/>
      </w:pPr>
      <w:r>
        <w:lastRenderedPageBreak/>
        <w:t>Исследуя уравнение (15.6), поясните причину, лежащую в основе замеченной взаимосвязи (положительной или отрицательной) между каждой переменной и спредом доходности.</w:t>
      </w:r>
    </w:p>
    <w:p w:rsidR="00C71799" w:rsidRDefault="00C71799" w:rsidP="00652B9B">
      <w:pPr>
        <w:numPr>
          <w:ilvl w:val="0"/>
          <w:numId w:val="26"/>
        </w:numPr>
        <w:spacing w:line="360" w:lineRule="auto"/>
        <w:ind w:right="178" w:hanging="269"/>
        <w:jc w:val="both"/>
        <w:rPr>
          <w:lang w:val="en-US"/>
        </w:rPr>
      </w:pPr>
      <w:r>
        <w:t>Как, по вашему мнению, разбросы процентных ставок отреагируют на следующие макроэкономические события: спад, высокий уровень инфляции, снижение налогов, спад на рынке акций, улучшение торгового баланса? Объясните ваш ответ.</w:t>
      </w:r>
    </w:p>
    <w:p w:rsidR="00C71799" w:rsidRDefault="00C71799" w:rsidP="00652B9B">
      <w:pPr>
        <w:numPr>
          <w:ilvl w:val="0"/>
          <w:numId w:val="26"/>
        </w:numPr>
        <w:spacing w:line="360" w:lineRule="auto"/>
        <w:ind w:right="178" w:hanging="269"/>
        <w:jc w:val="both"/>
      </w:pPr>
      <w:r>
        <w:t xml:space="preserve">Урбан </w:t>
      </w:r>
      <w:proofErr w:type="spellStart"/>
      <w:r>
        <w:t>Шокер</w:t>
      </w:r>
      <w:proofErr w:type="spellEnd"/>
      <w:r>
        <w:t xml:space="preserve"> заметил, что разброс между доходностью к погашению среди облигаций разряда ААА и разряда ВВВ заметно увеличился за последнее время. Объясните Урбану, показателем чего может являться это изменение.</w:t>
      </w:r>
    </w:p>
    <w:p w:rsidR="00DA1350" w:rsidRDefault="00DA1350" w:rsidP="00652B9B">
      <w:pPr>
        <w:numPr>
          <w:ilvl w:val="0"/>
          <w:numId w:val="27"/>
        </w:numPr>
        <w:spacing w:line="360" w:lineRule="auto"/>
        <w:ind w:right="130" w:hanging="274"/>
        <w:jc w:val="both"/>
      </w:pPr>
      <w:r>
        <w:t>Бескупонная облигация с номиналом $10 000 и 10-летним сроком до погашения продается по курсу, который обеспечивает 8% доходности к погашению. Каков курс облигации? Вычислите курс облигации, если ее доходность поднимается до 10% или падает до 5%.</w:t>
      </w:r>
    </w:p>
    <w:p w:rsidR="00DA1350" w:rsidRDefault="00DA1350" w:rsidP="00652B9B">
      <w:pPr>
        <w:numPr>
          <w:ilvl w:val="0"/>
          <w:numId w:val="27"/>
        </w:numPr>
        <w:spacing w:line="360" w:lineRule="auto"/>
        <w:ind w:right="130" w:hanging="274"/>
        <w:jc w:val="both"/>
      </w:pPr>
      <w:r>
        <w:t>Обе облигации</w:t>
      </w:r>
      <w:proofErr w:type="gramStart"/>
      <w:r>
        <w:t xml:space="preserve"> А</w:t>
      </w:r>
      <w:proofErr w:type="gramEnd"/>
      <w:r>
        <w:t xml:space="preserve"> и В имеют номинал $10 000, 10%-</w:t>
      </w:r>
      <w:proofErr w:type="spellStart"/>
      <w:r>
        <w:t>ную</w:t>
      </w:r>
      <w:proofErr w:type="spellEnd"/>
      <w:r>
        <w:t xml:space="preserve"> купонную ставку и продаются по курсу, который обеспечивает доходность к погашению 9%. Однако у облигации А срок до погашения составляет 20 лет, а у В — 5 лет. Каковы курсы этих облигаций? Почему, несмотря на одинаковую доходность, курсы облигаций различаются?</w:t>
      </w:r>
    </w:p>
    <w:p w:rsidR="00DA1350" w:rsidRDefault="00DA1350" w:rsidP="00DA1350">
      <w:pPr>
        <w:spacing w:line="360" w:lineRule="auto"/>
        <w:ind w:left="321" w:right="356" w:hanging="307"/>
        <w:rPr>
          <w:lang w:val="en-US"/>
        </w:rPr>
      </w:pPr>
      <w:r>
        <w:t>3. Рассмотрим три бескупонные облигации, каждая номиналом $10 000, с 7%-ной доходностью к погашению и сроками до погашения 5, 10 и 20 лет соответственно. Вычислите курс каждой облигации. Начертите график зависимости дисконта облигации от срока до погашения. Является ли эта взаимосвязь линейной? Почему?</w:t>
      </w:r>
    </w:p>
    <w:p w:rsidR="00DA1350" w:rsidRDefault="00DA1350" w:rsidP="00652B9B">
      <w:pPr>
        <w:numPr>
          <w:ilvl w:val="0"/>
          <w:numId w:val="28"/>
        </w:numPr>
        <w:spacing w:line="360" w:lineRule="auto"/>
        <w:ind w:right="351" w:hanging="303"/>
        <w:jc w:val="both"/>
      </w:pPr>
      <w:r>
        <w:t>Рассмотрим две облигации с 1070-ными купонными ставками и номиналом $1000</w:t>
      </w:r>
      <w:proofErr w:type="gramStart"/>
      <w:r>
        <w:t xml:space="preserve"> </w:t>
      </w:r>
      <w:r>
        <w:rPr>
          <w:noProof/>
        </w:rPr>
        <w:drawing>
          <wp:inline distT="0" distB="0" distL="0" distR="0">
            <wp:extent cx="10160" cy="1968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4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60" cy="19685"/>
                    </a:xfrm>
                    <a:prstGeom prst="rect">
                      <a:avLst/>
                    </a:prstGeom>
                    <a:noFill/>
                    <a:ln>
                      <a:noFill/>
                    </a:ln>
                  </pic:spPr>
                </pic:pic>
              </a:graphicData>
            </a:graphic>
          </wp:inline>
        </w:drawing>
      </w:r>
      <w:r>
        <w:rPr>
          <w:noProof/>
        </w:rPr>
        <w:t xml:space="preserve"> </w:t>
      </w:r>
      <w:r>
        <w:t>О</w:t>
      </w:r>
      <w:proofErr w:type="gramEnd"/>
      <w:r>
        <w:t>дна из них имеет срок до погашения 4 года, а другая — 15 лет. По обеим облигациям производятся ежегодные процентные платежи. Предположив, что доходность облигаций возрастает с 10 до 1470, рассчитайте действительную стоимость обеих облигаций до и после изменения процентных ставок. Объясните различия в процентных изменениях курсов облигаций.</w:t>
      </w:r>
    </w:p>
    <w:p w:rsidR="00DA1350" w:rsidRDefault="00DA1350" w:rsidP="00652B9B">
      <w:pPr>
        <w:numPr>
          <w:ilvl w:val="0"/>
          <w:numId w:val="28"/>
        </w:numPr>
        <w:spacing w:line="360" w:lineRule="auto"/>
        <w:ind w:right="351" w:hanging="303"/>
        <w:jc w:val="both"/>
      </w:pPr>
      <w:r>
        <w:t xml:space="preserve">Рассмотрим облигацию со сроком обращения 5 лет, номиналом $1000 и ежегодным купонным платежом $100. Облигация продается по номиналу. Каково процентное изменение курса облигации при увеличении доходности до 12% и при снижении до 870 </w:t>
      </w:r>
      <w:r>
        <w:rPr>
          <w:vertAlign w:val="superscript"/>
        </w:rPr>
        <w:t>9</w:t>
      </w:r>
    </w:p>
    <w:p w:rsidR="00DA1350" w:rsidRDefault="00DA1350" w:rsidP="00652B9B">
      <w:pPr>
        <w:numPr>
          <w:ilvl w:val="0"/>
          <w:numId w:val="28"/>
        </w:numPr>
        <w:spacing w:line="360" w:lineRule="auto"/>
        <w:ind w:right="351" w:hanging="303"/>
        <w:jc w:val="both"/>
      </w:pPr>
      <w:r>
        <w:t xml:space="preserve">Рассмотрим облигации со сроком обращения 5 и 20 лет. Обе имеют номинал S 1000 купонную ставку 8% (с ежегодными процентными выплатами) и продаются по номиналу. Предположим, что доходность обеих облигаций падает до 6%. </w:t>
      </w:r>
      <w:r>
        <w:lastRenderedPageBreak/>
        <w:t>Вычислите, насколько увеличатся курсы облигаций. Какой процент этого увеличения в каждом случае следует отнести на счет изменения приведенной стоимости последнего платежа (основной суммы) по облигации, а какой на счет изменения приведенной стоимости купонных платежей?</w:t>
      </w:r>
    </w:p>
    <w:p w:rsidR="00DA1350" w:rsidRDefault="00DA1350" w:rsidP="00652B9B">
      <w:pPr>
        <w:numPr>
          <w:ilvl w:val="0"/>
          <w:numId w:val="28"/>
        </w:numPr>
        <w:spacing w:line="360" w:lineRule="auto"/>
        <w:ind w:right="351" w:hanging="303"/>
        <w:jc w:val="both"/>
      </w:pPr>
      <w:r>
        <w:t>Обе облигации</w:t>
      </w:r>
      <w:proofErr w:type="gramStart"/>
      <w:r>
        <w:t xml:space="preserve"> А</w:t>
      </w:r>
      <w:proofErr w:type="gramEnd"/>
      <w:r>
        <w:t xml:space="preserve"> и В имеют номинал $10 000, доходность к погашению 8% и срок до погашения 10 лет. Однако облигация</w:t>
      </w:r>
      <w:proofErr w:type="gramStart"/>
      <w:r>
        <w:t xml:space="preserve"> А</w:t>
      </w:r>
      <w:proofErr w:type="gramEnd"/>
      <w:r>
        <w:t xml:space="preserve"> имеет 1070-ную купонную ставку, а облигация В продается по номиналу. (По обеим выплачивается ежегодный процент.) Вычислите процентное изменение курсов обеих облигаций при условии, что доходности по обеим облигациям падают до 6%.</w:t>
      </w:r>
    </w:p>
    <w:p w:rsidR="00DA1350" w:rsidRDefault="00DA1350" w:rsidP="00652B9B">
      <w:pPr>
        <w:numPr>
          <w:ilvl w:val="0"/>
          <w:numId w:val="28"/>
        </w:numPr>
        <w:spacing w:line="360" w:lineRule="auto"/>
        <w:ind w:right="351" w:hanging="303"/>
        <w:jc w:val="both"/>
      </w:pPr>
      <w:r>
        <w:t xml:space="preserve">Рассмотрим облигацию, которая продается по номиналу $1000, со сроком до погашения 6 лет и купонной ставкой 7% (с ежегодной выплатой). Вычислите </w:t>
      </w:r>
      <w:proofErr w:type="spellStart"/>
      <w:r>
        <w:t>дюрацию</w:t>
      </w:r>
      <w:proofErr w:type="spellEnd"/>
      <w:r>
        <w:t>.</w:t>
      </w:r>
    </w:p>
    <w:p w:rsidR="00DA1350" w:rsidRDefault="00DA1350" w:rsidP="00652B9B">
      <w:pPr>
        <w:numPr>
          <w:ilvl w:val="0"/>
          <w:numId w:val="28"/>
        </w:numPr>
        <w:spacing w:line="360" w:lineRule="auto"/>
        <w:ind w:right="351" w:hanging="303"/>
        <w:jc w:val="both"/>
        <w:rPr>
          <w:lang w:val="en-US"/>
        </w:rPr>
      </w:pPr>
      <w:r>
        <w:t xml:space="preserve">Если в задаче 8 доходность увеличится до 870, как изменится </w:t>
      </w:r>
      <w:proofErr w:type="spellStart"/>
      <w:r>
        <w:t>дюрация</w:t>
      </w:r>
      <w:proofErr w:type="spellEnd"/>
      <w:r>
        <w:t>? Почему происходит такое изменение?</w:t>
      </w:r>
    </w:p>
    <w:p w:rsidR="00DA1350" w:rsidRDefault="00DA1350" w:rsidP="00652B9B">
      <w:pPr>
        <w:numPr>
          <w:ilvl w:val="0"/>
          <w:numId w:val="28"/>
        </w:numPr>
        <w:spacing w:line="360" w:lineRule="auto"/>
        <w:ind w:right="351" w:hanging="303"/>
        <w:jc w:val="both"/>
      </w:pPr>
      <w:r>
        <w:t xml:space="preserve">Почему </w:t>
      </w:r>
      <w:proofErr w:type="spellStart"/>
      <w:r>
        <w:t>дюрация</w:t>
      </w:r>
      <w:proofErr w:type="spellEnd"/>
      <w:r>
        <w:t xml:space="preserve"> купонной облигации всегда меньше, чем время до ее погашения?</w:t>
      </w:r>
    </w:p>
    <w:p w:rsidR="00DA1350" w:rsidRDefault="00DA1350" w:rsidP="00652B9B">
      <w:pPr>
        <w:numPr>
          <w:ilvl w:val="0"/>
          <w:numId w:val="28"/>
        </w:numPr>
        <w:spacing w:line="360" w:lineRule="auto"/>
        <w:ind w:right="351" w:hanging="303"/>
        <w:jc w:val="both"/>
      </w:pPr>
      <w:r>
        <w:t xml:space="preserve">Лиз </w:t>
      </w:r>
      <w:proofErr w:type="spellStart"/>
      <w:r>
        <w:t>Фанк</w:t>
      </w:r>
      <w:proofErr w:type="spellEnd"/>
      <w:r>
        <w:t xml:space="preserve"> владеет портфелем из 4 облигаций со </w:t>
      </w:r>
      <w:proofErr w:type="gramStart"/>
      <w:r>
        <w:t>следующими</w:t>
      </w:r>
      <w:proofErr w:type="gramEnd"/>
      <w:r>
        <w:t xml:space="preserve"> </w:t>
      </w:r>
      <w:proofErr w:type="spellStart"/>
      <w:r>
        <w:t>дюрациями</w:t>
      </w:r>
      <w:proofErr w:type="spellEnd"/>
      <w:r>
        <w:t xml:space="preserve"> и </w:t>
      </w:r>
      <w:proofErr w:type="spellStart"/>
      <w:r>
        <w:t>пропорЦИЯМИ</w:t>
      </w:r>
      <w:proofErr w:type="spellEnd"/>
      <w:r>
        <w:t>:</w:t>
      </w:r>
    </w:p>
    <w:tbl>
      <w:tblPr>
        <w:tblW w:w="6379" w:type="dxa"/>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560"/>
        <w:gridCol w:w="2693"/>
      </w:tblGrid>
      <w:tr w:rsidR="00DA1350" w:rsidTr="00DA1350">
        <w:trPr>
          <w:trHeight w:val="184"/>
        </w:trPr>
        <w:tc>
          <w:tcPr>
            <w:tcW w:w="2126"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rPr>
                <w:color w:val="000000"/>
                <w:lang w:val="en-US" w:eastAsia="en-US"/>
              </w:rPr>
            </w:pPr>
            <w:r>
              <w:t>Облигация</w:t>
            </w:r>
          </w:p>
        </w:tc>
        <w:tc>
          <w:tcPr>
            <w:tcW w:w="1560"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rPr>
                <w:color w:val="000000"/>
                <w:lang w:val="en-US" w:eastAsia="en-US"/>
              </w:rPr>
            </w:pPr>
            <w:proofErr w:type="spellStart"/>
            <w:r>
              <w:t>Дюрация</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jc w:val="both"/>
              <w:rPr>
                <w:color w:val="000000"/>
                <w:lang w:val="en-US" w:eastAsia="en-US"/>
              </w:rPr>
            </w:pPr>
            <w:r>
              <w:t>Доля</w:t>
            </w:r>
          </w:p>
        </w:tc>
      </w:tr>
      <w:tr w:rsidR="00DA1350" w:rsidTr="00DA1350">
        <w:trPr>
          <w:trHeight w:val="233"/>
        </w:trPr>
        <w:tc>
          <w:tcPr>
            <w:tcW w:w="2126"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rPr>
                <w:color w:val="000000"/>
                <w:lang w:eastAsia="en-US"/>
              </w:rPr>
            </w:pPr>
            <w:r>
              <w:t>А</w:t>
            </w:r>
          </w:p>
        </w:tc>
        <w:tc>
          <w:tcPr>
            <w:tcW w:w="1560"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rPr>
                <w:color w:val="000000"/>
                <w:lang w:val="en-US" w:eastAsia="en-US"/>
              </w:rPr>
            </w:pPr>
            <w:r>
              <w:t>4,5 года</w:t>
            </w:r>
          </w:p>
        </w:tc>
        <w:tc>
          <w:tcPr>
            <w:tcW w:w="2693"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rPr>
                <w:color w:val="000000"/>
                <w:lang w:val="en-US" w:eastAsia="en-US"/>
              </w:rPr>
            </w:pPr>
            <w:r>
              <w:t>0,20</w:t>
            </w:r>
          </w:p>
        </w:tc>
      </w:tr>
      <w:tr w:rsidR="00DA1350" w:rsidTr="00DA1350">
        <w:trPr>
          <w:trHeight w:val="224"/>
        </w:trPr>
        <w:tc>
          <w:tcPr>
            <w:tcW w:w="2126"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rPr>
                <w:color w:val="000000"/>
                <w:lang w:val="en-US" w:eastAsia="en-US"/>
              </w:rPr>
            </w:pPr>
            <w:r>
              <w:t>В</w:t>
            </w:r>
          </w:p>
        </w:tc>
        <w:tc>
          <w:tcPr>
            <w:tcW w:w="1560"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rPr>
                <w:color w:val="000000"/>
                <w:lang w:val="en-US" w:eastAsia="en-US"/>
              </w:rPr>
            </w:pPr>
            <w:r>
              <w:t>3,0</w:t>
            </w:r>
          </w:p>
        </w:tc>
        <w:tc>
          <w:tcPr>
            <w:tcW w:w="2693"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jc w:val="both"/>
              <w:rPr>
                <w:color w:val="000000"/>
                <w:lang w:val="en-US" w:eastAsia="en-US"/>
              </w:rPr>
            </w:pPr>
            <w:r>
              <w:t>0,25</w:t>
            </w:r>
          </w:p>
        </w:tc>
      </w:tr>
      <w:tr w:rsidR="00DA1350" w:rsidTr="00DA1350">
        <w:trPr>
          <w:trHeight w:val="226"/>
        </w:trPr>
        <w:tc>
          <w:tcPr>
            <w:tcW w:w="2126"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rPr>
                <w:color w:val="000000"/>
                <w:lang w:eastAsia="en-US"/>
              </w:rPr>
            </w:pPr>
            <w:r>
              <w:t>С</w:t>
            </w:r>
          </w:p>
        </w:tc>
        <w:tc>
          <w:tcPr>
            <w:tcW w:w="1560"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rPr>
                <w:color w:val="000000"/>
                <w:lang w:val="en-US" w:eastAsia="en-US"/>
              </w:rPr>
            </w:pPr>
            <w:r>
              <w:t>3,5</w:t>
            </w:r>
          </w:p>
        </w:tc>
        <w:tc>
          <w:tcPr>
            <w:tcW w:w="2693"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rPr>
                <w:color w:val="000000"/>
                <w:lang w:val="en-US" w:eastAsia="en-US"/>
              </w:rPr>
            </w:pPr>
            <w:r>
              <w:t>0,25</w:t>
            </w:r>
          </w:p>
        </w:tc>
      </w:tr>
      <w:tr w:rsidR="00DA1350" w:rsidTr="00DA1350">
        <w:trPr>
          <w:trHeight w:val="189"/>
        </w:trPr>
        <w:tc>
          <w:tcPr>
            <w:tcW w:w="2126"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rPr>
                <w:color w:val="000000"/>
                <w:lang w:val="en-US" w:eastAsia="en-US"/>
              </w:rPr>
            </w:pPr>
            <w:r>
              <w:t>D</w:t>
            </w:r>
          </w:p>
        </w:tc>
        <w:tc>
          <w:tcPr>
            <w:tcW w:w="1560"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rPr>
                <w:color w:val="000000"/>
                <w:lang w:val="en-US" w:eastAsia="en-US"/>
              </w:rPr>
            </w:pPr>
            <w:r>
              <w:t>2,3</w:t>
            </w:r>
          </w:p>
        </w:tc>
        <w:tc>
          <w:tcPr>
            <w:tcW w:w="2693"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jc w:val="both"/>
              <w:rPr>
                <w:color w:val="000000"/>
                <w:lang w:val="en-US" w:eastAsia="en-US"/>
              </w:rPr>
            </w:pPr>
            <w:r>
              <w:t>0,30</w:t>
            </w:r>
          </w:p>
        </w:tc>
      </w:tr>
    </w:tbl>
    <w:p w:rsidR="00DA1350" w:rsidRDefault="00DA1350" w:rsidP="00DA1350">
      <w:pPr>
        <w:spacing w:line="360" w:lineRule="auto"/>
        <w:ind w:left="293" w:right="14"/>
        <w:rPr>
          <w:color w:val="000000"/>
          <w:lang w:val="en-US" w:eastAsia="en-US"/>
        </w:rPr>
      </w:pPr>
      <w:proofErr w:type="gramStart"/>
      <w:r>
        <w:t>Какова</w:t>
      </w:r>
      <w:proofErr w:type="gramEnd"/>
      <w:r>
        <w:t xml:space="preserve"> </w:t>
      </w:r>
      <w:proofErr w:type="spellStart"/>
      <w:r>
        <w:t>дюрация</w:t>
      </w:r>
      <w:proofErr w:type="spellEnd"/>
      <w:r>
        <w:t xml:space="preserve"> всего портфеля?</w:t>
      </w:r>
    </w:p>
    <w:p w:rsidR="00DA1350" w:rsidRDefault="00DA1350" w:rsidP="00652B9B">
      <w:pPr>
        <w:numPr>
          <w:ilvl w:val="0"/>
          <w:numId w:val="28"/>
        </w:numPr>
        <w:spacing w:line="360" w:lineRule="auto"/>
        <w:ind w:right="351" w:hanging="303"/>
        <w:jc w:val="both"/>
      </w:pPr>
      <w:r>
        <w:t xml:space="preserve">Ранжируйте следующие облигации по </w:t>
      </w:r>
      <w:proofErr w:type="spellStart"/>
      <w:r>
        <w:t>дюрации</w:t>
      </w:r>
      <w:proofErr w:type="spellEnd"/>
      <w:r>
        <w:t xml:space="preserve">. Поясните ход рассуждений. (Нет необходимости непосредственно вычислять </w:t>
      </w:r>
      <w:proofErr w:type="spellStart"/>
      <w:r>
        <w:t>дюрации</w:t>
      </w:r>
      <w:proofErr w:type="spellEnd"/>
      <w:r>
        <w:t>, достаточно логических рассуждений.)</w:t>
      </w:r>
    </w:p>
    <w:p w:rsidR="00DA1350" w:rsidRDefault="00DA1350" w:rsidP="00DA1350">
      <w:pPr>
        <w:tabs>
          <w:tab w:val="center" w:pos="836"/>
          <w:tab w:val="center" w:pos="2473"/>
          <w:tab w:val="center" w:pos="5544"/>
        </w:tabs>
        <w:spacing w:line="360" w:lineRule="auto"/>
      </w:pPr>
      <w: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3"/>
        <w:gridCol w:w="2393"/>
        <w:gridCol w:w="2373"/>
        <w:gridCol w:w="2412"/>
      </w:tblGrid>
      <w:tr w:rsidR="00DA1350" w:rsidTr="00DA1350">
        <w:tc>
          <w:tcPr>
            <w:tcW w:w="2630" w:type="dxa"/>
            <w:tcBorders>
              <w:top w:val="single" w:sz="4" w:space="0" w:color="000000"/>
              <w:left w:val="single" w:sz="4" w:space="0" w:color="000000"/>
              <w:bottom w:val="single" w:sz="4" w:space="0" w:color="000000"/>
              <w:right w:val="single" w:sz="4" w:space="0" w:color="000000"/>
            </w:tcBorders>
            <w:hideMark/>
          </w:tcPr>
          <w:p w:rsidR="00DA1350" w:rsidRDefault="00DA1350">
            <w:pPr>
              <w:tabs>
                <w:tab w:val="center" w:pos="836"/>
                <w:tab w:val="center" w:pos="2473"/>
                <w:tab w:val="center" w:pos="5544"/>
              </w:tabs>
              <w:spacing w:line="360" w:lineRule="auto"/>
              <w:rPr>
                <w:color w:val="000000"/>
                <w:lang w:eastAsia="en-US"/>
              </w:rPr>
            </w:pPr>
            <w:r>
              <w:t>Облигация</w:t>
            </w:r>
          </w:p>
        </w:tc>
        <w:tc>
          <w:tcPr>
            <w:tcW w:w="2630" w:type="dxa"/>
            <w:tcBorders>
              <w:top w:val="single" w:sz="4" w:space="0" w:color="000000"/>
              <w:left w:val="single" w:sz="4" w:space="0" w:color="000000"/>
              <w:bottom w:val="single" w:sz="4" w:space="0" w:color="000000"/>
              <w:right w:val="single" w:sz="4" w:space="0" w:color="000000"/>
            </w:tcBorders>
            <w:hideMark/>
          </w:tcPr>
          <w:p w:rsidR="00DA1350" w:rsidRDefault="00DA1350">
            <w:pPr>
              <w:tabs>
                <w:tab w:val="center" w:pos="836"/>
                <w:tab w:val="center" w:pos="2473"/>
                <w:tab w:val="center" w:pos="5544"/>
              </w:tabs>
              <w:spacing w:line="360" w:lineRule="auto"/>
              <w:rPr>
                <w:color w:val="000000"/>
                <w:lang w:eastAsia="en-US"/>
              </w:rPr>
            </w:pPr>
            <w:r>
              <w:t>Срок до погашения</w:t>
            </w:r>
          </w:p>
        </w:tc>
        <w:tc>
          <w:tcPr>
            <w:tcW w:w="2630" w:type="dxa"/>
            <w:tcBorders>
              <w:top w:val="single" w:sz="4" w:space="0" w:color="000000"/>
              <w:left w:val="single" w:sz="4" w:space="0" w:color="000000"/>
              <w:bottom w:val="single" w:sz="4" w:space="0" w:color="000000"/>
              <w:right w:val="single" w:sz="4" w:space="0" w:color="000000"/>
            </w:tcBorders>
            <w:hideMark/>
          </w:tcPr>
          <w:p w:rsidR="00DA1350" w:rsidRDefault="00DA1350">
            <w:pPr>
              <w:tabs>
                <w:tab w:val="center" w:pos="836"/>
                <w:tab w:val="center" w:pos="2473"/>
                <w:tab w:val="center" w:pos="5544"/>
              </w:tabs>
              <w:spacing w:line="360" w:lineRule="auto"/>
              <w:rPr>
                <w:color w:val="000000"/>
                <w:lang w:eastAsia="en-US"/>
              </w:rPr>
            </w:pPr>
            <w:r>
              <w:t>Купонная ставка</w:t>
            </w:r>
          </w:p>
        </w:tc>
        <w:tc>
          <w:tcPr>
            <w:tcW w:w="2630" w:type="dxa"/>
            <w:tcBorders>
              <w:top w:val="single" w:sz="4" w:space="0" w:color="000000"/>
              <w:left w:val="single" w:sz="4" w:space="0" w:color="000000"/>
              <w:bottom w:val="single" w:sz="4" w:space="0" w:color="000000"/>
              <w:right w:val="single" w:sz="4" w:space="0" w:color="000000"/>
            </w:tcBorders>
            <w:hideMark/>
          </w:tcPr>
          <w:p w:rsidR="00DA1350" w:rsidRDefault="00DA1350">
            <w:pPr>
              <w:tabs>
                <w:tab w:val="center" w:pos="836"/>
                <w:tab w:val="center" w:pos="2473"/>
                <w:tab w:val="center" w:pos="5544"/>
              </w:tabs>
              <w:spacing w:line="360" w:lineRule="auto"/>
              <w:rPr>
                <w:color w:val="000000"/>
                <w:lang w:eastAsia="en-US"/>
              </w:rPr>
            </w:pPr>
            <w:r>
              <w:t>Доходность к погашению</w:t>
            </w:r>
          </w:p>
        </w:tc>
      </w:tr>
      <w:tr w:rsidR="00DA1350" w:rsidTr="00DA1350">
        <w:tc>
          <w:tcPr>
            <w:tcW w:w="2630" w:type="dxa"/>
            <w:tcBorders>
              <w:top w:val="single" w:sz="4" w:space="0" w:color="000000"/>
              <w:left w:val="single" w:sz="4" w:space="0" w:color="000000"/>
              <w:bottom w:val="single" w:sz="4" w:space="0" w:color="000000"/>
              <w:right w:val="single" w:sz="4" w:space="0" w:color="000000"/>
            </w:tcBorders>
            <w:hideMark/>
          </w:tcPr>
          <w:p w:rsidR="00DA1350" w:rsidRDefault="00DA1350">
            <w:pPr>
              <w:tabs>
                <w:tab w:val="center" w:pos="836"/>
                <w:tab w:val="center" w:pos="2473"/>
                <w:tab w:val="center" w:pos="5544"/>
              </w:tabs>
              <w:spacing w:line="360" w:lineRule="auto"/>
              <w:rPr>
                <w:color w:val="000000"/>
                <w:lang w:eastAsia="en-US"/>
              </w:rPr>
            </w:pPr>
            <w:r>
              <w:t>1</w:t>
            </w:r>
          </w:p>
        </w:tc>
        <w:tc>
          <w:tcPr>
            <w:tcW w:w="2630" w:type="dxa"/>
            <w:tcBorders>
              <w:top w:val="single" w:sz="4" w:space="0" w:color="000000"/>
              <w:left w:val="single" w:sz="4" w:space="0" w:color="000000"/>
              <w:bottom w:val="single" w:sz="4" w:space="0" w:color="000000"/>
              <w:right w:val="single" w:sz="4" w:space="0" w:color="000000"/>
            </w:tcBorders>
            <w:hideMark/>
          </w:tcPr>
          <w:p w:rsidR="00DA1350" w:rsidRDefault="00DA1350">
            <w:pPr>
              <w:tabs>
                <w:tab w:val="center" w:pos="836"/>
                <w:tab w:val="center" w:pos="2473"/>
                <w:tab w:val="center" w:pos="5544"/>
              </w:tabs>
              <w:spacing w:line="360" w:lineRule="auto"/>
              <w:rPr>
                <w:color w:val="000000"/>
                <w:lang w:eastAsia="en-US"/>
              </w:rPr>
            </w:pPr>
            <w:r>
              <w:t>30 лет</w:t>
            </w:r>
          </w:p>
        </w:tc>
        <w:tc>
          <w:tcPr>
            <w:tcW w:w="2630" w:type="dxa"/>
            <w:tcBorders>
              <w:top w:val="single" w:sz="4" w:space="0" w:color="000000"/>
              <w:left w:val="single" w:sz="4" w:space="0" w:color="000000"/>
              <w:bottom w:val="single" w:sz="4" w:space="0" w:color="000000"/>
              <w:right w:val="single" w:sz="4" w:space="0" w:color="000000"/>
            </w:tcBorders>
            <w:hideMark/>
          </w:tcPr>
          <w:p w:rsidR="00DA1350" w:rsidRDefault="00DA1350">
            <w:pPr>
              <w:tabs>
                <w:tab w:val="center" w:pos="836"/>
                <w:tab w:val="center" w:pos="2473"/>
                <w:tab w:val="center" w:pos="5544"/>
              </w:tabs>
              <w:spacing w:line="360" w:lineRule="auto"/>
              <w:rPr>
                <w:color w:val="000000"/>
                <w:lang w:eastAsia="en-US"/>
              </w:rPr>
            </w:pPr>
            <w:r>
              <w:t>10,0%</w:t>
            </w:r>
          </w:p>
        </w:tc>
        <w:tc>
          <w:tcPr>
            <w:tcW w:w="2630" w:type="dxa"/>
            <w:tcBorders>
              <w:top w:val="single" w:sz="4" w:space="0" w:color="000000"/>
              <w:left w:val="single" w:sz="4" w:space="0" w:color="000000"/>
              <w:bottom w:val="single" w:sz="4" w:space="0" w:color="000000"/>
              <w:right w:val="single" w:sz="4" w:space="0" w:color="000000"/>
            </w:tcBorders>
            <w:hideMark/>
          </w:tcPr>
          <w:p w:rsidR="00DA1350" w:rsidRDefault="00DA1350">
            <w:pPr>
              <w:tabs>
                <w:tab w:val="center" w:pos="836"/>
                <w:tab w:val="center" w:pos="2473"/>
                <w:tab w:val="center" w:pos="5544"/>
              </w:tabs>
              <w:spacing w:line="360" w:lineRule="auto"/>
              <w:rPr>
                <w:color w:val="000000"/>
                <w:lang w:eastAsia="en-US"/>
              </w:rPr>
            </w:pPr>
            <w:r>
              <w:t>10,0%</w:t>
            </w:r>
          </w:p>
        </w:tc>
      </w:tr>
      <w:tr w:rsidR="00DA1350" w:rsidTr="00DA1350">
        <w:tc>
          <w:tcPr>
            <w:tcW w:w="2630" w:type="dxa"/>
            <w:tcBorders>
              <w:top w:val="single" w:sz="4" w:space="0" w:color="000000"/>
              <w:left w:val="single" w:sz="4" w:space="0" w:color="000000"/>
              <w:bottom w:val="single" w:sz="4" w:space="0" w:color="000000"/>
              <w:right w:val="single" w:sz="4" w:space="0" w:color="000000"/>
            </w:tcBorders>
            <w:hideMark/>
          </w:tcPr>
          <w:p w:rsidR="00DA1350" w:rsidRDefault="00DA1350">
            <w:pPr>
              <w:tabs>
                <w:tab w:val="center" w:pos="836"/>
                <w:tab w:val="center" w:pos="2473"/>
                <w:tab w:val="center" w:pos="5544"/>
              </w:tabs>
              <w:spacing w:line="360" w:lineRule="auto"/>
              <w:rPr>
                <w:color w:val="000000"/>
                <w:lang w:eastAsia="en-US"/>
              </w:rPr>
            </w:pPr>
            <w:r>
              <w:t>2</w:t>
            </w:r>
          </w:p>
        </w:tc>
        <w:tc>
          <w:tcPr>
            <w:tcW w:w="2630" w:type="dxa"/>
            <w:tcBorders>
              <w:top w:val="single" w:sz="4" w:space="0" w:color="000000"/>
              <w:left w:val="single" w:sz="4" w:space="0" w:color="000000"/>
              <w:bottom w:val="single" w:sz="4" w:space="0" w:color="000000"/>
              <w:right w:val="single" w:sz="4" w:space="0" w:color="000000"/>
            </w:tcBorders>
            <w:hideMark/>
          </w:tcPr>
          <w:p w:rsidR="00DA1350" w:rsidRDefault="00DA1350">
            <w:pPr>
              <w:tabs>
                <w:tab w:val="center" w:pos="836"/>
                <w:tab w:val="center" w:pos="2473"/>
                <w:tab w:val="center" w:pos="5544"/>
              </w:tabs>
              <w:spacing w:line="360" w:lineRule="auto"/>
              <w:rPr>
                <w:color w:val="000000"/>
                <w:lang w:eastAsia="en-US"/>
              </w:rPr>
            </w:pPr>
            <w:r>
              <w:t>30</w:t>
            </w:r>
          </w:p>
        </w:tc>
        <w:tc>
          <w:tcPr>
            <w:tcW w:w="2630" w:type="dxa"/>
            <w:tcBorders>
              <w:top w:val="single" w:sz="4" w:space="0" w:color="000000"/>
              <w:left w:val="single" w:sz="4" w:space="0" w:color="000000"/>
              <w:bottom w:val="single" w:sz="4" w:space="0" w:color="000000"/>
              <w:right w:val="single" w:sz="4" w:space="0" w:color="000000"/>
            </w:tcBorders>
            <w:hideMark/>
          </w:tcPr>
          <w:p w:rsidR="00DA1350" w:rsidRDefault="00DA1350">
            <w:pPr>
              <w:tabs>
                <w:tab w:val="center" w:pos="836"/>
                <w:tab w:val="center" w:pos="2473"/>
                <w:tab w:val="center" w:pos="5544"/>
              </w:tabs>
              <w:spacing w:line="360" w:lineRule="auto"/>
              <w:rPr>
                <w:color w:val="000000"/>
                <w:lang w:eastAsia="en-US"/>
              </w:rPr>
            </w:pPr>
            <w:r>
              <w:t>0,0</w:t>
            </w:r>
          </w:p>
        </w:tc>
        <w:tc>
          <w:tcPr>
            <w:tcW w:w="2630" w:type="dxa"/>
            <w:tcBorders>
              <w:top w:val="single" w:sz="4" w:space="0" w:color="000000"/>
              <w:left w:val="single" w:sz="4" w:space="0" w:color="000000"/>
              <w:bottom w:val="single" w:sz="4" w:space="0" w:color="000000"/>
              <w:right w:val="single" w:sz="4" w:space="0" w:color="000000"/>
            </w:tcBorders>
            <w:hideMark/>
          </w:tcPr>
          <w:p w:rsidR="00DA1350" w:rsidRDefault="00DA1350">
            <w:pPr>
              <w:tabs>
                <w:tab w:val="center" w:pos="836"/>
                <w:tab w:val="center" w:pos="2473"/>
                <w:tab w:val="center" w:pos="5544"/>
              </w:tabs>
              <w:spacing w:line="360" w:lineRule="auto"/>
              <w:rPr>
                <w:color w:val="000000"/>
                <w:lang w:eastAsia="en-US"/>
              </w:rPr>
            </w:pPr>
            <w:r>
              <w:t>10,0</w:t>
            </w:r>
          </w:p>
        </w:tc>
      </w:tr>
      <w:tr w:rsidR="00DA1350" w:rsidTr="00DA1350">
        <w:tc>
          <w:tcPr>
            <w:tcW w:w="2630" w:type="dxa"/>
            <w:tcBorders>
              <w:top w:val="single" w:sz="4" w:space="0" w:color="000000"/>
              <w:left w:val="single" w:sz="4" w:space="0" w:color="000000"/>
              <w:bottom w:val="single" w:sz="4" w:space="0" w:color="000000"/>
              <w:right w:val="single" w:sz="4" w:space="0" w:color="000000"/>
            </w:tcBorders>
            <w:hideMark/>
          </w:tcPr>
          <w:p w:rsidR="00DA1350" w:rsidRDefault="00DA1350">
            <w:pPr>
              <w:tabs>
                <w:tab w:val="center" w:pos="836"/>
                <w:tab w:val="center" w:pos="2473"/>
                <w:tab w:val="center" w:pos="5544"/>
              </w:tabs>
              <w:spacing w:line="360" w:lineRule="auto"/>
              <w:rPr>
                <w:color w:val="000000"/>
                <w:lang w:eastAsia="en-US"/>
              </w:rPr>
            </w:pPr>
            <w:r>
              <w:t>3</w:t>
            </w:r>
          </w:p>
        </w:tc>
        <w:tc>
          <w:tcPr>
            <w:tcW w:w="2630" w:type="dxa"/>
            <w:tcBorders>
              <w:top w:val="single" w:sz="4" w:space="0" w:color="000000"/>
              <w:left w:val="single" w:sz="4" w:space="0" w:color="000000"/>
              <w:bottom w:val="single" w:sz="4" w:space="0" w:color="000000"/>
              <w:right w:val="single" w:sz="4" w:space="0" w:color="000000"/>
            </w:tcBorders>
            <w:hideMark/>
          </w:tcPr>
          <w:p w:rsidR="00DA1350" w:rsidRDefault="00DA1350">
            <w:pPr>
              <w:tabs>
                <w:tab w:val="center" w:pos="836"/>
                <w:tab w:val="center" w:pos="2473"/>
                <w:tab w:val="center" w:pos="5544"/>
              </w:tabs>
              <w:spacing w:line="360" w:lineRule="auto"/>
              <w:rPr>
                <w:color w:val="000000"/>
                <w:lang w:eastAsia="en-US"/>
              </w:rPr>
            </w:pPr>
            <w:r>
              <w:t>30</w:t>
            </w:r>
          </w:p>
        </w:tc>
        <w:tc>
          <w:tcPr>
            <w:tcW w:w="2630" w:type="dxa"/>
            <w:tcBorders>
              <w:top w:val="single" w:sz="4" w:space="0" w:color="000000"/>
              <w:left w:val="single" w:sz="4" w:space="0" w:color="000000"/>
              <w:bottom w:val="single" w:sz="4" w:space="0" w:color="000000"/>
              <w:right w:val="single" w:sz="4" w:space="0" w:color="000000"/>
            </w:tcBorders>
            <w:hideMark/>
          </w:tcPr>
          <w:p w:rsidR="00DA1350" w:rsidRDefault="00DA1350">
            <w:pPr>
              <w:tabs>
                <w:tab w:val="center" w:pos="836"/>
                <w:tab w:val="center" w:pos="2473"/>
                <w:tab w:val="center" w:pos="5544"/>
              </w:tabs>
              <w:spacing w:line="360" w:lineRule="auto"/>
              <w:rPr>
                <w:color w:val="000000"/>
                <w:lang w:eastAsia="en-US"/>
              </w:rPr>
            </w:pPr>
            <w:r>
              <w:t>10,0</w:t>
            </w:r>
          </w:p>
        </w:tc>
        <w:tc>
          <w:tcPr>
            <w:tcW w:w="2630" w:type="dxa"/>
            <w:tcBorders>
              <w:top w:val="single" w:sz="4" w:space="0" w:color="000000"/>
              <w:left w:val="single" w:sz="4" w:space="0" w:color="000000"/>
              <w:bottom w:val="single" w:sz="4" w:space="0" w:color="000000"/>
              <w:right w:val="single" w:sz="4" w:space="0" w:color="000000"/>
            </w:tcBorders>
            <w:hideMark/>
          </w:tcPr>
          <w:p w:rsidR="00DA1350" w:rsidRDefault="00DA1350">
            <w:pPr>
              <w:tabs>
                <w:tab w:val="center" w:pos="836"/>
                <w:tab w:val="center" w:pos="2473"/>
                <w:tab w:val="center" w:pos="5544"/>
              </w:tabs>
              <w:spacing w:line="360" w:lineRule="auto"/>
              <w:rPr>
                <w:color w:val="000000"/>
                <w:lang w:eastAsia="en-US"/>
              </w:rPr>
            </w:pPr>
            <w:r>
              <w:t>7,0</w:t>
            </w:r>
          </w:p>
        </w:tc>
      </w:tr>
      <w:tr w:rsidR="00DA1350" w:rsidTr="00DA1350">
        <w:tc>
          <w:tcPr>
            <w:tcW w:w="2630" w:type="dxa"/>
            <w:tcBorders>
              <w:top w:val="single" w:sz="4" w:space="0" w:color="000000"/>
              <w:left w:val="single" w:sz="4" w:space="0" w:color="000000"/>
              <w:bottom w:val="single" w:sz="4" w:space="0" w:color="000000"/>
              <w:right w:val="single" w:sz="4" w:space="0" w:color="000000"/>
            </w:tcBorders>
            <w:hideMark/>
          </w:tcPr>
          <w:p w:rsidR="00DA1350" w:rsidRDefault="00DA1350">
            <w:pPr>
              <w:tabs>
                <w:tab w:val="center" w:pos="836"/>
                <w:tab w:val="center" w:pos="2473"/>
                <w:tab w:val="center" w:pos="5544"/>
              </w:tabs>
              <w:spacing w:line="360" w:lineRule="auto"/>
              <w:rPr>
                <w:color w:val="000000"/>
                <w:lang w:eastAsia="en-US"/>
              </w:rPr>
            </w:pPr>
            <w:r>
              <w:t>4</w:t>
            </w:r>
          </w:p>
        </w:tc>
        <w:tc>
          <w:tcPr>
            <w:tcW w:w="2630" w:type="dxa"/>
            <w:tcBorders>
              <w:top w:val="single" w:sz="4" w:space="0" w:color="000000"/>
              <w:left w:val="single" w:sz="4" w:space="0" w:color="000000"/>
              <w:bottom w:val="single" w:sz="4" w:space="0" w:color="000000"/>
              <w:right w:val="single" w:sz="4" w:space="0" w:color="000000"/>
            </w:tcBorders>
            <w:hideMark/>
          </w:tcPr>
          <w:p w:rsidR="00DA1350" w:rsidRDefault="00DA1350">
            <w:pPr>
              <w:tabs>
                <w:tab w:val="center" w:pos="836"/>
                <w:tab w:val="center" w:pos="2473"/>
                <w:tab w:val="center" w:pos="5544"/>
              </w:tabs>
              <w:spacing w:line="360" w:lineRule="auto"/>
              <w:rPr>
                <w:color w:val="000000"/>
                <w:lang w:eastAsia="en-US"/>
              </w:rPr>
            </w:pPr>
            <w:r>
              <w:t>5</w:t>
            </w:r>
          </w:p>
        </w:tc>
        <w:tc>
          <w:tcPr>
            <w:tcW w:w="2630" w:type="dxa"/>
            <w:tcBorders>
              <w:top w:val="single" w:sz="4" w:space="0" w:color="000000"/>
              <w:left w:val="single" w:sz="4" w:space="0" w:color="000000"/>
              <w:bottom w:val="single" w:sz="4" w:space="0" w:color="000000"/>
              <w:right w:val="single" w:sz="4" w:space="0" w:color="000000"/>
            </w:tcBorders>
            <w:hideMark/>
          </w:tcPr>
          <w:p w:rsidR="00DA1350" w:rsidRDefault="00DA1350">
            <w:pPr>
              <w:tabs>
                <w:tab w:val="center" w:pos="836"/>
                <w:tab w:val="center" w:pos="2473"/>
                <w:tab w:val="center" w:pos="5544"/>
              </w:tabs>
              <w:spacing w:line="360" w:lineRule="auto"/>
              <w:rPr>
                <w:color w:val="000000"/>
                <w:lang w:eastAsia="en-US"/>
              </w:rPr>
            </w:pPr>
            <w:r>
              <w:t>10,0</w:t>
            </w:r>
          </w:p>
        </w:tc>
        <w:tc>
          <w:tcPr>
            <w:tcW w:w="2630" w:type="dxa"/>
            <w:tcBorders>
              <w:top w:val="single" w:sz="4" w:space="0" w:color="000000"/>
              <w:left w:val="single" w:sz="4" w:space="0" w:color="000000"/>
              <w:bottom w:val="single" w:sz="4" w:space="0" w:color="000000"/>
              <w:right w:val="single" w:sz="4" w:space="0" w:color="000000"/>
            </w:tcBorders>
            <w:hideMark/>
          </w:tcPr>
          <w:p w:rsidR="00DA1350" w:rsidRDefault="00DA1350">
            <w:pPr>
              <w:tabs>
                <w:tab w:val="center" w:pos="836"/>
                <w:tab w:val="center" w:pos="2473"/>
                <w:tab w:val="center" w:pos="5544"/>
              </w:tabs>
              <w:spacing w:line="360" w:lineRule="auto"/>
              <w:rPr>
                <w:color w:val="000000"/>
                <w:lang w:eastAsia="en-US"/>
              </w:rPr>
            </w:pPr>
            <w:r>
              <w:t>10,0</w:t>
            </w:r>
          </w:p>
        </w:tc>
      </w:tr>
    </w:tbl>
    <w:p w:rsidR="00DA1350" w:rsidRDefault="00DA1350" w:rsidP="00DA1350">
      <w:pPr>
        <w:tabs>
          <w:tab w:val="center" w:pos="511"/>
          <w:tab w:val="right" w:pos="7936"/>
        </w:tabs>
        <w:spacing w:line="360" w:lineRule="auto"/>
        <w:rPr>
          <w:color w:val="000000"/>
          <w:lang w:eastAsia="en-US"/>
        </w:rPr>
      </w:pPr>
      <w:r>
        <w:tab/>
      </w:r>
    </w:p>
    <w:p w:rsidR="00DA1350" w:rsidRDefault="00DA1350" w:rsidP="00652B9B">
      <w:pPr>
        <w:numPr>
          <w:ilvl w:val="0"/>
          <w:numId w:val="28"/>
        </w:numPr>
        <w:tabs>
          <w:tab w:val="center" w:pos="511"/>
          <w:tab w:val="right" w:pos="567"/>
        </w:tabs>
        <w:spacing w:line="360" w:lineRule="auto"/>
      </w:pPr>
      <w:r>
        <w:lastRenderedPageBreak/>
        <w:t xml:space="preserve">Какое воздействие на </w:t>
      </w:r>
      <w:proofErr w:type="spellStart"/>
      <w:r>
        <w:t>дюрацию</w:t>
      </w:r>
      <w:proofErr w:type="spellEnd"/>
      <w:r>
        <w:t xml:space="preserve"> отзывных облигаций и сертификатов на долю портфеля закладных оказывает возможность их досрочного погашения? Как будет отличаться их </w:t>
      </w:r>
      <w:proofErr w:type="spellStart"/>
      <w:r>
        <w:t>дюрация</w:t>
      </w:r>
      <w:proofErr w:type="spellEnd"/>
      <w:r>
        <w:t xml:space="preserve"> в случае досрочного погашения от </w:t>
      </w:r>
      <w:proofErr w:type="spellStart"/>
      <w:r>
        <w:t>дюрации</w:t>
      </w:r>
      <w:proofErr w:type="spellEnd"/>
      <w:r>
        <w:t xml:space="preserve"> при погашении в срок, установленный при выпуске?</w:t>
      </w:r>
    </w:p>
    <w:p w:rsidR="00DA1350" w:rsidRDefault="00DA1350" w:rsidP="00652B9B">
      <w:pPr>
        <w:numPr>
          <w:ilvl w:val="0"/>
          <w:numId w:val="28"/>
        </w:numPr>
        <w:spacing w:line="360" w:lineRule="auto"/>
        <w:ind w:right="14" w:hanging="293"/>
        <w:jc w:val="both"/>
      </w:pPr>
      <w:r>
        <w:t xml:space="preserve">Рассмотрим облигацию с </w:t>
      </w:r>
      <w:proofErr w:type="spellStart"/>
      <w:r>
        <w:t>дюрацией</w:t>
      </w:r>
      <w:proofErr w:type="spellEnd"/>
      <w:r>
        <w:t xml:space="preserve"> 3,5 года. Если ее доходность к погашению увеличивается с 8 до 8,3%, то каково ожидаемое процентное изменение курса облигации?</w:t>
      </w:r>
    </w:p>
    <w:p w:rsidR="00DA1350" w:rsidRDefault="00DA1350" w:rsidP="00652B9B">
      <w:pPr>
        <w:numPr>
          <w:ilvl w:val="0"/>
          <w:numId w:val="28"/>
        </w:numPr>
        <w:spacing w:line="360" w:lineRule="auto"/>
        <w:ind w:right="14" w:hanging="293"/>
        <w:jc w:val="both"/>
      </w:pPr>
      <w:r>
        <w:t>Соотношение «цена — доходность» для типичной облигации выпукло (открыто вверх), как показано на рис. 16.2.  Профессиональные инвесторы часто описывают соотношение «цена — доходность» для вторичных бумаг, обеспеченных залогом имущества, как вогнутое соотношение, т.е. его график является открытым вниз. Какие свойства этих бумаг являются причиной вогнутости графика?</w:t>
      </w:r>
    </w:p>
    <w:p w:rsidR="00DA1350" w:rsidRDefault="00DA1350" w:rsidP="00652B9B">
      <w:pPr>
        <w:numPr>
          <w:ilvl w:val="0"/>
          <w:numId w:val="28"/>
        </w:numPr>
        <w:spacing w:line="360" w:lineRule="auto"/>
        <w:ind w:right="14" w:hanging="293"/>
        <w:jc w:val="both"/>
      </w:pPr>
      <w:r>
        <w:t>Поясните, почему иммунизация позволяет инвестору быть уверенным в том, что ему удастся выполнить данные им обязательства в указанный срок?</w:t>
      </w:r>
    </w:p>
    <w:p w:rsidR="00DA1350" w:rsidRDefault="00DA1350" w:rsidP="00652B9B">
      <w:pPr>
        <w:numPr>
          <w:ilvl w:val="0"/>
          <w:numId w:val="28"/>
        </w:numPr>
        <w:spacing w:line="360" w:lineRule="auto"/>
        <w:ind w:right="14" w:hanging="293"/>
        <w:jc w:val="both"/>
      </w:pPr>
      <w:r>
        <w:t xml:space="preserve">Каковы преимущества и недостатки обеспечения ожидаемых выплат посредством согласования финансовых потоков по сравнению с согласованием </w:t>
      </w:r>
      <w:proofErr w:type="spellStart"/>
      <w:r>
        <w:t>дюраций</w:t>
      </w:r>
      <w:proofErr w:type="spellEnd"/>
      <w:r>
        <w:t>?</w:t>
      </w:r>
    </w:p>
    <w:p w:rsidR="00DA1350" w:rsidRDefault="00DA1350" w:rsidP="00652B9B">
      <w:pPr>
        <w:numPr>
          <w:ilvl w:val="0"/>
          <w:numId w:val="28"/>
        </w:numPr>
        <w:spacing w:line="360" w:lineRule="auto"/>
        <w:ind w:right="14" w:hanging="293"/>
        <w:jc w:val="both"/>
      </w:pPr>
      <w:r>
        <w:t>Почему непараллельные сдвиги кривой доходности могут создать препятствия для инвестора при формировании иммунизированного портфеля?</w:t>
      </w:r>
    </w:p>
    <w:p w:rsidR="00DA1350" w:rsidRDefault="00DA1350" w:rsidP="00652B9B">
      <w:pPr>
        <w:numPr>
          <w:ilvl w:val="0"/>
          <w:numId w:val="28"/>
        </w:numPr>
        <w:spacing w:line="360" w:lineRule="auto"/>
        <w:ind w:right="14" w:hanging="293"/>
        <w:jc w:val="both"/>
      </w:pPr>
      <w:r>
        <w:t>Опишите четыре составляющие доходности облигации за данный период владения. 21. Рассмотрим облигацию с номиналом $1000, 10-летним сроком до погашения и ежегодным купонным платежом $80. Цена облигации такова, что обеспечивает 10%-</w:t>
      </w:r>
      <w:proofErr w:type="spellStart"/>
      <w:r>
        <w:t>ную</w:t>
      </w:r>
      <w:proofErr w:type="spellEnd"/>
      <w:r>
        <w:t xml:space="preserve"> доходность. Ожидается, что эта доходность снизится до 9% к концу четвертого года. Процентный доход реинвестируется под 9,5%. Вычислите доходность по облигации за четыре года и четыре компонента этой доходности.</w:t>
      </w:r>
    </w:p>
    <w:p w:rsidR="00DA1350" w:rsidRDefault="00DA1350" w:rsidP="00652B9B">
      <w:pPr>
        <w:numPr>
          <w:ilvl w:val="0"/>
          <w:numId w:val="29"/>
        </w:numPr>
        <w:spacing w:line="360" w:lineRule="auto"/>
        <w:ind w:right="14" w:hanging="298"/>
        <w:jc w:val="both"/>
      </w:pPr>
      <w:r>
        <w:t>В чем разница между обменом на аналогичную облигацию и сменой сегмента рынка?</w:t>
      </w:r>
    </w:p>
    <w:p w:rsidR="00DA1350" w:rsidRDefault="00DA1350" w:rsidP="00652B9B">
      <w:pPr>
        <w:numPr>
          <w:ilvl w:val="0"/>
          <w:numId w:val="29"/>
        </w:numPr>
        <w:spacing w:line="360" w:lineRule="auto"/>
        <w:ind w:right="14" w:hanging="298"/>
        <w:jc w:val="both"/>
      </w:pPr>
      <w:r>
        <w:t>Сравните стратегию условной иммунизации с использованием «стоп</w:t>
      </w:r>
      <w:proofErr w:type="gramStart"/>
      <w:r>
        <w:t>»-</w:t>
      </w:r>
      <w:proofErr w:type="gramEnd"/>
      <w:r>
        <w:t>заявок, обсуждаемых в гл. 2, с точки зрения защиты стоимости портфеля.</w:t>
      </w:r>
    </w:p>
    <w:p w:rsidR="00DA1350" w:rsidRDefault="00DA1350" w:rsidP="00DA1350">
      <w:pPr>
        <w:spacing w:line="360" w:lineRule="auto"/>
        <w:ind w:left="605" w:right="14"/>
      </w:pPr>
    </w:p>
    <w:p w:rsidR="00DA1350" w:rsidRDefault="00DA1350" w:rsidP="00DA1350">
      <w:pPr>
        <w:spacing w:line="360" w:lineRule="auto"/>
        <w:ind w:left="590" w:right="14" w:hanging="288"/>
      </w:pPr>
      <w:r>
        <w:t xml:space="preserve">24. Билл </w:t>
      </w:r>
      <w:proofErr w:type="spellStart"/>
      <w:r>
        <w:t>Петерс</w:t>
      </w:r>
      <w:proofErr w:type="spellEnd"/>
      <w:r>
        <w:t xml:space="preserve"> — ответственное лицо по вопросам инвестиций в пенсионном фонде с капиталом $60 млн. Он обеспокоен большими колебаниями курсов ценных бумаг с фиксированным доходом, произошедшими в последнее время. </w:t>
      </w:r>
      <w:proofErr w:type="spellStart"/>
      <w:r>
        <w:t>Петерсу</w:t>
      </w:r>
      <w:proofErr w:type="spellEnd"/>
      <w:r>
        <w:t xml:space="preserve"> сказали, что такая динамика цен вполне соответствует изменению доходностей в этот период. Чтобы найти решение, менеджер фонда, отвечающий за ценные бумаги с фиксированным доходом, внимательно следит за изменениями курсов и </w:t>
      </w:r>
      <w:r>
        <w:lastRenderedPageBreak/>
        <w:t xml:space="preserve">соответственно регулирует </w:t>
      </w:r>
      <w:proofErr w:type="spellStart"/>
      <w:r>
        <w:t>дюрацию</w:t>
      </w:r>
      <w:proofErr w:type="spellEnd"/>
      <w:r>
        <w:t xml:space="preserve"> облигаций. Менеджер убежден в том, что колебания курсов можно поддерживать на разумном уровне, если </w:t>
      </w:r>
      <w:proofErr w:type="spellStart"/>
      <w:r>
        <w:t>дюрации</w:t>
      </w:r>
      <w:proofErr w:type="spellEnd"/>
      <w:r>
        <w:t xml:space="preserve"> портфеля имеет продолжительность от 7 до 8 лет.</w:t>
      </w:r>
    </w:p>
    <w:p w:rsidR="00DA1350" w:rsidRDefault="00DA1350" w:rsidP="00DA1350">
      <w:pPr>
        <w:spacing w:line="360" w:lineRule="auto"/>
        <w:ind w:left="557" w:right="14" w:firstLine="384"/>
      </w:pPr>
      <w:r>
        <w:t xml:space="preserve">Обсудите понятия </w:t>
      </w:r>
      <w:proofErr w:type="spellStart"/>
      <w:r>
        <w:t>дюрации</w:t>
      </w:r>
      <w:proofErr w:type="spellEnd"/>
      <w:r>
        <w:t xml:space="preserve"> и выпуклости и объясните, как каждое взаимосвязано с зависимостью «цена — доходность». Используя </w:t>
      </w:r>
      <w:proofErr w:type="gramStart"/>
      <w:r>
        <w:t xml:space="preserve">ситуацию, описанную выше </w:t>
      </w:r>
      <w:r>
        <w:rPr>
          <w:noProof/>
        </w:rPr>
        <w:drawing>
          <wp:inline distT="0" distB="0" distL="0" distR="0">
            <wp:extent cx="19685" cy="4000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4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 cy="40005"/>
                    </a:xfrm>
                    <a:prstGeom prst="rect">
                      <a:avLst/>
                    </a:prstGeom>
                    <a:noFill/>
                    <a:ln>
                      <a:noFill/>
                    </a:ln>
                  </pic:spPr>
                </pic:pic>
              </a:graphicData>
            </a:graphic>
          </wp:inline>
        </w:drawing>
      </w:r>
      <w:r>
        <w:t>объясните</w:t>
      </w:r>
      <w:proofErr w:type="gramEnd"/>
      <w:r>
        <w:t xml:space="preserve">, почему менеджер должен использовать как </w:t>
      </w:r>
      <w:proofErr w:type="spellStart"/>
      <w:r>
        <w:t>дюрацию</w:t>
      </w:r>
      <w:proofErr w:type="spellEnd"/>
      <w:r>
        <w:t>, так и выпуклость для обеспечения неустойчивости портфеля по отношению к колебаниям цен.</w:t>
      </w:r>
    </w:p>
    <w:p w:rsidR="00DA1350" w:rsidRDefault="00DA1350" w:rsidP="00DA1350">
      <w:pPr>
        <w:spacing w:line="360" w:lineRule="auto"/>
        <w:ind w:left="413" w:right="14" w:hanging="312"/>
      </w:pPr>
      <w:r>
        <w:t xml:space="preserve">25. Предположим, что вас попросили оценить два определенных выпуска облигаций, находящихся на счетах компании </w:t>
      </w:r>
      <w:proofErr w:type="spellStart"/>
      <w:r>
        <w:t>Cavalier</w:t>
      </w:r>
      <w:proofErr w:type="spellEnd"/>
      <w:r>
        <w:t>, как показано в таблице ниже.</w:t>
      </w:r>
    </w:p>
    <w:p w:rsidR="00DA1350" w:rsidRDefault="00DA1350" w:rsidP="00DA1350">
      <w:pPr>
        <w:spacing w:line="360" w:lineRule="auto"/>
        <w:ind w:left="653" w:right="274" w:hanging="274"/>
      </w:pPr>
      <w:proofErr w:type="gramStart"/>
      <w:r>
        <w:t>а</w:t>
      </w:r>
      <w:proofErr w:type="gramEnd"/>
      <w:r>
        <w:t xml:space="preserve">. Используя информацию о доходности и </w:t>
      </w:r>
      <w:proofErr w:type="spellStart"/>
      <w:r>
        <w:t>дюрации</w:t>
      </w:r>
      <w:proofErr w:type="spellEnd"/>
      <w:r>
        <w:t>, данную в таблице, сравните динамику курсов и доходностей обеих облигаций при следующих вариантах состояния экономики:</w:t>
      </w:r>
    </w:p>
    <w:p w:rsidR="00DA1350" w:rsidRDefault="00DA1350" w:rsidP="00652B9B">
      <w:pPr>
        <w:numPr>
          <w:ilvl w:val="0"/>
          <w:numId w:val="30"/>
        </w:numPr>
        <w:spacing w:line="360" w:lineRule="auto"/>
        <w:ind w:right="14" w:hanging="173"/>
        <w:jc w:val="both"/>
      </w:pPr>
      <w:r>
        <w:t>Вариант 1: сильный экономический подъем с растущими инфляционными ожиданиями.</w:t>
      </w:r>
    </w:p>
    <w:p w:rsidR="00DA1350" w:rsidRDefault="00DA1350" w:rsidP="00652B9B">
      <w:pPr>
        <w:numPr>
          <w:ilvl w:val="0"/>
          <w:numId w:val="30"/>
        </w:numPr>
        <w:spacing w:line="360" w:lineRule="auto"/>
        <w:ind w:right="14" w:hanging="173"/>
        <w:jc w:val="both"/>
      </w:pPr>
      <w:r>
        <w:t>Вариант 2: экономический спад с пониженными инфляционными ожиданиями.</w:t>
      </w:r>
    </w:p>
    <w:p w:rsidR="00DA1350" w:rsidRDefault="00DA1350" w:rsidP="00DA1350">
      <w:pPr>
        <w:spacing w:line="360" w:lineRule="auto"/>
        <w:ind w:left="654" w:right="279" w:hanging="279"/>
      </w:pPr>
      <w:r>
        <w:t>б. Пользуясь информацией, приведенной в таблице, вычислите предполагаемое изменение курса для облигации</w:t>
      </w:r>
      <w:proofErr w:type="gramStart"/>
      <w:r>
        <w:t xml:space="preserve"> В</w:t>
      </w:r>
      <w:proofErr w:type="gramEnd"/>
      <w:r>
        <w:t xml:space="preserve"> при условии, что доходность к погашению для этой облигации падает на 75 базисных пунктов.</w:t>
      </w:r>
    </w:p>
    <w:p w:rsidR="00DA1350" w:rsidRDefault="00DA1350" w:rsidP="00DA1350">
      <w:pPr>
        <w:spacing w:line="360" w:lineRule="auto"/>
        <w:ind w:left="658" w:right="14" w:hanging="288"/>
        <w:rPr>
          <w:lang w:val="en-US"/>
        </w:rPr>
      </w:pPr>
      <w:r>
        <w:t>в. В чем недостатки анализа облигации</w:t>
      </w:r>
      <w:proofErr w:type="gramStart"/>
      <w:r>
        <w:t xml:space="preserve"> А</w:t>
      </w:r>
      <w:proofErr w:type="gramEnd"/>
      <w:r>
        <w:t xml:space="preserve"> на основе фиксированной даты отзыва или погашения? Как преодолеть эти недостатки?</w:t>
      </w:r>
    </w:p>
    <w:tbl>
      <w:tblPr>
        <w:tblW w:w="7797" w:type="dxa"/>
        <w:tblInd w:w="1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1843"/>
        <w:gridCol w:w="2835"/>
      </w:tblGrid>
      <w:tr w:rsidR="00DA1350" w:rsidTr="00DA1350">
        <w:trPr>
          <w:trHeight w:val="163"/>
        </w:trPr>
        <w:tc>
          <w:tcPr>
            <w:tcW w:w="3119" w:type="dxa"/>
            <w:tcBorders>
              <w:top w:val="single" w:sz="4" w:space="0" w:color="000000"/>
              <w:left w:val="single" w:sz="4" w:space="0" w:color="000000"/>
              <w:bottom w:val="single" w:sz="4" w:space="0" w:color="000000"/>
              <w:right w:val="single" w:sz="4" w:space="0" w:color="000000"/>
            </w:tcBorders>
          </w:tcPr>
          <w:p w:rsidR="00DA1350" w:rsidRDefault="00DA1350">
            <w:pPr>
              <w:spacing w:line="360" w:lineRule="auto"/>
              <w:rPr>
                <w:color w:val="000000"/>
                <w:lang w:val="en-US" w:eastAsia="en-US"/>
              </w:rPr>
            </w:pP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rPr>
                <w:color w:val="000000"/>
                <w:lang w:val="en-US" w:eastAsia="en-US"/>
              </w:rPr>
            </w:pPr>
            <w:r>
              <w:t>Облигация</w:t>
            </w:r>
            <w:proofErr w:type="gramStart"/>
            <w:r>
              <w:t xml:space="preserve"> А</w:t>
            </w:r>
            <w:proofErr w:type="gramEnd"/>
          </w:p>
          <w:p w:rsidR="00DA1350" w:rsidRDefault="00DA1350">
            <w:pPr>
              <w:spacing w:after="4" w:line="360" w:lineRule="auto"/>
              <w:ind w:left="115" w:firstLine="9"/>
              <w:rPr>
                <w:color w:val="000000"/>
                <w:lang w:val="en-US" w:eastAsia="en-US"/>
              </w:rPr>
            </w:pPr>
            <w:r>
              <w:t>(</w:t>
            </w:r>
            <w:proofErr w:type="spellStart"/>
            <w:r>
              <w:t>отзыаная</w:t>
            </w:r>
            <w:proofErr w:type="spellEnd"/>
            <w:r>
              <w:t>)</w:t>
            </w:r>
          </w:p>
        </w:tc>
        <w:tc>
          <w:tcPr>
            <w:tcW w:w="2835" w:type="dxa"/>
            <w:vMerge w:val="restart"/>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right="14"/>
              <w:rPr>
                <w:color w:val="000000"/>
                <w:lang w:val="en-US" w:eastAsia="en-US"/>
              </w:rPr>
            </w:pPr>
            <w:r>
              <w:t>Облигация</w:t>
            </w:r>
            <w:proofErr w:type="gramStart"/>
            <w:r>
              <w:t xml:space="preserve"> Б</w:t>
            </w:r>
            <w:proofErr w:type="gramEnd"/>
          </w:p>
          <w:p w:rsidR="00DA1350" w:rsidRDefault="00DA1350">
            <w:pPr>
              <w:spacing w:after="4" w:line="360" w:lineRule="auto"/>
              <w:ind w:firstLine="9"/>
              <w:jc w:val="both"/>
              <w:rPr>
                <w:color w:val="000000"/>
                <w:lang w:val="en-US" w:eastAsia="en-US"/>
              </w:rPr>
            </w:pPr>
            <w:r>
              <w:t>(</w:t>
            </w:r>
            <w:proofErr w:type="spellStart"/>
            <w:r>
              <w:t>неотзывная</w:t>
            </w:r>
            <w:proofErr w:type="spellEnd"/>
            <w:r>
              <w:t>)</w:t>
            </w:r>
          </w:p>
        </w:tc>
      </w:tr>
      <w:tr w:rsidR="00DA1350" w:rsidTr="00DA1350">
        <w:trPr>
          <w:trHeight w:val="226"/>
        </w:trPr>
        <w:tc>
          <w:tcPr>
            <w:tcW w:w="3119" w:type="dxa"/>
            <w:tcBorders>
              <w:top w:val="single" w:sz="4" w:space="0" w:color="000000"/>
              <w:left w:val="single" w:sz="4" w:space="0" w:color="000000"/>
              <w:bottom w:val="single" w:sz="4" w:space="0" w:color="000000"/>
              <w:right w:val="single" w:sz="4" w:space="0" w:color="000000"/>
            </w:tcBorders>
          </w:tcPr>
          <w:p w:rsidR="00DA1350" w:rsidRDefault="00DA1350">
            <w:pPr>
              <w:spacing w:line="360" w:lineRule="auto"/>
              <w:rPr>
                <w:color w:val="000000"/>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A1350" w:rsidRDefault="00DA1350">
            <w:pPr>
              <w:rPr>
                <w:color w:val="000000"/>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A1350" w:rsidRDefault="00DA1350">
            <w:pPr>
              <w:rPr>
                <w:color w:val="000000"/>
                <w:lang w:val="en-US" w:eastAsia="en-US"/>
              </w:rPr>
            </w:pPr>
          </w:p>
        </w:tc>
      </w:tr>
      <w:tr w:rsidR="00DA1350" w:rsidTr="00DA1350">
        <w:trPr>
          <w:trHeight w:val="253"/>
        </w:trPr>
        <w:tc>
          <w:tcPr>
            <w:tcW w:w="3119"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14"/>
              <w:rPr>
                <w:color w:val="000000"/>
                <w:lang w:val="en-US" w:eastAsia="en-US"/>
              </w:rPr>
            </w:pPr>
            <w:r>
              <w:t>Срок погашения</w:t>
            </w:r>
          </w:p>
        </w:tc>
        <w:tc>
          <w:tcPr>
            <w:tcW w:w="1843"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53"/>
              <w:jc w:val="center"/>
              <w:rPr>
                <w:color w:val="000000"/>
                <w:lang w:val="en-US" w:eastAsia="en-US"/>
              </w:rPr>
            </w:pPr>
            <w:r>
              <w:t>2002</w:t>
            </w:r>
          </w:p>
        </w:tc>
        <w:tc>
          <w:tcPr>
            <w:tcW w:w="2835"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53"/>
              <w:jc w:val="center"/>
              <w:rPr>
                <w:color w:val="000000"/>
                <w:lang w:val="en-US" w:eastAsia="en-US"/>
              </w:rPr>
            </w:pPr>
            <w:r>
              <w:t>2002</w:t>
            </w:r>
          </w:p>
        </w:tc>
      </w:tr>
      <w:tr w:rsidR="00DA1350" w:rsidTr="00DA1350">
        <w:trPr>
          <w:trHeight w:val="229"/>
        </w:trPr>
        <w:tc>
          <w:tcPr>
            <w:tcW w:w="3119"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19"/>
              <w:rPr>
                <w:color w:val="000000"/>
                <w:lang w:val="en-US" w:eastAsia="en-US"/>
              </w:rPr>
            </w:pPr>
            <w:r>
              <w:t>Купон</w:t>
            </w:r>
          </w:p>
        </w:tc>
        <w:tc>
          <w:tcPr>
            <w:tcW w:w="1843" w:type="dxa"/>
            <w:tcBorders>
              <w:top w:val="single" w:sz="4" w:space="0" w:color="000000"/>
              <w:left w:val="single" w:sz="4" w:space="0" w:color="000000"/>
              <w:bottom w:val="single" w:sz="4" w:space="0" w:color="000000"/>
              <w:right w:val="single" w:sz="4" w:space="0" w:color="000000"/>
            </w:tcBorders>
            <w:hideMark/>
          </w:tcPr>
          <w:p w:rsidR="00DA1350" w:rsidRDefault="00DA1350">
            <w:pPr>
              <w:tabs>
                <w:tab w:val="center" w:pos="603"/>
                <w:tab w:val="center" w:pos="814"/>
                <w:tab w:val="center" w:pos="932"/>
              </w:tabs>
              <w:spacing w:line="360" w:lineRule="auto"/>
              <w:ind w:left="53"/>
              <w:jc w:val="center"/>
              <w:rPr>
                <w:color w:val="000000"/>
                <w:lang w:val="en-US" w:eastAsia="en-US"/>
              </w:rPr>
            </w:pPr>
            <w:r>
              <w:t xml:space="preserve">11 </w:t>
            </w:r>
            <w:r>
              <w:rPr>
                <w:noProof/>
              </w:rPr>
              <w:drawing>
                <wp:inline distT="0" distB="0" distL="0" distR="0">
                  <wp:extent cx="49530" cy="79375"/>
                  <wp:effectExtent l="0" t="0" r="762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38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530" cy="79375"/>
                          </a:xfrm>
                          <a:prstGeom prst="rect">
                            <a:avLst/>
                          </a:prstGeom>
                          <a:noFill/>
                          <a:ln>
                            <a:noFill/>
                          </a:ln>
                        </pic:spPr>
                      </pic:pic>
                    </a:graphicData>
                  </a:graphic>
                </wp:inline>
              </w:drawing>
            </w:r>
            <w:r>
              <w:tab/>
            </w:r>
            <w:r>
              <w:rPr>
                <w:noProof/>
              </w:rPr>
              <w:drawing>
                <wp:inline distT="0" distB="0" distL="0" distR="0">
                  <wp:extent cx="49530" cy="79375"/>
                  <wp:effectExtent l="0" t="0" r="762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38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530" cy="79375"/>
                          </a:xfrm>
                          <a:prstGeom prst="rect">
                            <a:avLst/>
                          </a:prstGeom>
                          <a:noFill/>
                          <a:ln>
                            <a:noFill/>
                          </a:ln>
                        </pic:spPr>
                      </pic:pic>
                    </a:graphicData>
                  </a:graphic>
                </wp:inline>
              </w:drawing>
            </w:r>
            <w:r>
              <w:tab/>
            </w:r>
            <w:r>
              <w:rPr>
                <w:noProof/>
              </w:rPr>
              <w:drawing>
                <wp:inline distT="0" distB="0" distL="0" distR="0">
                  <wp:extent cx="79375" cy="793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38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p>
        </w:tc>
        <w:tc>
          <w:tcPr>
            <w:tcW w:w="2835"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53" w:right="120"/>
              <w:jc w:val="center"/>
              <w:rPr>
                <w:color w:val="000000"/>
                <w:lang w:val="en-US" w:eastAsia="en-US"/>
              </w:rPr>
            </w:pPr>
            <w:r>
              <w:t>7,2596</w:t>
            </w:r>
          </w:p>
        </w:tc>
      </w:tr>
      <w:tr w:rsidR="00DA1350" w:rsidTr="00DA1350">
        <w:trPr>
          <w:trHeight w:val="422"/>
        </w:trPr>
        <w:tc>
          <w:tcPr>
            <w:tcW w:w="3119"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10" w:right="687"/>
              <w:rPr>
                <w:color w:val="000000"/>
                <w:lang w:val="en-US" w:eastAsia="en-US"/>
              </w:rPr>
            </w:pPr>
            <w:r>
              <w:t>Текущий курс Доходность</w:t>
            </w:r>
          </w:p>
        </w:tc>
        <w:tc>
          <w:tcPr>
            <w:tcW w:w="1843"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53"/>
              <w:jc w:val="center"/>
              <w:rPr>
                <w:color w:val="000000"/>
                <w:lang w:val="en-US" w:eastAsia="en-US"/>
              </w:rPr>
            </w:pPr>
            <w:r>
              <w:t>125,75</w:t>
            </w:r>
          </w:p>
        </w:tc>
        <w:tc>
          <w:tcPr>
            <w:tcW w:w="2835"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53"/>
              <w:jc w:val="center"/>
              <w:rPr>
                <w:color w:val="000000"/>
                <w:lang w:val="en-US" w:eastAsia="en-US"/>
              </w:rPr>
            </w:pPr>
            <w:r>
              <w:t>100,00</w:t>
            </w:r>
          </w:p>
        </w:tc>
      </w:tr>
      <w:tr w:rsidR="00DA1350" w:rsidTr="00DA1350">
        <w:trPr>
          <w:trHeight w:val="563"/>
        </w:trPr>
        <w:tc>
          <w:tcPr>
            <w:tcW w:w="3119"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14"/>
              <w:rPr>
                <w:color w:val="000000"/>
                <w:lang w:eastAsia="en-US"/>
              </w:rPr>
            </w:pPr>
            <w:r>
              <w:t>к погашению</w:t>
            </w:r>
          </w:p>
          <w:p w:rsidR="00DA1350" w:rsidRDefault="00DA1350">
            <w:pPr>
              <w:spacing w:line="360" w:lineRule="auto"/>
              <w:ind w:left="5" w:right="432" w:firstLine="10"/>
              <w:rPr>
                <w:color w:val="000000"/>
                <w:lang w:eastAsia="en-US"/>
              </w:rPr>
            </w:pPr>
            <w:proofErr w:type="gramStart"/>
            <w:r>
              <w:t>Модифицированная</w:t>
            </w:r>
            <w:proofErr w:type="gramEnd"/>
            <w:r>
              <w:t xml:space="preserve"> </w:t>
            </w:r>
            <w:proofErr w:type="spellStart"/>
            <w:r>
              <w:t>дюрация</w:t>
            </w:r>
            <w:proofErr w:type="spellEnd"/>
            <w:r>
              <w:t xml:space="preserve"> до срока</w:t>
            </w:r>
          </w:p>
        </w:tc>
        <w:tc>
          <w:tcPr>
            <w:tcW w:w="1843"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53"/>
              <w:jc w:val="center"/>
              <w:rPr>
                <w:color w:val="000000"/>
                <w:lang w:val="en-US" w:eastAsia="en-US"/>
              </w:rPr>
            </w:pPr>
            <w:r>
              <w:t>7,700/0</w:t>
            </w:r>
          </w:p>
        </w:tc>
        <w:tc>
          <w:tcPr>
            <w:tcW w:w="2835"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53" w:right="120"/>
              <w:jc w:val="center"/>
              <w:rPr>
                <w:color w:val="000000"/>
                <w:lang w:val="en-US" w:eastAsia="en-US"/>
              </w:rPr>
            </w:pPr>
            <w:r>
              <w:t>7,250/0</w:t>
            </w:r>
          </w:p>
        </w:tc>
      </w:tr>
      <w:tr w:rsidR="00DA1350" w:rsidTr="00DA1350">
        <w:trPr>
          <w:trHeight w:val="195"/>
        </w:trPr>
        <w:tc>
          <w:tcPr>
            <w:tcW w:w="3119"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14"/>
              <w:rPr>
                <w:color w:val="000000"/>
                <w:lang w:val="en-US" w:eastAsia="en-US"/>
              </w:rPr>
            </w:pPr>
            <w:r>
              <w:t>погашения</w:t>
            </w:r>
          </w:p>
        </w:tc>
        <w:tc>
          <w:tcPr>
            <w:tcW w:w="1843"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53"/>
              <w:jc w:val="center"/>
              <w:rPr>
                <w:color w:val="000000"/>
                <w:lang w:val="en-US" w:eastAsia="en-US"/>
              </w:rPr>
            </w:pPr>
            <w:r>
              <w:t>6,20</w:t>
            </w:r>
          </w:p>
        </w:tc>
        <w:tc>
          <w:tcPr>
            <w:tcW w:w="2835"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53"/>
              <w:jc w:val="center"/>
              <w:rPr>
                <w:color w:val="000000"/>
                <w:lang w:val="en-US" w:eastAsia="en-US"/>
              </w:rPr>
            </w:pPr>
            <w:r>
              <w:t>6,80</w:t>
            </w:r>
          </w:p>
        </w:tc>
      </w:tr>
      <w:tr w:rsidR="00DA1350" w:rsidTr="00DA1350">
        <w:trPr>
          <w:trHeight w:val="227"/>
        </w:trPr>
        <w:tc>
          <w:tcPr>
            <w:tcW w:w="3119"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14"/>
              <w:rPr>
                <w:color w:val="000000"/>
                <w:lang w:val="en-US" w:eastAsia="en-US"/>
              </w:rPr>
            </w:pPr>
            <w:r>
              <w:t>Выпуклость к погашению</w:t>
            </w:r>
          </w:p>
        </w:tc>
        <w:tc>
          <w:tcPr>
            <w:tcW w:w="1843"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53"/>
              <w:jc w:val="center"/>
              <w:rPr>
                <w:color w:val="000000"/>
                <w:lang w:val="en-US" w:eastAsia="en-US"/>
              </w:rPr>
            </w:pPr>
            <w:r>
              <w:t>0,50</w:t>
            </w:r>
          </w:p>
        </w:tc>
        <w:tc>
          <w:tcPr>
            <w:tcW w:w="2835"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53"/>
              <w:jc w:val="center"/>
              <w:rPr>
                <w:color w:val="000000"/>
                <w:lang w:val="en-US" w:eastAsia="en-US"/>
              </w:rPr>
            </w:pPr>
            <w:r>
              <w:t>0,60</w:t>
            </w:r>
          </w:p>
        </w:tc>
      </w:tr>
      <w:tr w:rsidR="00DA1350" w:rsidTr="00DA1350">
        <w:trPr>
          <w:trHeight w:val="223"/>
        </w:trPr>
        <w:tc>
          <w:tcPr>
            <w:tcW w:w="3119"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5"/>
              <w:rPr>
                <w:color w:val="000000"/>
                <w:lang w:val="en-US" w:eastAsia="en-US"/>
              </w:rPr>
            </w:pPr>
            <w:r>
              <w:t>Дата отзыва</w:t>
            </w:r>
          </w:p>
        </w:tc>
        <w:tc>
          <w:tcPr>
            <w:tcW w:w="1843"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53"/>
              <w:jc w:val="center"/>
              <w:rPr>
                <w:color w:val="000000"/>
                <w:lang w:val="en-US" w:eastAsia="en-US"/>
              </w:rPr>
            </w:pPr>
            <w:r>
              <w:t>1966</w:t>
            </w:r>
          </w:p>
        </w:tc>
        <w:tc>
          <w:tcPr>
            <w:tcW w:w="2835"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53"/>
              <w:jc w:val="center"/>
              <w:rPr>
                <w:color w:val="000000"/>
                <w:lang w:eastAsia="en-US"/>
              </w:rPr>
            </w:pPr>
            <w:r>
              <w:t>-</w:t>
            </w:r>
          </w:p>
        </w:tc>
      </w:tr>
      <w:tr w:rsidR="00DA1350" w:rsidTr="00DA1350">
        <w:trPr>
          <w:trHeight w:val="222"/>
        </w:trPr>
        <w:tc>
          <w:tcPr>
            <w:tcW w:w="3119"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14"/>
              <w:rPr>
                <w:color w:val="000000"/>
                <w:lang w:val="en-US" w:eastAsia="en-US"/>
              </w:rPr>
            </w:pPr>
            <w:r>
              <w:t>Цена отзыва</w:t>
            </w:r>
          </w:p>
        </w:tc>
        <w:tc>
          <w:tcPr>
            <w:tcW w:w="1843"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53"/>
              <w:jc w:val="center"/>
              <w:rPr>
                <w:color w:val="000000"/>
                <w:lang w:val="en-US" w:eastAsia="en-US"/>
              </w:rPr>
            </w:pPr>
            <w:r>
              <w:t>105</w:t>
            </w:r>
          </w:p>
        </w:tc>
        <w:tc>
          <w:tcPr>
            <w:tcW w:w="2835"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53"/>
              <w:jc w:val="center"/>
              <w:rPr>
                <w:color w:val="000000"/>
                <w:lang w:eastAsia="en-US"/>
              </w:rPr>
            </w:pPr>
            <w:r>
              <w:t>-</w:t>
            </w:r>
          </w:p>
        </w:tc>
      </w:tr>
      <w:tr w:rsidR="00DA1350" w:rsidTr="00DA1350">
        <w:trPr>
          <w:trHeight w:val="427"/>
        </w:trPr>
        <w:tc>
          <w:tcPr>
            <w:tcW w:w="3119"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5"/>
              <w:rPr>
                <w:color w:val="000000"/>
                <w:lang w:val="en-US" w:eastAsia="en-US"/>
              </w:rPr>
            </w:pPr>
            <w:r>
              <w:lastRenderedPageBreak/>
              <w:t>Доходность к отзыву</w:t>
            </w:r>
          </w:p>
          <w:p w:rsidR="00DA1350" w:rsidRDefault="00DA1350">
            <w:pPr>
              <w:spacing w:line="360" w:lineRule="auto"/>
              <w:ind w:left="14"/>
              <w:rPr>
                <w:color w:val="000000"/>
                <w:lang w:val="en-US" w:eastAsia="en-US"/>
              </w:rPr>
            </w:pPr>
            <w:r>
              <w:t>Модифицированная</w:t>
            </w:r>
          </w:p>
        </w:tc>
        <w:tc>
          <w:tcPr>
            <w:tcW w:w="1843"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53"/>
              <w:jc w:val="center"/>
              <w:rPr>
                <w:color w:val="000000"/>
                <w:lang w:val="en-US" w:eastAsia="en-US"/>
              </w:rPr>
            </w:pPr>
            <w:r>
              <w:t>5,1096</w:t>
            </w:r>
          </w:p>
        </w:tc>
        <w:tc>
          <w:tcPr>
            <w:tcW w:w="2835"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53"/>
              <w:jc w:val="center"/>
              <w:rPr>
                <w:color w:val="000000"/>
                <w:lang w:eastAsia="en-US"/>
              </w:rPr>
            </w:pPr>
            <w:r>
              <w:t>-</w:t>
            </w:r>
          </w:p>
        </w:tc>
      </w:tr>
      <w:tr w:rsidR="00DA1350" w:rsidTr="00DA1350">
        <w:trPr>
          <w:trHeight w:val="197"/>
        </w:trPr>
        <w:tc>
          <w:tcPr>
            <w:tcW w:w="3119"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rPr>
                <w:color w:val="000000"/>
                <w:lang w:val="en-US" w:eastAsia="en-US"/>
              </w:rPr>
            </w:pPr>
            <w:proofErr w:type="spellStart"/>
            <w:r>
              <w:t>дюрация</w:t>
            </w:r>
            <w:proofErr w:type="spellEnd"/>
            <w:r>
              <w:t xml:space="preserve"> до отзыва</w:t>
            </w:r>
          </w:p>
        </w:tc>
        <w:tc>
          <w:tcPr>
            <w:tcW w:w="1843"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53"/>
              <w:jc w:val="center"/>
              <w:rPr>
                <w:color w:val="000000"/>
                <w:lang w:val="en-US" w:eastAsia="en-US"/>
              </w:rPr>
            </w:pPr>
            <w:r>
              <w:t>3,10</w:t>
            </w:r>
          </w:p>
        </w:tc>
        <w:tc>
          <w:tcPr>
            <w:tcW w:w="2835"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53"/>
              <w:jc w:val="center"/>
              <w:rPr>
                <w:color w:val="000000"/>
                <w:lang w:eastAsia="en-US"/>
              </w:rPr>
            </w:pPr>
            <w:r>
              <w:t>-</w:t>
            </w:r>
          </w:p>
        </w:tc>
      </w:tr>
      <w:tr w:rsidR="00DA1350" w:rsidTr="00DA1350">
        <w:trPr>
          <w:trHeight w:val="186"/>
        </w:trPr>
        <w:tc>
          <w:tcPr>
            <w:tcW w:w="3119"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14"/>
              <w:rPr>
                <w:color w:val="000000"/>
                <w:lang w:val="en-US" w:eastAsia="en-US"/>
              </w:rPr>
            </w:pPr>
            <w:r>
              <w:t>Выпуклость до отзыва</w:t>
            </w:r>
          </w:p>
        </w:tc>
        <w:tc>
          <w:tcPr>
            <w:tcW w:w="1843"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53"/>
              <w:jc w:val="center"/>
              <w:rPr>
                <w:color w:val="000000"/>
                <w:lang w:val="en-US" w:eastAsia="en-US"/>
              </w:rPr>
            </w:pPr>
            <w:r>
              <w:t>0,10</w:t>
            </w:r>
          </w:p>
        </w:tc>
        <w:tc>
          <w:tcPr>
            <w:tcW w:w="2835" w:type="dxa"/>
            <w:tcBorders>
              <w:top w:val="single" w:sz="4" w:space="0" w:color="000000"/>
              <w:left w:val="single" w:sz="4" w:space="0" w:color="000000"/>
              <w:bottom w:val="single" w:sz="4" w:space="0" w:color="000000"/>
              <w:right w:val="single" w:sz="4" w:space="0" w:color="000000"/>
            </w:tcBorders>
            <w:hideMark/>
          </w:tcPr>
          <w:p w:rsidR="00DA1350" w:rsidRDefault="00DA1350">
            <w:pPr>
              <w:spacing w:line="360" w:lineRule="auto"/>
              <w:ind w:left="53"/>
              <w:jc w:val="center"/>
              <w:rPr>
                <w:color w:val="000000"/>
                <w:lang w:eastAsia="en-US"/>
              </w:rPr>
            </w:pPr>
            <w:r>
              <w:t>-</w:t>
            </w:r>
          </w:p>
        </w:tc>
      </w:tr>
    </w:tbl>
    <w:p w:rsidR="00C71799" w:rsidRDefault="00C71799" w:rsidP="00C71799">
      <w:pPr>
        <w:jc w:val="center"/>
        <w:rPr>
          <w:b/>
          <w:lang w:val="ky-KG"/>
        </w:rPr>
      </w:pPr>
    </w:p>
    <w:p w:rsidR="00DA1350" w:rsidRDefault="00DA1350" w:rsidP="00C71799">
      <w:pPr>
        <w:jc w:val="center"/>
        <w:rPr>
          <w:b/>
          <w:lang w:val="ky-KG" w:eastAsia="en-US"/>
        </w:rPr>
      </w:pPr>
      <w:r w:rsidRPr="00DA1350">
        <w:rPr>
          <w:b/>
          <w:lang w:eastAsia="en-US"/>
        </w:rPr>
        <w:t>Тема 7.Обыкновенные акции и их оценка.</w:t>
      </w:r>
    </w:p>
    <w:p w:rsidR="0084385F" w:rsidRDefault="0084385F" w:rsidP="00652B9B">
      <w:pPr>
        <w:numPr>
          <w:ilvl w:val="0"/>
          <w:numId w:val="31"/>
        </w:numPr>
        <w:spacing w:after="76" w:line="228" w:lineRule="auto"/>
        <w:ind w:right="7" w:hanging="307"/>
        <w:jc w:val="both"/>
      </w:pPr>
      <w:r>
        <w:t>В чем заключается существенное преимущество корпоративной формы организации бизнеса? В чем, по вашему мнению, состоит важность этого преимущества для развития капиталистической экономики?</w:t>
      </w:r>
    </w:p>
    <w:p w:rsidR="0084385F" w:rsidRDefault="0084385F" w:rsidP="00652B9B">
      <w:pPr>
        <w:numPr>
          <w:ilvl w:val="0"/>
          <w:numId w:val="31"/>
        </w:numPr>
        <w:spacing w:after="4" w:line="264" w:lineRule="auto"/>
        <w:ind w:right="7" w:hanging="307"/>
        <w:jc w:val="both"/>
        <w:rPr>
          <w:lang w:val="en-US"/>
        </w:rPr>
      </w:pPr>
      <w:r>
        <w:t xml:space="preserve">Компания </w:t>
      </w:r>
      <w:proofErr w:type="spellStart"/>
      <w:r>
        <w:t>Fall</w:t>
      </w:r>
      <w:proofErr w:type="spellEnd"/>
      <w:r>
        <w:t xml:space="preserve"> </w:t>
      </w:r>
      <w:proofErr w:type="spellStart"/>
      <w:r>
        <w:t>Greek</w:t>
      </w:r>
      <w:proofErr w:type="spellEnd"/>
      <w:r>
        <w:t xml:space="preserve"> проводит ежегодные выборы совета директоров, состоящего из пяти членов. Компания имеет 500 000 голосующих обыкновенных акций.</w:t>
      </w:r>
    </w:p>
    <w:p w:rsidR="0084385F" w:rsidRDefault="0084385F" w:rsidP="0084385F">
      <w:pPr>
        <w:ind w:left="643" w:right="14" w:hanging="278"/>
      </w:pPr>
      <w:proofErr w:type="gramStart"/>
      <w:r>
        <w:t>а</w:t>
      </w:r>
      <w:proofErr w:type="gramEnd"/>
      <w:r>
        <w:t>. Сколькими акциями должен владеть акционер при мажоритарной системе голосования, чтобы обеспечить избрание своего кандидата на одно из пяти мест?</w:t>
      </w:r>
    </w:p>
    <w:p w:rsidR="0084385F" w:rsidRDefault="0084385F" w:rsidP="0084385F">
      <w:pPr>
        <w:spacing w:after="69"/>
        <w:ind w:left="360" w:right="14"/>
      </w:pPr>
      <w:proofErr w:type="gramStart"/>
      <w:r>
        <w:t>б</w:t>
      </w:r>
      <w:proofErr w:type="gramEnd"/>
      <w:r>
        <w:t xml:space="preserve">. Сколькими акциями должен владеть акционер при кумулятивной системе голосования, чтобы обеспечить избрание своего кандидата на два директорских места? в. </w:t>
      </w:r>
      <w:proofErr w:type="spellStart"/>
      <w:r>
        <w:t>Эрли</w:t>
      </w:r>
      <w:proofErr w:type="spellEnd"/>
      <w:r>
        <w:t xml:space="preserve"> </w:t>
      </w:r>
      <w:proofErr w:type="spellStart"/>
      <w:r>
        <w:t>Латмэн</w:t>
      </w:r>
      <w:proofErr w:type="spellEnd"/>
      <w:r>
        <w:t xml:space="preserve"> имеет 20% акций компании </w:t>
      </w:r>
      <w:proofErr w:type="spellStart"/>
      <w:r>
        <w:t>Fall</w:t>
      </w:r>
      <w:proofErr w:type="spellEnd"/>
      <w:r>
        <w:t xml:space="preserve"> </w:t>
      </w:r>
      <w:proofErr w:type="spellStart"/>
      <w:r>
        <w:t>Greek</w:t>
      </w:r>
      <w:proofErr w:type="spellEnd"/>
      <w:r>
        <w:t xml:space="preserve">. Скольким кандидатам </w:t>
      </w:r>
      <w:proofErr w:type="spellStart"/>
      <w:r>
        <w:t>Эрли</w:t>
      </w:r>
      <w:proofErr w:type="spellEnd"/>
      <w:r>
        <w:t xml:space="preserve"> может обеспечить избрание при кумулятивной системе голосования?</w:t>
      </w:r>
    </w:p>
    <w:p w:rsidR="0084385F" w:rsidRDefault="0084385F" w:rsidP="0084385F">
      <w:pPr>
        <w:spacing w:after="66"/>
        <w:ind w:left="331" w:right="14" w:hanging="317"/>
        <w:rPr>
          <w:lang w:val="en-US"/>
        </w:rPr>
      </w:pPr>
      <w:r>
        <w:t xml:space="preserve">3.. Проблема владения корпоративной собственностью и управления ею вызывает у специалистов противоречивую реакцию. Как соотносится проблема «владелец— </w:t>
      </w:r>
      <w:proofErr w:type="gramStart"/>
      <w:r>
        <w:t>аг</w:t>
      </w:r>
      <w:proofErr w:type="gramEnd"/>
      <w:r>
        <w:t>ент» с взаимоотношениями акционеров и менеджеров? А именно, почему существует потенциальный конфликт между двумя этими группами? Что можно предпринять, чтобы сгладить данную проблему?</w:t>
      </w:r>
    </w:p>
    <w:p w:rsidR="0084385F" w:rsidRDefault="0084385F" w:rsidP="00652B9B">
      <w:pPr>
        <w:numPr>
          <w:ilvl w:val="0"/>
          <w:numId w:val="32"/>
        </w:numPr>
        <w:spacing w:after="69" w:line="228" w:lineRule="auto"/>
        <w:ind w:right="14" w:hanging="326"/>
        <w:jc w:val="both"/>
      </w:pPr>
      <w:r>
        <w:t>Фирма оказалась перед угрозой поглощения. Претендент делает ей тендерное предложение. Какие существуют типы защиты? Действительно ли эти варианты защиты отвечают интересам акционеров? Почему да или почему нет?</w:t>
      </w:r>
    </w:p>
    <w:p w:rsidR="0084385F" w:rsidRDefault="0084385F" w:rsidP="00652B9B">
      <w:pPr>
        <w:numPr>
          <w:ilvl w:val="0"/>
          <w:numId w:val="32"/>
        </w:numPr>
        <w:spacing w:after="27" w:line="228" w:lineRule="auto"/>
        <w:ind w:right="14" w:hanging="326"/>
        <w:jc w:val="both"/>
      </w:pPr>
      <w:r>
        <w:t>С какой целью фирма может выпустить несколько классов обыкновенных акций?</w:t>
      </w:r>
    </w:p>
    <w:p w:rsidR="0084385F" w:rsidRDefault="0084385F" w:rsidP="00652B9B">
      <w:pPr>
        <w:numPr>
          <w:ilvl w:val="0"/>
          <w:numId w:val="32"/>
        </w:numPr>
        <w:spacing w:after="71" w:line="228" w:lineRule="auto"/>
        <w:ind w:right="14" w:hanging="326"/>
        <w:jc w:val="both"/>
      </w:pPr>
      <w:r>
        <w:t>Относительно выплат корпоративных дивидендов, в чем заключается разница между датой объявления, предварительной датой и датой регистрации?</w:t>
      </w:r>
    </w:p>
    <w:p w:rsidR="0084385F" w:rsidRDefault="0084385F" w:rsidP="00652B9B">
      <w:pPr>
        <w:numPr>
          <w:ilvl w:val="0"/>
          <w:numId w:val="32"/>
        </w:numPr>
        <w:spacing w:after="69" w:line="228" w:lineRule="auto"/>
        <w:ind w:right="14" w:hanging="326"/>
        <w:jc w:val="both"/>
      </w:pPr>
      <w:r>
        <w:t>Теоретические рассуждения и практические исследования поддерживают тезис о том, что выплата дивидендов в форме акций и дробление акций не увеличивают благосостояния акционеров. Однако корпорации продолжают прибегать к выплате дивидендов в форме акций и дроблению акций. Каковы аргументы за и против выплаты дивидендов в форме акций и дробления акций с точки зрения акционера?</w:t>
      </w:r>
    </w:p>
    <w:p w:rsidR="0084385F" w:rsidRDefault="0084385F" w:rsidP="00652B9B">
      <w:pPr>
        <w:numPr>
          <w:ilvl w:val="0"/>
          <w:numId w:val="32"/>
        </w:numPr>
        <w:spacing w:after="53" w:line="228" w:lineRule="auto"/>
        <w:ind w:right="14" w:hanging="326"/>
        <w:jc w:val="both"/>
      </w:pPr>
      <w:r>
        <w:t xml:space="preserve">Акции компании </w:t>
      </w:r>
      <w:proofErr w:type="spellStart"/>
      <w:r>
        <w:t>Menomonie</w:t>
      </w:r>
      <w:proofErr w:type="spellEnd"/>
      <w:r>
        <w:t xml:space="preserve"> </w:t>
      </w:r>
      <w:proofErr w:type="spellStart"/>
      <w:r>
        <w:t>Publishing</w:t>
      </w:r>
      <w:proofErr w:type="spellEnd"/>
      <w:r>
        <w:t xml:space="preserve"> на данный момент продаются по $40 за акции. Компания имеет 1 200 000 акций в обращении. Как повлияют на количество акций в обращении и на цену одной акции следующие мероприятия:</w:t>
      </w:r>
    </w:p>
    <w:p w:rsidR="0084385F" w:rsidRDefault="0084385F" w:rsidP="0084385F">
      <w:pPr>
        <w:ind w:left="345" w:right="14"/>
      </w:pPr>
      <w:r>
        <w:t>а. выплата 15% дивидендов в форме акций;</w:t>
      </w:r>
    </w:p>
    <w:p w:rsidR="0084385F" w:rsidRDefault="0084385F" w:rsidP="0084385F">
      <w:pPr>
        <w:spacing w:after="48"/>
        <w:ind w:left="345" w:right="14"/>
      </w:pPr>
      <w:proofErr w:type="gramStart"/>
      <w:r>
        <w:t>б</w:t>
      </w:r>
      <w:proofErr w:type="gramEnd"/>
      <w:r>
        <w:t>. дробление акций в отношении 4 к 3;</w:t>
      </w:r>
    </w:p>
    <w:p w:rsidR="0084385F" w:rsidRDefault="0084385F" w:rsidP="0084385F">
      <w:pPr>
        <w:ind w:left="341" w:right="14"/>
      </w:pPr>
      <w:r>
        <w:t>в. укрупнение акций в отношении 1 к 3.</w:t>
      </w:r>
    </w:p>
    <w:p w:rsidR="0084385F" w:rsidRDefault="0084385F" w:rsidP="00652B9B">
      <w:pPr>
        <w:numPr>
          <w:ilvl w:val="0"/>
          <w:numId w:val="32"/>
        </w:numPr>
        <w:spacing w:after="56" w:line="228" w:lineRule="auto"/>
        <w:ind w:right="14" w:hanging="326"/>
        <w:jc w:val="both"/>
        <w:rPr>
          <w:lang w:val="en-US"/>
        </w:rPr>
      </w:pPr>
      <w:r>
        <w:t xml:space="preserve">Корпорация </w:t>
      </w:r>
      <w:proofErr w:type="spellStart"/>
      <w:r>
        <w:t>St.Patd</w:t>
      </w:r>
      <w:proofErr w:type="spellEnd"/>
      <w:r>
        <w:t xml:space="preserve"> </w:t>
      </w:r>
      <w:proofErr w:type="gramStart"/>
      <w:r>
        <w:t>планирует увеличить свой акционерный капитал на $35 000 000 сделав</w:t>
      </w:r>
      <w:proofErr w:type="gramEnd"/>
      <w:r>
        <w:t xml:space="preserve"> акционерам льготное предложение. Подписная цена на акцию равна $70 при текущем рыночном курсе акции (дающей право на льготное приобретение) - $80. Всего акций в обращении 10 000 000. Из них Эдди </w:t>
      </w:r>
      <w:proofErr w:type="spellStart"/>
      <w:r>
        <w:t>Джоссу</w:t>
      </w:r>
      <w:proofErr w:type="spellEnd"/>
      <w:r>
        <w:t xml:space="preserve"> принадлежит 100 000.</w:t>
      </w:r>
    </w:p>
    <w:p w:rsidR="0084385F" w:rsidRDefault="0084385F" w:rsidP="0084385F">
      <w:pPr>
        <w:ind w:left="341" w:right="14"/>
      </w:pPr>
      <w:r>
        <w:t>а. Сколько акций можно приобрести, пользуясь одним правом?</w:t>
      </w:r>
    </w:p>
    <w:p w:rsidR="0084385F" w:rsidRDefault="0084385F" w:rsidP="0084385F">
      <w:pPr>
        <w:ind w:left="619" w:right="14" w:hanging="278"/>
      </w:pPr>
      <w:proofErr w:type="gramStart"/>
      <w:r>
        <w:t>б</w:t>
      </w:r>
      <w:proofErr w:type="gramEnd"/>
      <w:r>
        <w:t>. Какова будет общая стоимость прав Эдди за день до наступления даты получения прав на льготное приобретение акций с учетом того, что рыночный курс акций компании остается на уровне $80?</w:t>
      </w:r>
    </w:p>
    <w:p w:rsidR="0084385F" w:rsidRDefault="0084385F" w:rsidP="0084385F">
      <w:pPr>
        <w:spacing w:after="55"/>
        <w:ind w:left="624" w:right="14" w:hanging="283"/>
      </w:pPr>
      <w:r>
        <w:lastRenderedPageBreak/>
        <w:t xml:space="preserve">в. Каков должен быть рыночный курс акций этой корпорации после даты получения прав на льготное приобретение акций (если рыночная стоимость каждого права корпорации </w:t>
      </w:r>
      <w:proofErr w:type="spellStart"/>
      <w:r>
        <w:t>St.Paul</w:t>
      </w:r>
      <w:proofErr w:type="spellEnd"/>
      <w:r>
        <w:t xml:space="preserve"> равна $0,20)?</w:t>
      </w:r>
    </w:p>
    <w:p w:rsidR="0084385F" w:rsidRDefault="0084385F" w:rsidP="00652B9B">
      <w:pPr>
        <w:numPr>
          <w:ilvl w:val="0"/>
          <w:numId w:val="32"/>
        </w:numPr>
        <w:spacing w:after="27" w:line="228" w:lineRule="auto"/>
        <w:ind w:right="14" w:hanging="326"/>
        <w:jc w:val="both"/>
        <w:rPr>
          <w:lang w:val="en-US"/>
        </w:rPr>
      </w:pPr>
      <w:proofErr w:type="spellStart"/>
      <w:r>
        <w:t>Пеп</w:t>
      </w:r>
      <w:proofErr w:type="spellEnd"/>
      <w:r>
        <w:t xml:space="preserve"> Кларк владеет акциями компании </w:t>
      </w:r>
      <w:proofErr w:type="spellStart"/>
      <w:r>
        <w:t>Dekalb</w:t>
      </w:r>
      <w:proofErr w:type="spellEnd"/>
      <w:r>
        <w:t xml:space="preserve"> </w:t>
      </w:r>
      <w:proofErr w:type="spellStart"/>
      <w:r>
        <w:t>Dairy</w:t>
      </w:r>
      <w:proofErr w:type="spellEnd"/>
      <w:r>
        <w:t xml:space="preserve">. </w:t>
      </w:r>
      <w:proofErr w:type="spellStart"/>
      <w:r>
        <w:t>Dekalb</w:t>
      </w:r>
      <w:proofErr w:type="spellEnd"/>
      <w:r>
        <w:t xml:space="preserve"> планирует сделать льготное предложение акционерам. При этом для покупки одной новой акции по цене $15 потребуется семь прав. Текущий рыночный курс акций </w:t>
      </w:r>
      <w:proofErr w:type="spellStart"/>
      <w:r>
        <w:t>Dekalb</w:t>
      </w:r>
      <w:proofErr w:type="spellEnd"/>
      <w:r>
        <w:t xml:space="preserve"> составляет $63 за акцию.</w:t>
      </w:r>
    </w:p>
    <w:p w:rsidR="0084385F" w:rsidRDefault="0084385F" w:rsidP="0084385F">
      <w:pPr>
        <w:spacing w:after="116"/>
        <w:ind w:left="384" w:right="14"/>
      </w:pPr>
      <w:r>
        <w:t xml:space="preserve">а. Какова цена права на льготное приобретение акции компании </w:t>
      </w:r>
      <w:proofErr w:type="spellStart"/>
      <w:r>
        <w:t>Dekalb</w:t>
      </w:r>
      <w:proofErr w:type="spellEnd"/>
      <w:r>
        <w:t>?</w:t>
      </w:r>
    </w:p>
    <w:p w:rsidR="0084385F" w:rsidRDefault="0084385F" w:rsidP="0084385F">
      <w:pPr>
        <w:spacing w:after="119"/>
        <w:ind w:left="648" w:right="77" w:hanging="264"/>
      </w:pPr>
      <w:proofErr w:type="gramStart"/>
      <w:r>
        <w:t>б</w:t>
      </w:r>
      <w:proofErr w:type="gramEnd"/>
      <w:r>
        <w:t xml:space="preserve">. На момент объявления о новом выпуске сбережения </w:t>
      </w:r>
      <w:proofErr w:type="spellStart"/>
      <w:r>
        <w:t>Пепа</w:t>
      </w:r>
      <w:proofErr w:type="spellEnd"/>
      <w:r>
        <w:t xml:space="preserve"> состояли из $1500 наличными и 490 акций </w:t>
      </w:r>
      <w:proofErr w:type="spellStart"/>
      <w:r>
        <w:t>Dekalb</w:t>
      </w:r>
      <w:proofErr w:type="spellEnd"/>
      <w:r>
        <w:t xml:space="preserve">. Какова стоимость сбережений </w:t>
      </w:r>
      <w:proofErr w:type="spellStart"/>
      <w:r>
        <w:t>Пепа</w:t>
      </w:r>
      <w:proofErr w:type="spellEnd"/>
      <w:r>
        <w:t xml:space="preserve"> до наступления даты получения прав на льготное приобретение акций?</w:t>
      </w:r>
    </w:p>
    <w:p w:rsidR="0084385F" w:rsidRDefault="0084385F" w:rsidP="0084385F">
      <w:pPr>
        <w:spacing w:after="88"/>
        <w:ind w:left="653" w:right="14" w:hanging="274"/>
      </w:pPr>
      <w:proofErr w:type="gramStart"/>
      <w:r>
        <w:t>в</w:t>
      </w:r>
      <w:proofErr w:type="gramEnd"/>
      <w:r>
        <w:t xml:space="preserve">. </w:t>
      </w:r>
      <w:proofErr w:type="gramStart"/>
      <w:r>
        <w:t>Какова</w:t>
      </w:r>
      <w:proofErr w:type="gramEnd"/>
      <w:r>
        <w:t xml:space="preserve"> стоимость сбережений </w:t>
      </w:r>
      <w:proofErr w:type="spellStart"/>
      <w:r>
        <w:t>Пепа</w:t>
      </w:r>
      <w:proofErr w:type="spellEnd"/>
      <w:r>
        <w:t xml:space="preserve"> на дату получения прав на льготное приобретение акций, если их рыночный курс на этот день составил $60?</w:t>
      </w:r>
    </w:p>
    <w:p w:rsidR="0084385F" w:rsidRDefault="0084385F" w:rsidP="0084385F">
      <w:pPr>
        <w:spacing w:after="78"/>
        <w:ind w:left="662" w:right="14" w:hanging="283"/>
      </w:pPr>
      <w:r>
        <w:t xml:space="preserve">г. Какова будет стоимость сбережений </w:t>
      </w:r>
      <w:proofErr w:type="spellStart"/>
      <w:r>
        <w:t>Пепа</w:t>
      </w:r>
      <w:proofErr w:type="spellEnd"/>
      <w:r>
        <w:t>, если он продаст права на льготное приобретение акций компании в день получения этих прав?</w:t>
      </w:r>
    </w:p>
    <w:p w:rsidR="0084385F" w:rsidRDefault="0084385F" w:rsidP="00652B9B">
      <w:pPr>
        <w:numPr>
          <w:ilvl w:val="0"/>
          <w:numId w:val="32"/>
        </w:numPr>
        <w:spacing w:after="85" w:line="228" w:lineRule="auto"/>
        <w:ind w:right="14" w:hanging="326"/>
        <w:jc w:val="both"/>
        <w:rPr>
          <w:lang w:val="en-US"/>
        </w:rPr>
      </w:pPr>
      <w:r>
        <w:t xml:space="preserve">Используя данные </w:t>
      </w:r>
      <w:proofErr w:type="spellStart"/>
      <w:r>
        <w:t>Wall</w:t>
      </w:r>
      <w:proofErr w:type="spellEnd"/>
      <w:r>
        <w:t xml:space="preserve"> </w:t>
      </w:r>
      <w:proofErr w:type="spellStart"/>
      <w:r>
        <w:t>Street</w:t>
      </w:r>
      <w:proofErr w:type="spellEnd"/>
      <w:r>
        <w:t xml:space="preserve"> </w:t>
      </w:r>
      <w:proofErr w:type="spellStart"/>
      <w:r>
        <w:t>Journal</w:t>
      </w:r>
      <w:proofErr w:type="spellEnd"/>
      <w:r>
        <w:t>, выберите компанию из списка акций, котируемых на Нью-Йоркской фондовой бирже, чье название начинается с той же буквы, что и ваша фамилия</w:t>
      </w:r>
      <w:proofErr w:type="gramStart"/>
      <w:r>
        <w:t>.</w:t>
      </w:r>
      <w:proofErr w:type="gramEnd"/>
      <w:r>
        <w:t xml:space="preserve"> </w:t>
      </w:r>
      <w:proofErr w:type="gramStart"/>
      <w:r>
        <w:t>д</w:t>
      </w:r>
      <w:proofErr w:type="gramEnd"/>
      <w:r>
        <w:t>ля этой компании определите уровень доходности на данный день недели. Каков объем торгов по акциям фирмы в этот день?</w:t>
      </w:r>
    </w:p>
    <w:p w:rsidR="0084385F" w:rsidRDefault="0084385F" w:rsidP="00652B9B">
      <w:pPr>
        <w:numPr>
          <w:ilvl w:val="0"/>
          <w:numId w:val="32"/>
        </w:numPr>
        <w:spacing w:after="80" w:line="220" w:lineRule="auto"/>
        <w:ind w:right="14" w:hanging="326"/>
        <w:jc w:val="both"/>
      </w:pPr>
      <w:r>
        <w:t>Почему, с точки зрения сторонника эффективного рынка, вызывает удивление тот факт, что операции с использованием данных об активности инсайдеров, которые можно найти в Официальном отчете об операциях инсайдеров, публикуемом SEC, приносят большую прибыль?</w:t>
      </w:r>
    </w:p>
    <w:p w:rsidR="0084385F" w:rsidRDefault="0084385F" w:rsidP="00652B9B">
      <w:pPr>
        <w:numPr>
          <w:ilvl w:val="0"/>
          <w:numId w:val="32"/>
        </w:numPr>
        <w:spacing w:after="261" w:line="228" w:lineRule="auto"/>
        <w:ind w:right="14" w:hanging="326"/>
        <w:jc w:val="both"/>
      </w:pPr>
      <w:r>
        <w:t xml:space="preserve">Ниже приводятся цены на </w:t>
      </w:r>
      <w:proofErr w:type="spellStart"/>
      <w:r>
        <w:t>аКЦИИ</w:t>
      </w:r>
      <w:proofErr w:type="spellEnd"/>
      <w:r>
        <w:t xml:space="preserve"> компании </w:t>
      </w:r>
      <w:proofErr w:type="spellStart"/>
      <w:r>
        <w:t>Tomah</w:t>
      </w:r>
      <w:proofErr w:type="spellEnd"/>
      <w:r>
        <w:t xml:space="preserve"> </w:t>
      </w:r>
      <w:proofErr w:type="spellStart"/>
      <w:r>
        <w:t>Electronics</w:t>
      </w:r>
      <w:proofErr w:type="spellEnd"/>
      <w:r>
        <w:t xml:space="preserve"> и значения рыночного индекса в конце ряда кварталов. </w:t>
      </w:r>
      <w:proofErr w:type="spellStart"/>
      <w:r>
        <w:t>Тота</w:t>
      </w:r>
      <w:proofErr w:type="spellEnd"/>
      <w:r>
        <w:t>/1 не выплачивает дивидендов. Определите коэффициент «бета» по акциям компании за восемь кварталов.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7"/>
        <w:gridCol w:w="3205"/>
        <w:gridCol w:w="3199"/>
      </w:tblGrid>
      <w:tr w:rsidR="0084385F" w:rsidTr="0084385F">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Квартал</w:t>
            </w:r>
          </w:p>
        </w:tc>
        <w:tc>
          <w:tcPr>
            <w:tcW w:w="3431" w:type="dxa"/>
            <w:tcBorders>
              <w:top w:val="single" w:sz="4" w:space="0" w:color="000000"/>
              <w:left w:val="single" w:sz="4" w:space="0" w:color="000000"/>
              <w:bottom w:val="single" w:sz="4" w:space="0" w:color="000000"/>
              <w:right w:val="single" w:sz="4" w:space="0" w:color="000000"/>
            </w:tcBorders>
          </w:tcPr>
          <w:p w:rsidR="0084385F" w:rsidRDefault="0084385F">
            <w:pPr>
              <w:pStyle w:val="2"/>
              <w:spacing w:after="73" w:line="256" w:lineRule="auto"/>
              <w:ind w:left="24" w:right="-17"/>
              <w:jc w:val="center"/>
              <w:rPr>
                <w:rFonts w:ascii="Times New Roman" w:hAnsi="Times New Roman"/>
                <w:color w:val="000000"/>
                <w:sz w:val="24"/>
                <w:szCs w:val="24"/>
              </w:rPr>
            </w:pPr>
            <w:r>
              <w:rPr>
                <w:sz w:val="24"/>
                <w:szCs w:val="24"/>
              </w:rPr>
              <w:t xml:space="preserve">Цена акций </w:t>
            </w:r>
            <w:proofErr w:type="spellStart"/>
            <w:r>
              <w:rPr>
                <w:sz w:val="24"/>
                <w:szCs w:val="24"/>
              </w:rPr>
              <w:t>Tomah</w:t>
            </w:r>
            <w:proofErr w:type="spellEnd"/>
            <w:r>
              <w:rPr>
                <w:sz w:val="24"/>
                <w:szCs w:val="24"/>
              </w:rPr>
              <w:t xml:space="preserve"> на конец квартала (в долл.)</w:t>
            </w:r>
          </w:p>
          <w:p w:rsidR="0084385F" w:rsidRDefault="0084385F">
            <w:pPr>
              <w:tabs>
                <w:tab w:val="center" w:pos="3873"/>
                <w:tab w:val="center" w:pos="5773"/>
              </w:tabs>
              <w:spacing w:after="4" w:line="264" w:lineRule="auto"/>
              <w:rPr>
                <w:color w:val="000000"/>
                <w:lang w:eastAsia="en-US"/>
              </w:rPr>
            </w:pPr>
          </w:p>
        </w:tc>
        <w:tc>
          <w:tcPr>
            <w:tcW w:w="3432"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Величина рыночного индекса на конец квартала</w:t>
            </w:r>
          </w:p>
        </w:tc>
      </w:tr>
      <w:tr w:rsidR="0084385F" w:rsidTr="0084385F">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0</w:t>
            </w:r>
          </w:p>
        </w:tc>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60,000</w:t>
            </w:r>
          </w:p>
        </w:tc>
        <w:tc>
          <w:tcPr>
            <w:tcW w:w="3432"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210,00</w:t>
            </w:r>
          </w:p>
        </w:tc>
      </w:tr>
      <w:tr w:rsidR="0084385F" w:rsidTr="0084385F">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1</w:t>
            </w:r>
          </w:p>
        </w:tc>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62,500</w:t>
            </w:r>
          </w:p>
        </w:tc>
        <w:tc>
          <w:tcPr>
            <w:tcW w:w="3432"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220,50</w:t>
            </w:r>
          </w:p>
        </w:tc>
      </w:tr>
      <w:tr w:rsidR="0084385F" w:rsidTr="0084385F">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2</w:t>
            </w:r>
          </w:p>
        </w:tc>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64,375</w:t>
            </w:r>
          </w:p>
        </w:tc>
        <w:tc>
          <w:tcPr>
            <w:tcW w:w="3432"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229,87</w:t>
            </w:r>
          </w:p>
        </w:tc>
      </w:tr>
      <w:tr w:rsidR="0084385F" w:rsidTr="0084385F">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3</w:t>
            </w:r>
          </w:p>
        </w:tc>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59,875</w:t>
            </w:r>
          </w:p>
        </w:tc>
        <w:tc>
          <w:tcPr>
            <w:tcW w:w="3432"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206,88</w:t>
            </w:r>
          </w:p>
        </w:tc>
      </w:tr>
      <w:tr w:rsidR="0084385F" w:rsidTr="0084385F">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4</w:t>
            </w:r>
          </w:p>
        </w:tc>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56,875</w:t>
            </w:r>
          </w:p>
        </w:tc>
        <w:tc>
          <w:tcPr>
            <w:tcW w:w="3432"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190,33</w:t>
            </w:r>
          </w:p>
        </w:tc>
      </w:tr>
      <w:tr w:rsidR="0084385F" w:rsidTr="0084385F">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5</w:t>
            </w:r>
          </w:p>
        </w:tc>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61 ,500</w:t>
            </w:r>
          </w:p>
        </w:tc>
        <w:tc>
          <w:tcPr>
            <w:tcW w:w="3432"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209,36</w:t>
            </w:r>
          </w:p>
        </w:tc>
      </w:tr>
      <w:tr w:rsidR="0084385F" w:rsidTr="0084385F">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6</w:t>
            </w:r>
          </w:p>
        </w:tc>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66,500</w:t>
            </w:r>
          </w:p>
        </w:tc>
        <w:tc>
          <w:tcPr>
            <w:tcW w:w="3432"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238,67</w:t>
            </w:r>
          </w:p>
        </w:tc>
      </w:tr>
      <w:tr w:rsidR="0084385F" w:rsidTr="0084385F">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7</w:t>
            </w:r>
          </w:p>
        </w:tc>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69,750</w:t>
            </w:r>
          </w:p>
        </w:tc>
        <w:tc>
          <w:tcPr>
            <w:tcW w:w="3432"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257,76</w:t>
            </w:r>
          </w:p>
        </w:tc>
      </w:tr>
      <w:tr w:rsidR="0084385F" w:rsidTr="0084385F">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8</w:t>
            </w:r>
          </w:p>
        </w:tc>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68,375</w:t>
            </w:r>
          </w:p>
        </w:tc>
        <w:tc>
          <w:tcPr>
            <w:tcW w:w="3432"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873"/>
                <w:tab w:val="center" w:pos="5773"/>
              </w:tabs>
              <w:spacing w:after="4" w:line="264" w:lineRule="auto"/>
              <w:rPr>
                <w:color w:val="000000"/>
                <w:lang w:eastAsia="en-US"/>
              </w:rPr>
            </w:pPr>
            <w:r>
              <w:t>262,92</w:t>
            </w:r>
          </w:p>
        </w:tc>
      </w:tr>
    </w:tbl>
    <w:p w:rsidR="0084385F" w:rsidRDefault="0084385F" w:rsidP="0084385F">
      <w:pPr>
        <w:tabs>
          <w:tab w:val="center" w:pos="3873"/>
          <w:tab w:val="center" w:pos="5773"/>
        </w:tabs>
        <w:spacing w:after="4" w:line="264" w:lineRule="auto"/>
        <w:rPr>
          <w:color w:val="000000"/>
          <w:lang w:eastAsia="en-US"/>
        </w:rPr>
      </w:pPr>
      <w:r>
        <w:tab/>
      </w:r>
      <w:r>
        <w:tab/>
      </w:r>
    </w:p>
    <w:p w:rsidR="0084385F" w:rsidRDefault="0084385F" w:rsidP="0084385F">
      <w:pPr>
        <w:spacing w:after="191"/>
        <w:ind w:right="14"/>
        <w:rPr>
          <w:lang w:val="en-US"/>
        </w:rPr>
      </w:pPr>
      <w:r>
        <w:tab/>
      </w:r>
    </w:p>
    <w:p w:rsidR="0084385F" w:rsidRDefault="0084385F" w:rsidP="00652B9B">
      <w:pPr>
        <w:numPr>
          <w:ilvl w:val="0"/>
          <w:numId w:val="33"/>
        </w:numPr>
        <w:spacing w:after="96" w:line="228" w:lineRule="auto"/>
        <w:ind w:right="92" w:hanging="312"/>
        <w:jc w:val="both"/>
      </w:pPr>
      <w:r>
        <w:t>На основе данных из задачи 9 гл. вычислите коэффициент «бета» небольшого портфеля акций за 20-летний период. Доходности по акциям, приведенные в табл. 1.1, используйте как значения рыночного индекса.</w:t>
      </w:r>
    </w:p>
    <w:p w:rsidR="0084385F" w:rsidRDefault="0084385F" w:rsidP="00652B9B">
      <w:pPr>
        <w:numPr>
          <w:ilvl w:val="0"/>
          <w:numId w:val="33"/>
        </w:numPr>
        <w:spacing w:after="100" w:line="228" w:lineRule="auto"/>
        <w:ind w:right="92" w:hanging="312"/>
        <w:jc w:val="both"/>
      </w:pPr>
      <w:r>
        <w:t xml:space="preserve">Ниже приводятся данные о доходности акций компании </w:t>
      </w:r>
      <w:proofErr w:type="spellStart"/>
      <w:r>
        <w:t>Baraboo</w:t>
      </w:r>
      <w:proofErr w:type="spellEnd"/>
      <w:r>
        <w:t xml:space="preserve"> </w:t>
      </w:r>
      <w:proofErr w:type="spellStart"/>
      <w:r>
        <w:t>Associates</w:t>
      </w:r>
      <w:proofErr w:type="spellEnd"/>
      <w:r>
        <w:t xml:space="preserve"> за 10 кварталов, а также данные о доходности рыночного индекса за тот же период. </w:t>
      </w:r>
      <w:r>
        <w:lastRenderedPageBreak/>
        <w:t xml:space="preserve">Пользуясь этой информацией, вычислите следующие показатели для акций компании </w:t>
      </w:r>
      <w:proofErr w:type="spellStart"/>
      <w:r>
        <w:t>Baraboo</w:t>
      </w:r>
      <w:proofErr w:type="spellEnd"/>
      <w:r>
        <w:t xml:space="preserve"> </w:t>
      </w:r>
      <w:proofErr w:type="spellStart"/>
      <w:r>
        <w:t>Asssociates</w:t>
      </w:r>
      <w:proofErr w:type="spellEnd"/>
      <w:r>
        <w:t>. а) «бета»</w:t>
      </w:r>
      <w:proofErr w:type="gramStart"/>
      <w:r>
        <w:t xml:space="preserve"> ;</w:t>
      </w:r>
      <w:proofErr w:type="gramEnd"/>
    </w:p>
    <w:p w:rsidR="0084385F" w:rsidRDefault="0084385F" w:rsidP="0084385F">
      <w:pPr>
        <w:spacing w:after="127"/>
        <w:ind w:left="370" w:right="14"/>
      </w:pPr>
      <w:r>
        <w:t>б) «альфа»;</w:t>
      </w:r>
    </w:p>
    <w:p w:rsidR="0084385F" w:rsidRDefault="0084385F" w:rsidP="0084385F">
      <w:pPr>
        <w:spacing w:after="113"/>
        <w:ind w:left="370" w:right="14"/>
      </w:pPr>
      <w:r>
        <w:t>в) стандартное отклонение случайной ошибки;</w:t>
      </w:r>
    </w:p>
    <w:p w:rsidR="0084385F" w:rsidRDefault="0084385F" w:rsidP="0084385F">
      <w:pPr>
        <w:ind w:left="365" w:right="14"/>
      </w:pPr>
      <w:r>
        <w:t>г) коэффициент детерминации.</w:t>
      </w:r>
    </w:p>
    <w:p w:rsidR="0084385F" w:rsidRDefault="0084385F" w:rsidP="0084385F">
      <w:pPr>
        <w:tabs>
          <w:tab w:val="center" w:pos="3906"/>
          <w:tab w:val="center" w:pos="5820"/>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1"/>
        <w:gridCol w:w="3205"/>
        <w:gridCol w:w="3205"/>
      </w:tblGrid>
      <w:tr w:rsidR="0084385F" w:rsidTr="0084385F">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Квартал</w:t>
            </w:r>
          </w:p>
        </w:tc>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 xml:space="preserve">Доходность акций компании </w:t>
            </w:r>
            <w:proofErr w:type="spellStart"/>
            <w:r>
              <w:t>ВагаЬоо</w:t>
            </w:r>
            <w:proofErr w:type="spellEnd"/>
          </w:p>
        </w:tc>
        <w:tc>
          <w:tcPr>
            <w:tcW w:w="3432"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Доходность рынка</w:t>
            </w:r>
          </w:p>
        </w:tc>
      </w:tr>
      <w:tr w:rsidR="0084385F" w:rsidTr="0084385F">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1</w:t>
            </w:r>
          </w:p>
        </w:tc>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3,8%</w:t>
            </w:r>
          </w:p>
        </w:tc>
        <w:tc>
          <w:tcPr>
            <w:tcW w:w="3432"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2,7%</w:t>
            </w:r>
          </w:p>
        </w:tc>
      </w:tr>
      <w:tr w:rsidR="0084385F" w:rsidTr="0084385F">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2</w:t>
            </w:r>
          </w:p>
        </w:tc>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5,3</w:t>
            </w:r>
          </w:p>
        </w:tc>
        <w:tc>
          <w:tcPr>
            <w:tcW w:w="3432"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3,1</w:t>
            </w:r>
          </w:p>
        </w:tc>
      </w:tr>
      <w:tr w:rsidR="0084385F" w:rsidTr="0084385F">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3</w:t>
            </w:r>
          </w:p>
        </w:tc>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-7,2</w:t>
            </w:r>
          </w:p>
        </w:tc>
        <w:tc>
          <w:tcPr>
            <w:tcW w:w="3432"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-4,9</w:t>
            </w:r>
          </w:p>
        </w:tc>
      </w:tr>
      <w:tr w:rsidR="0084385F" w:rsidTr="0084385F">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4</w:t>
            </w:r>
          </w:p>
        </w:tc>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10,1</w:t>
            </w:r>
          </w:p>
        </w:tc>
        <w:tc>
          <w:tcPr>
            <w:tcW w:w="3432"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9,9</w:t>
            </w:r>
          </w:p>
        </w:tc>
      </w:tr>
      <w:tr w:rsidR="0084385F" w:rsidTr="0084385F">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5</w:t>
            </w:r>
          </w:p>
        </w:tc>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1,0</w:t>
            </w:r>
          </w:p>
        </w:tc>
        <w:tc>
          <w:tcPr>
            <w:tcW w:w="3432"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2,7</w:t>
            </w:r>
          </w:p>
        </w:tc>
      </w:tr>
      <w:tr w:rsidR="0084385F" w:rsidTr="0084385F">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6</w:t>
            </w:r>
          </w:p>
        </w:tc>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2,5</w:t>
            </w:r>
          </w:p>
        </w:tc>
        <w:tc>
          <w:tcPr>
            <w:tcW w:w="3432"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1,2</w:t>
            </w:r>
          </w:p>
        </w:tc>
      </w:tr>
      <w:tr w:rsidR="0084385F" w:rsidTr="0084385F">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7</w:t>
            </w:r>
          </w:p>
        </w:tc>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6,4</w:t>
            </w:r>
          </w:p>
        </w:tc>
        <w:tc>
          <w:tcPr>
            <w:tcW w:w="3432"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3,8</w:t>
            </w:r>
          </w:p>
        </w:tc>
      </w:tr>
      <w:tr w:rsidR="0084385F" w:rsidTr="0084385F">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8</w:t>
            </w:r>
          </w:p>
        </w:tc>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4,8</w:t>
            </w:r>
          </w:p>
        </w:tc>
        <w:tc>
          <w:tcPr>
            <w:tcW w:w="3432"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4,0</w:t>
            </w:r>
          </w:p>
        </w:tc>
      </w:tr>
      <w:tr w:rsidR="0084385F" w:rsidTr="0084385F">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9</w:t>
            </w:r>
          </w:p>
        </w:tc>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6,0</w:t>
            </w:r>
          </w:p>
        </w:tc>
        <w:tc>
          <w:tcPr>
            <w:tcW w:w="3432"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5,5</w:t>
            </w:r>
          </w:p>
        </w:tc>
      </w:tr>
      <w:tr w:rsidR="0084385F" w:rsidTr="0084385F">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10</w:t>
            </w:r>
          </w:p>
        </w:tc>
        <w:tc>
          <w:tcPr>
            <w:tcW w:w="3431"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2,2</w:t>
            </w:r>
          </w:p>
        </w:tc>
        <w:tc>
          <w:tcPr>
            <w:tcW w:w="3432" w:type="dxa"/>
            <w:tcBorders>
              <w:top w:val="single" w:sz="4" w:space="0" w:color="000000"/>
              <w:left w:val="single" w:sz="4" w:space="0" w:color="000000"/>
              <w:bottom w:val="single" w:sz="4" w:space="0" w:color="000000"/>
              <w:right w:val="single" w:sz="4" w:space="0" w:color="000000"/>
            </w:tcBorders>
            <w:hideMark/>
          </w:tcPr>
          <w:p w:rsidR="0084385F" w:rsidRDefault="0084385F">
            <w:pPr>
              <w:tabs>
                <w:tab w:val="center" w:pos="3906"/>
                <w:tab w:val="center" w:pos="5820"/>
              </w:tabs>
              <w:spacing w:after="27" w:line="228" w:lineRule="auto"/>
              <w:rPr>
                <w:color w:val="000000"/>
                <w:lang w:eastAsia="en-US"/>
              </w:rPr>
            </w:pPr>
            <w:r>
              <w:t>2,0</w:t>
            </w:r>
          </w:p>
        </w:tc>
      </w:tr>
    </w:tbl>
    <w:p w:rsidR="0084385F" w:rsidRDefault="0084385F" w:rsidP="0084385F">
      <w:pPr>
        <w:tabs>
          <w:tab w:val="center" w:pos="3911"/>
          <w:tab w:val="center" w:pos="5822"/>
        </w:tabs>
        <w:rPr>
          <w:color w:val="000000"/>
          <w:lang w:eastAsia="en-US"/>
        </w:rPr>
      </w:pPr>
    </w:p>
    <w:p w:rsidR="0084385F" w:rsidRDefault="0084385F" w:rsidP="0084385F">
      <w:pPr>
        <w:tabs>
          <w:tab w:val="center" w:pos="3911"/>
          <w:tab w:val="center" w:pos="5822"/>
        </w:tabs>
      </w:pPr>
      <w:r>
        <w:t>В чем смысл вычисления скорректированных коэффициентов «бета», как это описано в тексте?</w:t>
      </w:r>
    </w:p>
    <w:p w:rsidR="0084385F" w:rsidRDefault="0084385F" w:rsidP="00652B9B">
      <w:pPr>
        <w:numPr>
          <w:ilvl w:val="0"/>
          <w:numId w:val="34"/>
        </w:numPr>
        <w:spacing w:after="58" w:line="228" w:lineRule="auto"/>
        <w:ind w:right="14" w:hanging="317"/>
        <w:jc w:val="both"/>
      </w:pPr>
      <w:proofErr w:type="spellStart"/>
      <w:r>
        <w:t>Sugar</w:t>
      </w:r>
      <w:proofErr w:type="spellEnd"/>
      <w:r>
        <w:t xml:space="preserve"> </w:t>
      </w:r>
      <w:proofErr w:type="spellStart"/>
      <w:r>
        <w:t>Grove</w:t>
      </w:r>
      <w:proofErr w:type="spellEnd"/>
      <w:r>
        <w:t xml:space="preserve"> </w:t>
      </w:r>
      <w:proofErr w:type="spellStart"/>
      <w:r>
        <w:t>Technologies</w:t>
      </w:r>
      <w:proofErr w:type="spellEnd"/>
      <w:r>
        <w:t xml:space="preserve"> имеет долг и акционерный капитал с текущей рыночной </w:t>
      </w:r>
      <w:proofErr w:type="gramStart"/>
      <w:r>
        <w:t>стоимостью</w:t>
      </w:r>
      <w:proofErr w:type="gramEnd"/>
      <w:r>
        <w:t xml:space="preserve"> соответственно в $120 млн. и $230 млн. </w:t>
      </w:r>
      <w:proofErr w:type="gramStart"/>
      <w:r>
        <w:t>Какова</w:t>
      </w:r>
      <w:proofErr w:type="gramEnd"/>
      <w:r>
        <w:t xml:space="preserve"> стоимость фирмы за вычетом стоимости долга при корпоративном налоге в 35%?</w:t>
      </w:r>
    </w:p>
    <w:p w:rsidR="0084385F" w:rsidRDefault="0084385F" w:rsidP="00652B9B">
      <w:pPr>
        <w:numPr>
          <w:ilvl w:val="0"/>
          <w:numId w:val="34"/>
        </w:numPr>
        <w:spacing w:after="27" w:line="228" w:lineRule="auto"/>
        <w:ind w:right="14" w:hanging="317"/>
        <w:jc w:val="both"/>
        <w:rPr>
          <w:lang w:val="en-US"/>
        </w:rPr>
      </w:pPr>
      <w:r>
        <w:t xml:space="preserve">Рыночная стоимость долга компании </w:t>
      </w:r>
      <w:proofErr w:type="spellStart"/>
      <w:proofErr w:type="gramStart"/>
      <w:r>
        <w:t>О</w:t>
      </w:r>
      <w:proofErr w:type="gramEnd"/>
      <w:r>
        <w:t>swego</w:t>
      </w:r>
      <w:proofErr w:type="spellEnd"/>
      <w:r>
        <w:t xml:space="preserve"> </w:t>
      </w:r>
      <w:proofErr w:type="spellStart"/>
      <w:r>
        <w:t>Cotnputers</w:t>
      </w:r>
      <w:proofErr w:type="spellEnd"/>
      <w:r>
        <w:t xml:space="preserve"> составляет $10 млн. Стоимость фирмы, если бы она не имела задолженности, была бы равна $40 млн. Средняя ставка корпоративного налога — 35%.</w:t>
      </w:r>
    </w:p>
    <w:p w:rsidR="0084385F" w:rsidRDefault="0084385F" w:rsidP="0084385F">
      <w:pPr>
        <w:ind w:left="691" w:right="14" w:hanging="283"/>
      </w:pPr>
      <w:r>
        <w:t>а. Если коэффициент «бета» долга фирмы равен 0,40, акций — 1,20, то каков «</w:t>
      </w:r>
      <w:proofErr w:type="spellStart"/>
      <w:r>
        <w:t>бета</w:t>
      </w:r>
      <w:proofErr w:type="gramStart"/>
      <w:r>
        <w:t>»к</w:t>
      </w:r>
      <w:proofErr w:type="gramEnd"/>
      <w:r>
        <w:t>оэффициент</w:t>
      </w:r>
      <w:proofErr w:type="spellEnd"/>
      <w:r>
        <w:t xml:space="preserve"> фирмы?</w:t>
      </w:r>
    </w:p>
    <w:p w:rsidR="0084385F" w:rsidRDefault="0084385F" w:rsidP="0084385F">
      <w:pPr>
        <w:ind w:left="686" w:right="14" w:hanging="283"/>
      </w:pPr>
      <w:proofErr w:type="gramStart"/>
      <w:r>
        <w:t>б</w:t>
      </w:r>
      <w:proofErr w:type="gramEnd"/>
      <w:r>
        <w:t>. Если фирма занимает еще $10 млн. и использует их для выкупа собственных акций, как изменится коэффициент «бета» акций фирмы?</w:t>
      </w:r>
    </w:p>
    <w:p w:rsidR="0084385F" w:rsidRDefault="0084385F" w:rsidP="00652B9B">
      <w:pPr>
        <w:numPr>
          <w:ilvl w:val="0"/>
          <w:numId w:val="34"/>
        </w:numPr>
        <w:spacing w:after="27" w:line="228" w:lineRule="auto"/>
        <w:ind w:right="14" w:hanging="317"/>
        <w:jc w:val="both"/>
      </w:pPr>
      <w:r>
        <w:t>Почему можно ожидать, что коэффициенты «бета» компаний, работающих в одной отрасли, будут ближе, чем те же показатели фирм, работающих в разных отраслях?</w:t>
      </w:r>
    </w:p>
    <w:p w:rsidR="0084385F" w:rsidRDefault="0084385F" w:rsidP="00652B9B">
      <w:pPr>
        <w:numPr>
          <w:ilvl w:val="0"/>
          <w:numId w:val="34"/>
        </w:numPr>
        <w:spacing w:after="27" w:line="228" w:lineRule="auto"/>
        <w:ind w:right="14" w:hanging="317"/>
        <w:jc w:val="both"/>
        <w:rPr>
          <w:lang w:val="en-US"/>
        </w:rPr>
      </w:pPr>
      <w:proofErr w:type="spellStart"/>
      <w:r>
        <w:t>Nocedah</w:t>
      </w:r>
      <w:proofErr w:type="spellEnd"/>
      <w:r>
        <w:t xml:space="preserve"> </w:t>
      </w:r>
      <w:proofErr w:type="spellStart"/>
      <w:r>
        <w:t>Power</w:t>
      </w:r>
      <w:proofErr w:type="spellEnd"/>
      <w:r>
        <w:t xml:space="preserve"> — компания, выпускающая электротовары. Ее историческая «бета» равна 0,70. Ее акции приносят дивидендную доходность на уровне 7,6%. Рыночная стоимость ее акционерного капитала на данный момент составляет $140 млн. На основе данных табл. 17.6 вычислите коэффициент «бета» компании </w:t>
      </w:r>
      <w:proofErr w:type="spellStart"/>
      <w:r>
        <w:t>Nocedah</w:t>
      </w:r>
      <w:proofErr w:type="spellEnd"/>
      <w:r>
        <w:t>.</w:t>
      </w:r>
    </w:p>
    <w:p w:rsidR="0084385F" w:rsidRDefault="0084385F" w:rsidP="00652B9B">
      <w:pPr>
        <w:numPr>
          <w:ilvl w:val="0"/>
          <w:numId w:val="34"/>
        </w:numPr>
        <w:spacing w:after="68" w:line="228" w:lineRule="auto"/>
        <w:ind w:right="14" w:hanging="317"/>
        <w:jc w:val="both"/>
      </w:pPr>
      <w:r>
        <w:t>Объясните основные различия между многофакторными моделями «беты» и моделями оценки «беты» на основе данных прошлых периодов. В частности, почему следует ожидать, что многофакторные модели окажутся более полезными для прогнозирования «беты», чем исторические модели?</w:t>
      </w:r>
    </w:p>
    <w:p w:rsidR="0084385F" w:rsidRDefault="0084385F" w:rsidP="00652B9B">
      <w:pPr>
        <w:numPr>
          <w:ilvl w:val="0"/>
          <w:numId w:val="34"/>
        </w:numPr>
        <w:spacing w:after="66" w:line="228" w:lineRule="auto"/>
        <w:ind w:right="14" w:hanging="317"/>
        <w:jc w:val="both"/>
      </w:pPr>
      <w:r>
        <w:t>Как правило, акции, имеющие относительно низкую цену (не более $5 за штуку) имеют более высокие коэффициенты «бета», чем акции с высокими ценами. Какие характеристики акций с низкими ценами могли бы, по вашему мнению, быть связаны с повешенными значениями «беты»?</w:t>
      </w:r>
    </w:p>
    <w:p w:rsidR="0084385F" w:rsidRDefault="0084385F" w:rsidP="00652B9B">
      <w:pPr>
        <w:numPr>
          <w:ilvl w:val="0"/>
          <w:numId w:val="34"/>
        </w:numPr>
        <w:spacing w:after="61" w:line="228" w:lineRule="auto"/>
        <w:ind w:right="14" w:hanging="317"/>
        <w:jc w:val="both"/>
        <w:rPr>
          <w:lang w:val="en-US"/>
        </w:rPr>
      </w:pPr>
      <w:r>
        <w:t>(Вопрос к Приложению.) Эмпирические закономерности, о которых говорилось в этой главе, могут подвергнуть сомнению возможность применения модели САРМ (формирования цен на фондовом рынке) и концепции эффективного рынка. С чем это связано?</w:t>
      </w:r>
    </w:p>
    <w:p w:rsidR="0084385F" w:rsidRPr="0084385F" w:rsidRDefault="0084385F" w:rsidP="00652B9B">
      <w:pPr>
        <w:numPr>
          <w:ilvl w:val="0"/>
          <w:numId w:val="34"/>
        </w:numPr>
        <w:spacing w:after="27" w:line="228" w:lineRule="auto"/>
        <w:ind w:right="14" w:hanging="317"/>
        <w:jc w:val="both"/>
      </w:pPr>
      <w:r>
        <w:lastRenderedPageBreak/>
        <w:t xml:space="preserve">(Вопрос к Приложению.) </w:t>
      </w:r>
      <w:proofErr w:type="spellStart"/>
      <w:r>
        <w:t>Болерард</w:t>
      </w:r>
      <w:proofErr w:type="spellEnd"/>
      <w:r>
        <w:t xml:space="preserve"> Кларк, обозреватель в области инвестиций, написал: «Выявление эмпирических закономерностей концептуально затруднено, так как, по существу, это есть проверка двух гипотез. Первый тест относится к применимости соответствующей модели формирования цен, а второй — к существованию самих эмпирических закономерностей». Что </w:t>
      </w:r>
      <w:proofErr w:type="spellStart"/>
      <w:r>
        <w:t>Болерард</w:t>
      </w:r>
      <w:proofErr w:type="spellEnd"/>
      <w:r>
        <w:t xml:space="preserve"> имел в виду?</w:t>
      </w:r>
    </w:p>
    <w:p w:rsidR="0084385F" w:rsidRDefault="0084385F" w:rsidP="0084385F">
      <w:pPr>
        <w:spacing w:after="27" w:line="228" w:lineRule="auto"/>
        <w:ind w:left="413" w:right="14"/>
        <w:jc w:val="both"/>
      </w:pPr>
    </w:p>
    <w:p w:rsidR="00DA1350" w:rsidRDefault="0084385F" w:rsidP="00C71799">
      <w:pPr>
        <w:jc w:val="center"/>
        <w:rPr>
          <w:b/>
          <w:lang w:val="ky-KG" w:eastAsia="en-US"/>
        </w:rPr>
      </w:pPr>
      <w:r w:rsidRPr="0084385F">
        <w:rPr>
          <w:b/>
          <w:lang w:eastAsia="en-US"/>
        </w:rPr>
        <w:t>Тема 8.Прибыль, опционы и фьючерсные контракты</w:t>
      </w:r>
    </w:p>
    <w:p w:rsidR="0084385F" w:rsidRDefault="0084385F" w:rsidP="00652B9B">
      <w:pPr>
        <w:numPr>
          <w:ilvl w:val="0"/>
          <w:numId w:val="35"/>
        </w:numPr>
        <w:spacing w:after="50" w:line="228" w:lineRule="auto"/>
        <w:ind w:right="14" w:hanging="250"/>
        <w:jc w:val="both"/>
      </w:pPr>
      <w:r>
        <w:t>Опцион это контракт между двумя инвесторами, который предоставляет одному инвестору право (но не обязательство) продать или купить у другого инвестора определенный актив по определенной цене в течение определенного периода времени.</w:t>
      </w:r>
    </w:p>
    <w:p w:rsidR="0084385F" w:rsidRDefault="0084385F" w:rsidP="00652B9B">
      <w:pPr>
        <w:numPr>
          <w:ilvl w:val="0"/>
          <w:numId w:val="35"/>
        </w:numPr>
        <w:spacing w:after="48" w:line="228" w:lineRule="auto"/>
        <w:ind w:right="14" w:hanging="250"/>
        <w:jc w:val="both"/>
      </w:pPr>
      <w:r>
        <w:t>Опцион «</w:t>
      </w:r>
      <w:proofErr w:type="spellStart"/>
      <w:r>
        <w:t>колл</w:t>
      </w:r>
      <w:proofErr w:type="spellEnd"/>
      <w:r>
        <w:t>» на акции дает право покупателю приобрести определенное количество акций определенной компании у продавца опциона по определенной цене в любое время до определенной даты включительно.</w:t>
      </w:r>
    </w:p>
    <w:p w:rsidR="0084385F" w:rsidRDefault="0084385F" w:rsidP="00652B9B">
      <w:pPr>
        <w:numPr>
          <w:ilvl w:val="0"/>
          <w:numId w:val="35"/>
        </w:numPr>
        <w:spacing w:after="48" w:line="228" w:lineRule="auto"/>
        <w:ind w:right="14" w:hanging="250"/>
        <w:jc w:val="both"/>
      </w:pPr>
      <w:r>
        <w:t>Опцион «пут» на акции дает его покупателю право продать определенное количество акций определенной компании продавцу опциона по определенной цене в любой момент времени до определенной даты включительно.</w:t>
      </w:r>
    </w:p>
    <w:p w:rsidR="0084385F" w:rsidRDefault="0084385F" w:rsidP="00652B9B">
      <w:pPr>
        <w:numPr>
          <w:ilvl w:val="0"/>
          <w:numId w:val="35"/>
        </w:numPr>
        <w:spacing w:after="56" w:line="228" w:lineRule="auto"/>
        <w:ind w:right="14" w:hanging="250"/>
        <w:jc w:val="both"/>
      </w:pPr>
      <w:r>
        <w:t>Опционная торговля на биржах облегчается благодаря стандартному характеру контрактов. Данные биржи пользуются услугами клиринговой корпорации, которая регистрирует все сделки и выступает покупателем опционов для всех продавцов опционов и продавцом для всех покупателей опционов.</w:t>
      </w:r>
    </w:p>
    <w:p w:rsidR="0084385F" w:rsidRDefault="0084385F" w:rsidP="00652B9B">
      <w:pPr>
        <w:numPr>
          <w:ilvl w:val="0"/>
          <w:numId w:val="35"/>
        </w:numPr>
        <w:spacing w:after="47" w:line="228" w:lineRule="auto"/>
        <w:ind w:right="14" w:hanging="250"/>
        <w:jc w:val="both"/>
      </w:pPr>
      <w:r>
        <w:t>Продавцы опционов должны вносить маржу для обеспечения исполнения своих обязательств. Сумма и форма маржи зависят от конкретного опциона и осуществляемой стратегии.</w:t>
      </w:r>
    </w:p>
    <w:p w:rsidR="0084385F" w:rsidRDefault="0084385F" w:rsidP="00652B9B">
      <w:pPr>
        <w:numPr>
          <w:ilvl w:val="0"/>
          <w:numId w:val="35"/>
        </w:numPr>
        <w:spacing w:after="52" w:line="228" w:lineRule="auto"/>
        <w:ind w:right="14" w:hanging="250"/>
        <w:jc w:val="both"/>
        <w:rPr>
          <w:lang w:val="en-US"/>
        </w:rPr>
      </w:pPr>
      <w:r>
        <w:t>Внутренняя стоимость опциона «</w:t>
      </w:r>
      <w:proofErr w:type="spellStart"/>
      <w:r>
        <w:t>колл</w:t>
      </w:r>
      <w:proofErr w:type="spellEnd"/>
      <w:r>
        <w:t>» равна разности между курсом акции и ценой исполнения опциона при условии, если эта разность положительна. В противном случае внутренняя стоимость опциона равна нулю.</w:t>
      </w:r>
    </w:p>
    <w:p w:rsidR="0084385F" w:rsidRDefault="0084385F" w:rsidP="00652B9B">
      <w:pPr>
        <w:numPr>
          <w:ilvl w:val="0"/>
          <w:numId w:val="35"/>
        </w:numPr>
        <w:spacing w:after="27" w:line="228" w:lineRule="auto"/>
        <w:ind w:right="14" w:hanging="250"/>
        <w:jc w:val="both"/>
      </w:pPr>
      <w:r>
        <w:t>Внутренняя стоимость опциона «пут» равна разности между ценой исполнения и курсом акции при условии, если эта разность положительна. В противном случае внутренняя стоимость опциона равна нулю.</w:t>
      </w:r>
    </w:p>
    <w:p w:rsidR="0084385F" w:rsidRDefault="0084385F" w:rsidP="00652B9B">
      <w:pPr>
        <w:numPr>
          <w:ilvl w:val="0"/>
          <w:numId w:val="35"/>
        </w:numPr>
        <w:spacing w:after="27" w:line="228" w:lineRule="auto"/>
        <w:ind w:right="14" w:hanging="250"/>
        <w:jc w:val="both"/>
      </w:pPr>
      <w:r>
        <w:t>Опционы «</w:t>
      </w:r>
      <w:proofErr w:type="spellStart"/>
      <w:r>
        <w:t>колл</w:t>
      </w:r>
      <w:proofErr w:type="spellEnd"/>
      <w:r>
        <w:t>» и «пут» не могут стоить меньше их внутренней стоимости. Однако они могут продаваться по более высокой цене, чем их внутренняя стоимость, в результате наличия временной стоимости.</w:t>
      </w:r>
    </w:p>
    <w:p w:rsidR="0084385F" w:rsidRDefault="0084385F" w:rsidP="00652B9B">
      <w:pPr>
        <w:numPr>
          <w:ilvl w:val="0"/>
          <w:numId w:val="36"/>
        </w:numPr>
        <w:spacing w:after="59" w:line="228" w:lineRule="auto"/>
        <w:ind w:right="14" w:hanging="269"/>
        <w:jc w:val="both"/>
      </w:pPr>
      <w:r>
        <w:t>Биноминальная модель оценки премии опциона может использоваться для определения действительной стоимости опциона при предположении, что базисный актив будет равен одной из двух возможных известных цен по истечении каждого из ограниченного числа периодов и при условии, что известна его цена в начале каждого периода.</w:t>
      </w:r>
    </w:p>
    <w:p w:rsidR="0084385F" w:rsidRDefault="0084385F" w:rsidP="00652B9B">
      <w:pPr>
        <w:numPr>
          <w:ilvl w:val="0"/>
          <w:numId w:val="36"/>
        </w:numPr>
        <w:spacing w:after="58" w:line="228" w:lineRule="auto"/>
        <w:ind w:right="14" w:hanging="269"/>
        <w:jc w:val="both"/>
      </w:pPr>
      <w:r>
        <w:t>Коэффициент хеджирования опциона показывает изменение стоимости опциона при изменении цены базисного актива на $1.</w:t>
      </w:r>
    </w:p>
    <w:p w:rsidR="0084385F" w:rsidRDefault="0084385F" w:rsidP="00652B9B">
      <w:pPr>
        <w:numPr>
          <w:ilvl w:val="0"/>
          <w:numId w:val="36"/>
        </w:numPr>
        <w:spacing w:after="27" w:line="228" w:lineRule="auto"/>
        <w:ind w:right="14" w:hanging="269"/>
        <w:jc w:val="both"/>
      </w:pPr>
      <w:r>
        <w:t xml:space="preserve">В соответствии с моделью оценки стоимости опциона </w:t>
      </w:r>
      <w:proofErr w:type="spellStart"/>
      <w:r>
        <w:t>Блэка</w:t>
      </w:r>
      <w:proofErr w:type="spellEnd"/>
      <w:r>
        <w:t>—</w:t>
      </w:r>
      <w:proofErr w:type="spellStart"/>
      <w:r>
        <w:t>Шоулза</w:t>
      </w:r>
      <w:proofErr w:type="spellEnd"/>
      <w:r>
        <w:t xml:space="preserve"> стоимость опциона определяется пятью факторами: рыночным курсом акции, ценой исполнения, сроком действия опциона, ставкой без риска и риском обыкновенной акции (при этом предполагается, что ставка без риска и риск обыкновенной акции — это постоянные величины в течение всего времени действия опциона).</w:t>
      </w:r>
    </w:p>
    <w:p w:rsidR="0084385F" w:rsidRDefault="0084385F" w:rsidP="00652B9B">
      <w:pPr>
        <w:numPr>
          <w:ilvl w:val="0"/>
          <w:numId w:val="36"/>
        </w:numPr>
        <w:spacing w:after="52" w:line="228" w:lineRule="auto"/>
        <w:ind w:right="14" w:hanging="269"/>
        <w:jc w:val="both"/>
      </w:pPr>
      <w:r>
        <w:t>Паритет опционов «пут» и «</w:t>
      </w:r>
      <w:proofErr w:type="spellStart"/>
      <w:r>
        <w:t>колл</w:t>
      </w:r>
      <w:proofErr w:type="spellEnd"/>
      <w:r>
        <w:t>» говорит о том, что одновременная покупка опциона «пут» на акцию и самой акции обеспечит такие же выплаты, как и покупка опциона «</w:t>
      </w:r>
      <w:proofErr w:type="spellStart"/>
      <w:r>
        <w:t>колл</w:t>
      </w:r>
      <w:proofErr w:type="spellEnd"/>
      <w:r>
        <w:t xml:space="preserve">» на акцию и </w:t>
      </w:r>
      <w:proofErr w:type="spellStart"/>
      <w:r>
        <w:t>безрисковой</w:t>
      </w:r>
      <w:proofErr w:type="spellEnd"/>
      <w:r>
        <w:t xml:space="preserve"> облигации (предполагается, что оба опциона имеют одинаковую цену исполнения и дату истечения).</w:t>
      </w:r>
    </w:p>
    <w:p w:rsidR="0084385F" w:rsidRDefault="0084385F" w:rsidP="00652B9B">
      <w:pPr>
        <w:numPr>
          <w:ilvl w:val="0"/>
          <w:numId w:val="36"/>
        </w:numPr>
        <w:spacing w:after="51" w:line="228" w:lineRule="auto"/>
        <w:ind w:right="14" w:hanging="269"/>
        <w:jc w:val="both"/>
      </w:pPr>
      <w:r>
        <w:t>Помимо опционов «</w:t>
      </w:r>
      <w:proofErr w:type="spellStart"/>
      <w:r>
        <w:t>колл</w:t>
      </w:r>
      <w:proofErr w:type="spellEnd"/>
      <w:r>
        <w:t>» и «пут» на обыкновенные акции существуют опционы и на другие активы, такие, как фондовые индексы, долговые инструменты и иностранная валюта.</w:t>
      </w:r>
    </w:p>
    <w:p w:rsidR="0084385F" w:rsidRPr="00652B9B" w:rsidRDefault="0084385F" w:rsidP="00652B9B">
      <w:pPr>
        <w:numPr>
          <w:ilvl w:val="0"/>
          <w:numId w:val="36"/>
        </w:numPr>
        <w:spacing w:line="228" w:lineRule="auto"/>
        <w:ind w:right="14" w:hanging="269"/>
        <w:jc w:val="both"/>
      </w:pPr>
      <w:r>
        <w:lastRenderedPageBreak/>
        <w:t xml:space="preserve">Синтетический опцион можно создать с помощью инвестирования соответствующих сумм в базисный актив и </w:t>
      </w:r>
      <w:proofErr w:type="spellStart"/>
      <w:r>
        <w:t>безрисковый</w:t>
      </w:r>
      <w:proofErr w:type="spellEnd"/>
      <w:r>
        <w:t xml:space="preserve"> актив. С изменением цены базисного актива должно меняться и распределение средств между активами.</w:t>
      </w:r>
    </w:p>
    <w:p w:rsidR="0084385F" w:rsidRDefault="0084385F" w:rsidP="0084385F">
      <w:pPr>
        <w:spacing w:after="82" w:line="256" w:lineRule="auto"/>
        <w:ind w:left="77"/>
        <w:rPr>
          <w:noProof/>
        </w:rPr>
      </w:pPr>
    </w:p>
    <w:p w:rsidR="0084385F" w:rsidRDefault="0084385F" w:rsidP="0084385F">
      <w:pPr>
        <w:spacing w:after="82" w:line="256" w:lineRule="auto"/>
        <w:ind w:left="77"/>
        <w:rPr>
          <w:noProof/>
        </w:rPr>
      </w:pPr>
    </w:p>
    <w:p w:rsidR="0084385F" w:rsidRDefault="0084385F" w:rsidP="00652B9B">
      <w:pPr>
        <w:spacing w:after="58" w:line="228" w:lineRule="auto"/>
        <w:ind w:left="89" w:right="7"/>
      </w:pPr>
      <w:r>
        <w:t>Почему биржи опционов сыграли важную роль в развитии опционной торговли?</w:t>
      </w:r>
    </w:p>
    <w:p w:rsidR="0084385F" w:rsidRDefault="0084385F" w:rsidP="00652B9B">
      <w:pPr>
        <w:numPr>
          <w:ilvl w:val="0"/>
          <w:numId w:val="37"/>
        </w:numPr>
        <w:spacing w:after="41" w:line="220" w:lineRule="auto"/>
        <w:ind w:right="7" w:firstLine="5"/>
      </w:pPr>
      <w:r>
        <w:t xml:space="preserve">Каким образом биржи опционов позволяют покупателям и продавцам открывать и закрывать свои позиции без непосредственного контакта друг с другом“ З. Пусть акции продаются по нижеследующим ценам: </w:t>
      </w: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3"/>
        <w:gridCol w:w="4769"/>
      </w:tblGrid>
      <w:tr w:rsidR="0084385F" w:rsidTr="0084385F">
        <w:tc>
          <w:tcPr>
            <w:tcW w:w="5125" w:type="dxa"/>
            <w:tcBorders>
              <w:top w:val="single" w:sz="4" w:space="0" w:color="000000"/>
              <w:left w:val="single" w:sz="4" w:space="0" w:color="000000"/>
              <w:bottom w:val="single" w:sz="4" w:space="0" w:color="000000"/>
              <w:right w:val="single" w:sz="4" w:space="0" w:color="000000"/>
            </w:tcBorders>
            <w:hideMark/>
          </w:tcPr>
          <w:p w:rsidR="0084385F" w:rsidRDefault="0084385F">
            <w:pPr>
              <w:spacing w:after="41" w:line="220" w:lineRule="auto"/>
              <w:ind w:right="7"/>
              <w:rPr>
                <w:color w:val="000000"/>
                <w:lang w:eastAsia="en-US"/>
              </w:rPr>
            </w:pPr>
            <w:r>
              <w:t>Акция</w:t>
            </w:r>
          </w:p>
        </w:tc>
        <w:tc>
          <w:tcPr>
            <w:tcW w:w="5126" w:type="dxa"/>
            <w:tcBorders>
              <w:top w:val="single" w:sz="4" w:space="0" w:color="000000"/>
              <w:left w:val="single" w:sz="4" w:space="0" w:color="000000"/>
              <w:bottom w:val="single" w:sz="4" w:space="0" w:color="000000"/>
              <w:right w:val="single" w:sz="4" w:space="0" w:color="000000"/>
            </w:tcBorders>
          </w:tcPr>
          <w:p w:rsidR="0084385F" w:rsidRDefault="0084385F">
            <w:pPr>
              <w:spacing w:after="4" w:line="264" w:lineRule="auto"/>
              <w:ind w:left="228" w:right="112" w:hanging="7"/>
              <w:jc w:val="center"/>
              <w:rPr>
                <w:color w:val="000000"/>
                <w:lang w:eastAsia="en-US"/>
              </w:rPr>
            </w:pPr>
            <w:r>
              <w:t>Текущая цена (в долл.)</w:t>
            </w:r>
          </w:p>
          <w:p w:rsidR="0084385F" w:rsidRDefault="0084385F">
            <w:pPr>
              <w:spacing w:after="41" w:line="220" w:lineRule="auto"/>
              <w:ind w:right="7"/>
              <w:rPr>
                <w:color w:val="000000"/>
                <w:lang w:eastAsia="en-US"/>
              </w:rPr>
            </w:pPr>
          </w:p>
        </w:tc>
      </w:tr>
      <w:tr w:rsidR="0084385F" w:rsidTr="0084385F">
        <w:tc>
          <w:tcPr>
            <w:tcW w:w="5125" w:type="dxa"/>
            <w:tcBorders>
              <w:top w:val="single" w:sz="4" w:space="0" w:color="000000"/>
              <w:left w:val="single" w:sz="4" w:space="0" w:color="000000"/>
              <w:bottom w:val="single" w:sz="4" w:space="0" w:color="000000"/>
              <w:right w:val="single" w:sz="4" w:space="0" w:color="000000"/>
            </w:tcBorders>
            <w:hideMark/>
          </w:tcPr>
          <w:p w:rsidR="0084385F" w:rsidRDefault="0084385F">
            <w:pPr>
              <w:spacing w:after="41" w:line="220" w:lineRule="auto"/>
              <w:ind w:right="7"/>
              <w:rPr>
                <w:color w:val="000000"/>
                <w:lang w:eastAsia="en-US"/>
              </w:rPr>
            </w:pPr>
            <w:r>
              <w:t>А</w:t>
            </w:r>
          </w:p>
        </w:tc>
        <w:tc>
          <w:tcPr>
            <w:tcW w:w="5126" w:type="dxa"/>
            <w:tcBorders>
              <w:top w:val="single" w:sz="4" w:space="0" w:color="000000"/>
              <w:left w:val="single" w:sz="4" w:space="0" w:color="000000"/>
              <w:bottom w:val="single" w:sz="4" w:space="0" w:color="000000"/>
              <w:right w:val="single" w:sz="4" w:space="0" w:color="000000"/>
            </w:tcBorders>
            <w:hideMark/>
          </w:tcPr>
          <w:p w:rsidR="0084385F" w:rsidRDefault="0084385F">
            <w:pPr>
              <w:spacing w:after="41" w:line="220" w:lineRule="auto"/>
              <w:ind w:right="7"/>
              <w:rPr>
                <w:color w:val="000000"/>
                <w:lang w:eastAsia="en-US"/>
              </w:rPr>
            </w:pPr>
            <w:r>
              <w:t>26</w:t>
            </w:r>
          </w:p>
        </w:tc>
      </w:tr>
      <w:tr w:rsidR="0084385F" w:rsidTr="0084385F">
        <w:tc>
          <w:tcPr>
            <w:tcW w:w="5125" w:type="dxa"/>
            <w:tcBorders>
              <w:top w:val="single" w:sz="4" w:space="0" w:color="000000"/>
              <w:left w:val="single" w:sz="4" w:space="0" w:color="000000"/>
              <w:bottom w:val="single" w:sz="4" w:space="0" w:color="000000"/>
              <w:right w:val="single" w:sz="4" w:space="0" w:color="000000"/>
            </w:tcBorders>
            <w:hideMark/>
          </w:tcPr>
          <w:p w:rsidR="0084385F" w:rsidRDefault="0084385F">
            <w:pPr>
              <w:spacing w:after="41" w:line="220" w:lineRule="auto"/>
              <w:ind w:right="7"/>
              <w:rPr>
                <w:color w:val="000000"/>
                <w:lang w:eastAsia="en-US"/>
              </w:rPr>
            </w:pPr>
            <w:r>
              <w:t>В</w:t>
            </w:r>
          </w:p>
        </w:tc>
        <w:tc>
          <w:tcPr>
            <w:tcW w:w="5126" w:type="dxa"/>
            <w:tcBorders>
              <w:top w:val="single" w:sz="4" w:space="0" w:color="000000"/>
              <w:left w:val="single" w:sz="4" w:space="0" w:color="000000"/>
              <w:bottom w:val="single" w:sz="4" w:space="0" w:color="000000"/>
              <w:right w:val="single" w:sz="4" w:space="0" w:color="000000"/>
            </w:tcBorders>
            <w:hideMark/>
          </w:tcPr>
          <w:p w:rsidR="0084385F" w:rsidRDefault="0084385F">
            <w:pPr>
              <w:spacing w:after="41" w:line="220" w:lineRule="auto"/>
              <w:ind w:right="7"/>
              <w:rPr>
                <w:color w:val="000000"/>
                <w:lang w:eastAsia="en-US"/>
              </w:rPr>
            </w:pPr>
            <w:r>
              <w:t>73</w:t>
            </w:r>
          </w:p>
        </w:tc>
      </w:tr>
      <w:tr w:rsidR="0084385F" w:rsidTr="0084385F">
        <w:tc>
          <w:tcPr>
            <w:tcW w:w="5125" w:type="dxa"/>
            <w:tcBorders>
              <w:top w:val="single" w:sz="4" w:space="0" w:color="000000"/>
              <w:left w:val="single" w:sz="4" w:space="0" w:color="000000"/>
              <w:bottom w:val="single" w:sz="4" w:space="0" w:color="000000"/>
              <w:right w:val="single" w:sz="4" w:space="0" w:color="000000"/>
            </w:tcBorders>
            <w:hideMark/>
          </w:tcPr>
          <w:p w:rsidR="0084385F" w:rsidRDefault="0084385F">
            <w:pPr>
              <w:spacing w:after="41" w:line="220" w:lineRule="auto"/>
              <w:ind w:right="7"/>
              <w:rPr>
                <w:color w:val="000000"/>
                <w:lang w:eastAsia="en-US"/>
              </w:rPr>
            </w:pPr>
            <w:r>
              <w:t>С</w:t>
            </w:r>
          </w:p>
        </w:tc>
        <w:tc>
          <w:tcPr>
            <w:tcW w:w="5126" w:type="dxa"/>
            <w:tcBorders>
              <w:top w:val="single" w:sz="4" w:space="0" w:color="000000"/>
              <w:left w:val="single" w:sz="4" w:space="0" w:color="000000"/>
              <w:bottom w:val="single" w:sz="4" w:space="0" w:color="000000"/>
              <w:right w:val="single" w:sz="4" w:space="0" w:color="000000"/>
            </w:tcBorders>
            <w:hideMark/>
          </w:tcPr>
          <w:p w:rsidR="0084385F" w:rsidRDefault="0084385F">
            <w:pPr>
              <w:spacing w:after="41" w:line="220" w:lineRule="auto"/>
              <w:ind w:right="7"/>
              <w:rPr>
                <w:color w:val="000000"/>
                <w:lang w:eastAsia="en-US"/>
              </w:rPr>
            </w:pPr>
            <w:r>
              <w:t>215</w:t>
            </w:r>
          </w:p>
        </w:tc>
      </w:tr>
    </w:tbl>
    <w:p w:rsidR="0084385F" w:rsidRDefault="0084385F" w:rsidP="0084385F">
      <w:pPr>
        <w:ind w:left="365" w:right="14"/>
        <w:rPr>
          <w:color w:val="000000"/>
          <w:lang w:eastAsia="en-US"/>
        </w:rPr>
      </w:pPr>
      <w:r>
        <w:t>Назовите возможные цены исполнения для новых опционов на эти акции.</w:t>
      </w:r>
    </w:p>
    <w:p w:rsidR="0084385F" w:rsidRDefault="0084385F" w:rsidP="00652B9B">
      <w:pPr>
        <w:numPr>
          <w:ilvl w:val="0"/>
          <w:numId w:val="38"/>
        </w:numPr>
        <w:spacing w:after="94" w:line="228" w:lineRule="auto"/>
        <w:ind w:right="14" w:hanging="293"/>
        <w:jc w:val="both"/>
        <w:rPr>
          <w:lang w:val="en-US"/>
        </w:rPr>
      </w:pPr>
      <w:r>
        <w:t xml:space="preserve">Найдите в двух последних выпусках </w:t>
      </w:r>
      <w:proofErr w:type="spellStart"/>
      <w:r>
        <w:t>Wall</w:t>
      </w:r>
      <w:proofErr w:type="spellEnd"/>
      <w:r>
        <w:t xml:space="preserve"> </w:t>
      </w:r>
      <w:proofErr w:type="spellStart"/>
      <w:r>
        <w:t>Street</w:t>
      </w:r>
      <w:proofErr w:type="spellEnd"/>
      <w:r>
        <w:t xml:space="preserve"> .</w:t>
      </w:r>
      <w:proofErr w:type="spellStart"/>
      <w:r>
        <w:t>Iournal</w:t>
      </w:r>
      <w:proofErr w:type="spellEnd"/>
      <w:r>
        <w:t xml:space="preserve"> цену опциона «</w:t>
      </w:r>
      <w:proofErr w:type="spellStart"/>
      <w:r>
        <w:t>колл</w:t>
      </w:r>
      <w:proofErr w:type="spellEnd"/>
      <w:r>
        <w:t xml:space="preserve">» на акции </w:t>
      </w:r>
      <w:proofErr w:type="spellStart"/>
      <w:r>
        <w:t>General</w:t>
      </w:r>
      <w:proofErr w:type="spellEnd"/>
      <w:r>
        <w:t xml:space="preserve"> </w:t>
      </w:r>
      <w:proofErr w:type="spellStart"/>
      <w:r>
        <w:t>Motors</w:t>
      </w:r>
      <w:proofErr w:type="spellEnd"/>
      <w:r>
        <w:t xml:space="preserve"> с ближайшей датой истечения и ценой исполнения, наиболее близкой к текущему курсу акции GM. Чему равна премия опциона «</w:t>
      </w:r>
      <w:proofErr w:type="spellStart"/>
      <w:r>
        <w:t>колл</w:t>
      </w:r>
      <w:proofErr w:type="spellEnd"/>
      <w:r>
        <w:t>»? Чему равно процентное изменение цены опциона по сравнению с предыдущим днем? По другой части газеты рассчитайте процентное изменение курса акции GM по сравнению с предыдущим днем. Сравните эту цифру с процентным изменением цены опциона.</w:t>
      </w:r>
    </w:p>
    <w:p w:rsidR="0084385F" w:rsidRDefault="0084385F" w:rsidP="00652B9B">
      <w:pPr>
        <w:numPr>
          <w:ilvl w:val="0"/>
          <w:numId w:val="38"/>
        </w:numPr>
        <w:spacing w:after="78" w:line="228" w:lineRule="auto"/>
        <w:ind w:right="14" w:hanging="293"/>
        <w:jc w:val="both"/>
      </w:pPr>
      <w:r>
        <w:t>Полли Вульф выписала покрытый опцион «</w:t>
      </w:r>
      <w:proofErr w:type="spellStart"/>
      <w:r>
        <w:t>колл</w:t>
      </w:r>
      <w:proofErr w:type="spellEnd"/>
      <w:r>
        <w:t xml:space="preserve">» «Сентябрь 45» на акции компании </w:t>
      </w:r>
      <w:proofErr w:type="spellStart"/>
      <w:r>
        <w:t>Albion</w:t>
      </w:r>
      <w:proofErr w:type="spellEnd"/>
      <w:r>
        <w:t>, выпускающей программные продукты. При продаже опциона акция стоила $42. Премия опциона равнялась $2,75. Рассчитайте, какую маржу должна внести Полли при выписывании опциона.</w:t>
      </w:r>
    </w:p>
    <w:p w:rsidR="0084385F" w:rsidRDefault="0084385F" w:rsidP="00652B9B">
      <w:pPr>
        <w:numPr>
          <w:ilvl w:val="0"/>
          <w:numId w:val="38"/>
        </w:numPr>
        <w:spacing w:after="81" w:line="228" w:lineRule="auto"/>
        <w:ind w:right="14" w:hanging="293"/>
        <w:jc w:val="both"/>
      </w:pPr>
      <w:proofErr w:type="spellStart"/>
      <w:r>
        <w:t>дэша</w:t>
      </w:r>
      <w:proofErr w:type="spellEnd"/>
      <w:r>
        <w:t xml:space="preserve"> </w:t>
      </w:r>
      <w:proofErr w:type="spellStart"/>
      <w:r>
        <w:t>Трой</w:t>
      </w:r>
      <w:proofErr w:type="spellEnd"/>
      <w:r>
        <w:t xml:space="preserve"> выписал ПОКРЫТЫЙ опцион «пут» «Март 75» на акции компании </w:t>
      </w:r>
      <w:proofErr w:type="spellStart"/>
      <w:r>
        <w:t>Lodi</w:t>
      </w:r>
      <w:proofErr w:type="spellEnd"/>
      <w:r>
        <w:t xml:space="preserve"> </w:t>
      </w:r>
      <w:proofErr w:type="spellStart"/>
      <w:r>
        <w:t>Mines</w:t>
      </w:r>
      <w:proofErr w:type="spellEnd"/>
      <w:r>
        <w:t xml:space="preserve">. При продаже опциона акция стоила $80. Премия опциона равнялась $0,30. Какую маржу должен был внести </w:t>
      </w:r>
      <w:proofErr w:type="spellStart"/>
      <w:r>
        <w:t>Дэша</w:t>
      </w:r>
      <w:proofErr w:type="spellEnd"/>
      <w:r>
        <w:t>?</w:t>
      </w:r>
    </w:p>
    <w:p w:rsidR="0084385F" w:rsidRDefault="0084385F" w:rsidP="00652B9B">
      <w:pPr>
        <w:numPr>
          <w:ilvl w:val="0"/>
          <w:numId w:val="38"/>
        </w:numPr>
        <w:spacing w:after="69" w:line="228" w:lineRule="auto"/>
        <w:ind w:right="14" w:hanging="293"/>
        <w:jc w:val="both"/>
      </w:pPr>
      <w:r>
        <w:t>Нарисуйте график выигрышей и потерь для следующих опционных стратегий:</w:t>
      </w:r>
    </w:p>
    <w:p w:rsidR="0084385F" w:rsidRDefault="0084385F" w:rsidP="0084385F">
      <w:pPr>
        <w:ind w:left="341" w:right="14"/>
      </w:pPr>
      <w:r>
        <w:t>а. Покупка опциона «пут», премия — $2, цена исполнения — $70.</w:t>
      </w:r>
    </w:p>
    <w:p w:rsidR="0084385F" w:rsidRDefault="0084385F" w:rsidP="0084385F">
      <w:pPr>
        <w:spacing w:after="63"/>
        <w:ind w:left="279" w:right="14"/>
      </w:pPr>
      <w:proofErr w:type="gramStart"/>
      <w:r>
        <w:t>б</w:t>
      </w:r>
      <w:proofErr w:type="gramEnd"/>
      <w:r>
        <w:t>. Продажа опциона «</w:t>
      </w:r>
      <w:proofErr w:type="spellStart"/>
      <w:r>
        <w:t>колл</w:t>
      </w:r>
      <w:proofErr w:type="spellEnd"/>
      <w:r>
        <w:t>», премия — $3, цена исполнения — $40.</w:t>
      </w:r>
    </w:p>
    <w:p w:rsidR="0084385F" w:rsidRDefault="0084385F" w:rsidP="0084385F">
      <w:pPr>
        <w:spacing w:after="110"/>
        <w:ind w:left="562" w:right="14" w:hanging="283"/>
      </w:pPr>
      <w:proofErr w:type="gramStart"/>
      <w:r>
        <w:t>в</w:t>
      </w:r>
      <w:proofErr w:type="gramEnd"/>
      <w:r>
        <w:t xml:space="preserve">. </w:t>
      </w:r>
      <w:proofErr w:type="gramStart"/>
      <w:r>
        <w:t>Покупка</w:t>
      </w:r>
      <w:proofErr w:type="gramEnd"/>
      <w:r>
        <w:t xml:space="preserve"> акции за $80 и покупка опциона «пут» на эту акцию, премия — $1, цена исполнения — $70.</w:t>
      </w:r>
    </w:p>
    <w:p w:rsidR="0084385F" w:rsidRDefault="0084385F" w:rsidP="00652B9B">
      <w:pPr>
        <w:numPr>
          <w:ilvl w:val="0"/>
          <w:numId w:val="38"/>
        </w:numPr>
        <w:spacing w:after="76" w:line="228" w:lineRule="auto"/>
        <w:ind w:right="14" w:hanging="293"/>
        <w:jc w:val="both"/>
      </w:pPr>
      <w:r>
        <w:t xml:space="preserve">У Элизабет </w:t>
      </w:r>
      <w:proofErr w:type="spellStart"/>
      <w:r>
        <w:t>Страуд</w:t>
      </w:r>
      <w:proofErr w:type="spellEnd"/>
      <w:r>
        <w:t xml:space="preserve"> было в распоряжении только несколько часов, чтобы решить, исполнять ли опцион «</w:t>
      </w:r>
      <w:proofErr w:type="spellStart"/>
      <w:r>
        <w:t>колл</w:t>
      </w:r>
      <w:proofErr w:type="spellEnd"/>
      <w:r>
        <w:t xml:space="preserve">» на акции компании </w:t>
      </w:r>
      <w:proofErr w:type="spellStart"/>
      <w:r>
        <w:t>Carson</w:t>
      </w:r>
      <w:proofErr w:type="spellEnd"/>
      <w:r>
        <w:t xml:space="preserve"> </w:t>
      </w:r>
      <w:proofErr w:type="spellStart"/>
      <w:r>
        <w:t>Сотрапу</w:t>
      </w:r>
      <w:proofErr w:type="spellEnd"/>
      <w:r>
        <w:t>. цена исполнения опциона «</w:t>
      </w:r>
      <w:proofErr w:type="spellStart"/>
      <w:r>
        <w:t>колл</w:t>
      </w:r>
      <w:proofErr w:type="spellEnd"/>
      <w:r>
        <w:t>» равна $54. Элизабет купила опцион «</w:t>
      </w:r>
      <w:proofErr w:type="spellStart"/>
      <w:r>
        <w:t>колл</w:t>
      </w:r>
      <w:proofErr w:type="spellEnd"/>
      <w:r>
        <w:t>» шесть месяцев назад за $400 (или $4 за акцию).</w:t>
      </w:r>
    </w:p>
    <w:p w:rsidR="0084385F" w:rsidRDefault="0084385F" w:rsidP="0084385F">
      <w:pPr>
        <w:spacing w:after="70"/>
        <w:ind w:left="548" w:right="14" w:hanging="274"/>
      </w:pPr>
      <w:proofErr w:type="gramStart"/>
      <w:r>
        <w:t>а</w:t>
      </w:r>
      <w:proofErr w:type="gramEnd"/>
      <w:r>
        <w:t>. При каком уровне цен Элизабет следует исполнить опцион «</w:t>
      </w:r>
      <w:proofErr w:type="spellStart"/>
      <w:r>
        <w:t>колл</w:t>
      </w:r>
      <w:proofErr w:type="spellEnd"/>
      <w:r>
        <w:t>» в последний день его действия?</w:t>
      </w:r>
    </w:p>
    <w:p w:rsidR="0084385F" w:rsidRDefault="0084385F" w:rsidP="0084385F">
      <w:pPr>
        <w:spacing w:after="71"/>
        <w:ind w:left="553" w:right="14" w:hanging="279"/>
      </w:pPr>
      <w:proofErr w:type="gramStart"/>
      <w:r>
        <w:t>б</w:t>
      </w:r>
      <w:proofErr w:type="gramEnd"/>
      <w:r>
        <w:t>. При каком уровне цен Элизабет понесет чистые потери (учитывая уплаченную за опцион «</w:t>
      </w:r>
      <w:proofErr w:type="spellStart"/>
      <w:r>
        <w:t>колл</w:t>
      </w:r>
      <w:proofErr w:type="spellEnd"/>
      <w:r>
        <w:t>» премию)?</w:t>
      </w:r>
    </w:p>
    <w:p w:rsidR="0084385F" w:rsidRDefault="0084385F" w:rsidP="0084385F">
      <w:pPr>
        <w:spacing w:after="91"/>
        <w:ind w:left="558" w:right="14" w:hanging="279"/>
      </w:pPr>
      <w:r>
        <w:t>в. Как изменятся ваши ответы на вопросы (а) и (б), если Элизабет вместо опциона «</w:t>
      </w:r>
      <w:proofErr w:type="spellStart"/>
      <w:r>
        <w:t>колл</w:t>
      </w:r>
      <w:proofErr w:type="spellEnd"/>
      <w:r>
        <w:t>» купит опцион «пут»?</w:t>
      </w:r>
    </w:p>
    <w:p w:rsidR="0084385F" w:rsidRDefault="0084385F" w:rsidP="00652B9B">
      <w:pPr>
        <w:numPr>
          <w:ilvl w:val="0"/>
          <w:numId w:val="38"/>
        </w:numPr>
        <w:spacing w:after="27" w:line="228" w:lineRule="auto"/>
        <w:ind w:right="14" w:hanging="293"/>
        <w:jc w:val="both"/>
      </w:pPr>
      <w:r>
        <w:t>18 ноября три опциона «</w:t>
      </w:r>
      <w:proofErr w:type="spellStart"/>
      <w:r>
        <w:t>колл</w:t>
      </w:r>
      <w:proofErr w:type="spellEnd"/>
      <w:r>
        <w:t xml:space="preserve">» на акции компании </w:t>
      </w:r>
      <w:proofErr w:type="spellStart"/>
      <w:r>
        <w:t>Eden</w:t>
      </w:r>
      <w:proofErr w:type="spellEnd"/>
      <w:r>
        <w:t xml:space="preserve"> </w:t>
      </w:r>
      <w:proofErr w:type="spellStart"/>
      <w:r>
        <w:t>Prairie</w:t>
      </w:r>
      <w:proofErr w:type="spellEnd"/>
      <w:r>
        <w:t xml:space="preserve"> </w:t>
      </w:r>
      <w:proofErr w:type="spellStart"/>
      <w:r>
        <w:t>Associates</w:t>
      </w:r>
      <w:proofErr w:type="spellEnd"/>
      <w:r>
        <w:t xml:space="preserve"> с исполнением в декабре продаются по следующим ценам:</w:t>
      </w:r>
    </w:p>
    <w:tbl>
      <w:tblPr>
        <w:tblW w:w="6095" w:type="dxa"/>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3118"/>
      </w:tblGrid>
      <w:tr w:rsidR="0084385F" w:rsidTr="0084385F">
        <w:trPr>
          <w:trHeight w:val="623"/>
        </w:trPr>
        <w:tc>
          <w:tcPr>
            <w:tcW w:w="2977" w:type="dxa"/>
            <w:tcBorders>
              <w:top w:val="single" w:sz="4" w:space="0" w:color="000000"/>
              <w:left w:val="single" w:sz="4" w:space="0" w:color="000000"/>
              <w:bottom w:val="single" w:sz="4" w:space="0" w:color="000000"/>
              <w:right w:val="single" w:sz="4" w:space="0" w:color="000000"/>
            </w:tcBorders>
          </w:tcPr>
          <w:p w:rsidR="0084385F" w:rsidRDefault="0084385F">
            <w:pPr>
              <w:spacing w:line="256" w:lineRule="auto"/>
              <w:ind w:left="264"/>
              <w:rPr>
                <w:color w:val="000000"/>
                <w:lang w:val="en-US" w:eastAsia="en-US"/>
              </w:rPr>
            </w:pPr>
            <w:r>
              <w:t>Цена</w:t>
            </w:r>
          </w:p>
          <w:p w:rsidR="0084385F" w:rsidRDefault="0084385F">
            <w:pPr>
              <w:spacing w:line="256" w:lineRule="auto"/>
              <w:ind w:left="120"/>
            </w:pPr>
            <w:r>
              <w:t>исполнения (в долл.)</w:t>
            </w:r>
          </w:p>
          <w:p w:rsidR="0084385F" w:rsidRDefault="0084385F">
            <w:pPr>
              <w:spacing w:after="27" w:line="256" w:lineRule="auto"/>
              <w:ind w:firstLine="9"/>
              <w:rPr>
                <w:color w:val="000000"/>
                <w:lang w:val="en-US" w:eastAsia="en-US"/>
              </w:rPr>
            </w:pPr>
          </w:p>
        </w:tc>
        <w:tc>
          <w:tcPr>
            <w:tcW w:w="3118" w:type="dxa"/>
            <w:tcBorders>
              <w:top w:val="single" w:sz="4" w:space="0" w:color="000000"/>
              <w:left w:val="single" w:sz="4" w:space="0" w:color="000000"/>
              <w:bottom w:val="single" w:sz="4" w:space="0" w:color="000000"/>
              <w:right w:val="single" w:sz="4" w:space="0" w:color="000000"/>
            </w:tcBorders>
            <w:hideMark/>
          </w:tcPr>
          <w:p w:rsidR="0084385F" w:rsidRDefault="0084385F">
            <w:pPr>
              <w:spacing w:line="256" w:lineRule="auto"/>
              <w:ind w:left="149"/>
              <w:rPr>
                <w:color w:val="000000"/>
                <w:lang w:val="en-US" w:eastAsia="en-US"/>
              </w:rPr>
            </w:pPr>
            <w:r>
              <w:t>Цена</w:t>
            </w:r>
          </w:p>
          <w:p w:rsidR="0084385F" w:rsidRDefault="0084385F">
            <w:pPr>
              <w:spacing w:after="27" w:line="256" w:lineRule="auto"/>
              <w:ind w:left="24" w:firstLine="9"/>
              <w:jc w:val="both"/>
              <w:rPr>
                <w:color w:val="000000"/>
                <w:lang w:val="en-US" w:eastAsia="en-US"/>
              </w:rPr>
            </w:pPr>
            <w:r>
              <w:t>опцион</w:t>
            </w:r>
            <w:proofErr w:type="gramStart"/>
            <w:r>
              <w:t>а(</w:t>
            </w:r>
            <w:proofErr w:type="gramEnd"/>
            <w:r>
              <w:t>в долл.)</w:t>
            </w:r>
          </w:p>
        </w:tc>
      </w:tr>
      <w:tr w:rsidR="0084385F" w:rsidTr="0084385F">
        <w:trPr>
          <w:trHeight w:val="446"/>
        </w:trPr>
        <w:tc>
          <w:tcPr>
            <w:tcW w:w="2977" w:type="dxa"/>
            <w:tcBorders>
              <w:top w:val="single" w:sz="4" w:space="0" w:color="000000"/>
              <w:left w:val="single" w:sz="4" w:space="0" w:color="000000"/>
              <w:bottom w:val="single" w:sz="4" w:space="0" w:color="000000"/>
              <w:right w:val="single" w:sz="4" w:space="0" w:color="000000"/>
            </w:tcBorders>
            <w:hideMark/>
          </w:tcPr>
          <w:p w:rsidR="0084385F" w:rsidRDefault="0084385F">
            <w:pPr>
              <w:spacing w:line="256" w:lineRule="auto"/>
              <w:ind w:left="389"/>
              <w:rPr>
                <w:color w:val="000000"/>
                <w:lang w:eastAsia="en-US"/>
              </w:rPr>
            </w:pPr>
            <w:r>
              <w:lastRenderedPageBreak/>
              <w:t>50</w:t>
            </w:r>
          </w:p>
        </w:tc>
        <w:tc>
          <w:tcPr>
            <w:tcW w:w="3118" w:type="dxa"/>
            <w:tcBorders>
              <w:top w:val="single" w:sz="4" w:space="0" w:color="000000"/>
              <w:left w:val="single" w:sz="4" w:space="0" w:color="000000"/>
              <w:bottom w:val="single" w:sz="4" w:space="0" w:color="000000"/>
              <w:right w:val="single" w:sz="4" w:space="0" w:color="000000"/>
            </w:tcBorders>
            <w:hideMark/>
          </w:tcPr>
          <w:p w:rsidR="0084385F" w:rsidRDefault="0084385F">
            <w:pPr>
              <w:spacing w:line="256" w:lineRule="auto"/>
              <w:jc w:val="both"/>
              <w:rPr>
                <w:color w:val="000000"/>
                <w:lang w:eastAsia="en-US"/>
              </w:rPr>
            </w:pPr>
            <w:r>
              <w:t>7 1/2</w:t>
            </w:r>
          </w:p>
        </w:tc>
      </w:tr>
      <w:tr w:rsidR="0084385F" w:rsidTr="0084385F">
        <w:trPr>
          <w:trHeight w:val="430"/>
        </w:trPr>
        <w:tc>
          <w:tcPr>
            <w:tcW w:w="2977" w:type="dxa"/>
            <w:tcBorders>
              <w:top w:val="single" w:sz="4" w:space="0" w:color="000000"/>
              <w:left w:val="single" w:sz="4" w:space="0" w:color="000000"/>
              <w:bottom w:val="single" w:sz="4" w:space="0" w:color="000000"/>
              <w:right w:val="single" w:sz="4" w:space="0" w:color="000000"/>
            </w:tcBorders>
            <w:hideMark/>
          </w:tcPr>
          <w:p w:rsidR="0084385F" w:rsidRDefault="0084385F">
            <w:pPr>
              <w:spacing w:line="256" w:lineRule="auto"/>
              <w:ind w:left="384"/>
              <w:rPr>
                <w:color w:val="000000"/>
                <w:lang w:eastAsia="en-US"/>
              </w:rPr>
            </w:pPr>
            <w:r>
              <w:t>60</w:t>
            </w:r>
          </w:p>
        </w:tc>
        <w:tc>
          <w:tcPr>
            <w:tcW w:w="3118" w:type="dxa"/>
            <w:tcBorders>
              <w:top w:val="single" w:sz="4" w:space="0" w:color="000000"/>
              <w:left w:val="single" w:sz="4" w:space="0" w:color="000000"/>
              <w:bottom w:val="single" w:sz="4" w:space="0" w:color="000000"/>
              <w:right w:val="single" w:sz="4" w:space="0" w:color="000000"/>
            </w:tcBorders>
            <w:hideMark/>
          </w:tcPr>
          <w:p w:rsidR="0084385F" w:rsidRDefault="0084385F">
            <w:pPr>
              <w:spacing w:line="256" w:lineRule="auto"/>
              <w:ind w:left="53" w:firstLine="9"/>
              <w:rPr>
                <w:color w:val="000000"/>
                <w:lang w:eastAsia="en-US"/>
              </w:rPr>
            </w:pPr>
            <w:r>
              <w:t>3</w:t>
            </w:r>
          </w:p>
        </w:tc>
      </w:tr>
      <w:tr w:rsidR="0084385F" w:rsidTr="0084385F">
        <w:trPr>
          <w:trHeight w:val="430"/>
        </w:trPr>
        <w:tc>
          <w:tcPr>
            <w:tcW w:w="2977" w:type="dxa"/>
            <w:tcBorders>
              <w:top w:val="single" w:sz="4" w:space="0" w:color="000000"/>
              <w:left w:val="single" w:sz="4" w:space="0" w:color="000000"/>
              <w:bottom w:val="single" w:sz="4" w:space="0" w:color="000000"/>
              <w:right w:val="single" w:sz="4" w:space="0" w:color="000000"/>
            </w:tcBorders>
            <w:hideMark/>
          </w:tcPr>
          <w:p w:rsidR="0084385F" w:rsidRDefault="0084385F">
            <w:pPr>
              <w:spacing w:line="256" w:lineRule="auto"/>
              <w:ind w:left="384"/>
              <w:rPr>
                <w:color w:val="000000"/>
                <w:lang w:eastAsia="en-US"/>
              </w:rPr>
            </w:pPr>
            <w:r>
              <w:t>70</w:t>
            </w:r>
          </w:p>
        </w:tc>
        <w:tc>
          <w:tcPr>
            <w:tcW w:w="3118" w:type="dxa"/>
            <w:tcBorders>
              <w:top w:val="single" w:sz="4" w:space="0" w:color="000000"/>
              <w:left w:val="single" w:sz="4" w:space="0" w:color="000000"/>
              <w:bottom w:val="single" w:sz="4" w:space="0" w:color="000000"/>
              <w:right w:val="single" w:sz="4" w:space="0" w:color="000000"/>
            </w:tcBorders>
            <w:hideMark/>
          </w:tcPr>
          <w:p w:rsidR="0084385F" w:rsidRDefault="0084385F">
            <w:pPr>
              <w:spacing w:line="256" w:lineRule="auto"/>
              <w:ind w:left="53" w:firstLine="9"/>
              <w:rPr>
                <w:color w:val="000000"/>
                <w:lang w:eastAsia="en-US"/>
              </w:rPr>
            </w:pPr>
            <w:r>
              <w:t>1 1/2</w:t>
            </w:r>
          </w:p>
        </w:tc>
      </w:tr>
    </w:tbl>
    <w:p w:rsidR="0084385F" w:rsidRDefault="0084385F" w:rsidP="0084385F">
      <w:pPr>
        <w:spacing w:after="69"/>
        <w:ind w:left="264" w:right="14"/>
        <w:rPr>
          <w:color w:val="000000"/>
          <w:lang w:eastAsia="en-US"/>
        </w:rPr>
      </w:pPr>
    </w:p>
    <w:p w:rsidR="0084385F" w:rsidRDefault="0084385F" w:rsidP="0084385F">
      <w:pPr>
        <w:spacing w:after="69"/>
        <w:ind w:left="264" w:right="14"/>
      </w:pPr>
      <w:proofErr w:type="spellStart"/>
      <w:r>
        <w:t>Фирпо</w:t>
      </w:r>
      <w:proofErr w:type="spellEnd"/>
      <w:r>
        <w:t xml:space="preserve"> </w:t>
      </w:r>
      <w:proofErr w:type="spellStart"/>
      <w:r>
        <w:t>Марберри</w:t>
      </w:r>
      <w:proofErr w:type="spellEnd"/>
      <w:r>
        <w:t xml:space="preserve"> собирается построить спред </w:t>
      </w:r>
      <w:proofErr w:type="gramStart"/>
      <w:r>
        <w:t>-«</w:t>
      </w:r>
      <w:proofErr w:type="gramEnd"/>
      <w:r>
        <w:t>бабочку», который включает следующие позиции:</w:t>
      </w:r>
    </w:p>
    <w:p w:rsidR="0084385F" w:rsidRDefault="0084385F" w:rsidP="0084385F">
      <w:pPr>
        <w:spacing w:after="51" w:line="278" w:lineRule="auto"/>
        <w:ind w:left="543" w:right="754"/>
      </w:pPr>
      <w:r>
        <w:t>покупка одного опциона «</w:t>
      </w:r>
      <w:proofErr w:type="spellStart"/>
      <w:r>
        <w:t>колл</w:t>
      </w:r>
      <w:proofErr w:type="spellEnd"/>
      <w:r>
        <w:t>» с ценой исполнения $50; продажа (выписывание) двух опционов «</w:t>
      </w:r>
      <w:proofErr w:type="spellStart"/>
      <w:r>
        <w:t>колл</w:t>
      </w:r>
      <w:proofErr w:type="spellEnd"/>
      <w:r>
        <w:t>» с ценой исполнения $60; покупка одного опциона «</w:t>
      </w:r>
      <w:proofErr w:type="spellStart"/>
      <w:r>
        <w:t>колл</w:t>
      </w:r>
      <w:proofErr w:type="spellEnd"/>
      <w:r>
        <w:t>» с ценой исполнения $70.</w:t>
      </w:r>
    </w:p>
    <w:p w:rsidR="0084385F" w:rsidRDefault="0084385F" w:rsidP="0084385F">
      <w:pPr>
        <w:spacing w:after="80"/>
        <w:ind w:left="538" w:right="111" w:hanging="279"/>
      </w:pPr>
      <w:r>
        <w:t>а. Какова будет стоимость спред</w:t>
      </w:r>
      <w:proofErr w:type="gramStart"/>
      <w:r>
        <w:t>а-</w:t>
      </w:r>
      <w:proofErr w:type="gramEnd"/>
      <w:r>
        <w:t xml:space="preserve">«бабочки» </w:t>
      </w:r>
      <w:proofErr w:type="spellStart"/>
      <w:r>
        <w:t>Фирпо</w:t>
      </w:r>
      <w:proofErr w:type="spellEnd"/>
      <w:r>
        <w:t xml:space="preserve"> на дату истечения, если цена акции компании </w:t>
      </w:r>
      <w:proofErr w:type="spellStart"/>
      <w:r>
        <w:t>Eden</w:t>
      </w:r>
      <w:proofErr w:type="spellEnd"/>
      <w:r>
        <w:t xml:space="preserve"> </w:t>
      </w:r>
      <w:proofErr w:type="spellStart"/>
      <w:r>
        <w:t>Prairie</w:t>
      </w:r>
      <w:proofErr w:type="spellEnd"/>
      <w:r>
        <w:t xml:space="preserve"> </w:t>
      </w:r>
      <w:proofErr w:type="spellStart"/>
      <w:r>
        <w:t>Associates</w:t>
      </w:r>
      <w:proofErr w:type="spellEnd"/>
      <w:r>
        <w:t xml:space="preserve"> ниже $50 </w:t>
      </w:r>
      <w:r>
        <w:rPr>
          <w:vertAlign w:val="superscript"/>
        </w:rPr>
        <w:t xml:space="preserve">. </w:t>
      </w:r>
      <w:r>
        <w:t>Находится в пределах между $50 и $60? Между $60 и $70? выше $70?</w:t>
      </w:r>
    </w:p>
    <w:p w:rsidR="0084385F" w:rsidRDefault="0084385F" w:rsidP="0084385F">
      <w:pPr>
        <w:spacing w:after="81"/>
        <w:ind w:left="264" w:right="14"/>
      </w:pPr>
      <w:r>
        <w:t xml:space="preserve">б. Сколько долларов будет стоить для </w:t>
      </w:r>
      <w:proofErr w:type="spellStart"/>
      <w:r>
        <w:t>Фирпо</w:t>
      </w:r>
      <w:proofErr w:type="spellEnd"/>
      <w:r>
        <w:t xml:space="preserve"> создание </w:t>
      </w:r>
      <w:proofErr w:type="gramStart"/>
      <w:r>
        <w:t>данного</w:t>
      </w:r>
      <w:proofErr w:type="gramEnd"/>
      <w:r>
        <w:t xml:space="preserve"> спреда?</w:t>
      </w:r>
    </w:p>
    <w:p w:rsidR="0084385F" w:rsidRDefault="0084385F" w:rsidP="00652B9B">
      <w:pPr>
        <w:numPr>
          <w:ilvl w:val="0"/>
          <w:numId w:val="38"/>
        </w:numPr>
        <w:spacing w:after="59" w:line="228" w:lineRule="auto"/>
        <w:ind w:right="14" w:hanging="293"/>
        <w:jc w:val="both"/>
      </w:pPr>
      <w:r>
        <w:t>Чему равна временная стоимость опциона? Почему временная стоимость опциона уменьшается с приближением даты истечения?</w:t>
      </w:r>
    </w:p>
    <w:p w:rsidR="0084385F" w:rsidRDefault="0084385F" w:rsidP="00652B9B">
      <w:pPr>
        <w:numPr>
          <w:ilvl w:val="0"/>
          <w:numId w:val="38"/>
        </w:numPr>
        <w:spacing w:after="65" w:line="228" w:lineRule="auto"/>
        <w:ind w:right="14" w:hanging="293"/>
        <w:jc w:val="both"/>
      </w:pPr>
      <w:r>
        <w:t xml:space="preserve">Текущий курс акции компании </w:t>
      </w:r>
      <w:proofErr w:type="spellStart"/>
      <w:r>
        <w:t>Shorewood</w:t>
      </w:r>
      <w:proofErr w:type="spellEnd"/>
      <w:r>
        <w:t xml:space="preserve"> </w:t>
      </w:r>
      <w:proofErr w:type="spellStart"/>
      <w:r>
        <w:t>Systetns</w:t>
      </w:r>
      <w:proofErr w:type="spellEnd"/>
      <w:r>
        <w:t xml:space="preserve"> равен $50. Через год акция будет стоить или $58,09, или $43,64. Непрерывно начисляемая годовая ставка без риска равна 5, 1370. Рассчитайте с помощью биноминальной модели оценки премии опциона действительную стоимость опциона «</w:t>
      </w:r>
      <w:proofErr w:type="spellStart"/>
      <w:r>
        <w:t>колл</w:t>
      </w:r>
      <w:proofErr w:type="spellEnd"/>
      <w:r>
        <w:t xml:space="preserve">» на акции </w:t>
      </w:r>
      <w:proofErr w:type="spellStart"/>
      <w:r>
        <w:t>Shorewood</w:t>
      </w:r>
      <w:proofErr w:type="spellEnd"/>
      <w:r>
        <w:t xml:space="preserve"> </w:t>
      </w:r>
      <w:proofErr w:type="spellStart"/>
      <w:r>
        <w:t>Systetns</w:t>
      </w:r>
      <w:proofErr w:type="spellEnd"/>
      <w:r>
        <w:t xml:space="preserve"> при цене исполнения $50, при этом до истечения остается один год.</w:t>
      </w:r>
    </w:p>
    <w:p w:rsidR="0084385F" w:rsidRDefault="0084385F" w:rsidP="00652B9B">
      <w:pPr>
        <w:numPr>
          <w:ilvl w:val="0"/>
          <w:numId w:val="38"/>
        </w:numPr>
        <w:spacing w:after="85" w:line="228" w:lineRule="auto"/>
        <w:ind w:right="14" w:hanging="293"/>
        <w:jc w:val="both"/>
      </w:pPr>
      <w:r>
        <w:t xml:space="preserve">Текущий курс акции компании </w:t>
      </w:r>
      <w:proofErr w:type="spellStart"/>
      <w:r>
        <w:t>Hopkins</w:t>
      </w:r>
      <w:proofErr w:type="spellEnd"/>
      <w:r>
        <w:t xml:space="preserve"> </w:t>
      </w:r>
      <w:proofErr w:type="spellStart"/>
      <w:r>
        <w:t>Phartnaceuticals</w:t>
      </w:r>
      <w:proofErr w:type="spellEnd"/>
      <w:r>
        <w:t xml:space="preserve"> равен $40. Через шесть месяцев курс составит или $44,21, или $36,19. Если курс повысится до $44,21, то еще через шесть месяцев он будет равен или $48,86, или $40. Однако если он упадет вначале до $36,19, то еще через шесть месяцев составит или $40, или $32,75. Ставка без риска (непрерывно начисляемая) за каждый шестимесячный период составляет 3,0570. Определите с помощью биноминальной модели оценки стоимости опциона действительную стоимость годичного опциона на акции </w:t>
      </w:r>
      <w:proofErr w:type="spellStart"/>
      <w:r>
        <w:t>Hopkins</w:t>
      </w:r>
      <w:proofErr w:type="spellEnd"/>
      <w:r>
        <w:t xml:space="preserve"> </w:t>
      </w:r>
      <w:proofErr w:type="spellStart"/>
      <w:r>
        <w:t>Pharmaceuticals</w:t>
      </w:r>
      <w:proofErr w:type="spellEnd"/>
      <w:r>
        <w:t>.</w:t>
      </w:r>
    </w:p>
    <w:p w:rsidR="0084385F" w:rsidRDefault="0084385F" w:rsidP="00652B9B">
      <w:pPr>
        <w:numPr>
          <w:ilvl w:val="0"/>
          <w:numId w:val="38"/>
        </w:numPr>
        <w:spacing w:after="84" w:line="228" w:lineRule="auto"/>
        <w:ind w:right="14" w:hanging="293"/>
        <w:jc w:val="both"/>
      </w:pPr>
      <w:r>
        <w:t xml:space="preserve">Рассчитайте с помощью модели </w:t>
      </w:r>
      <w:proofErr w:type="spellStart"/>
      <w:r>
        <w:t>Блэка</w:t>
      </w:r>
      <w:proofErr w:type="spellEnd"/>
      <w:r>
        <w:t>—</w:t>
      </w:r>
      <w:proofErr w:type="spellStart"/>
      <w:r>
        <w:t>Шоулза</w:t>
      </w:r>
      <w:proofErr w:type="spellEnd"/>
      <w:r>
        <w:t xml:space="preserve"> цену трехмесячного опциона «</w:t>
      </w:r>
      <w:proofErr w:type="spellStart"/>
      <w:r>
        <w:t>колл</w:t>
      </w:r>
      <w:proofErr w:type="spellEnd"/>
      <w:r>
        <w:t>» на основе данных, приводимых ниже:</w:t>
      </w:r>
    </w:p>
    <w:p w:rsidR="0084385F" w:rsidRDefault="0084385F" w:rsidP="0084385F">
      <w:pPr>
        <w:tabs>
          <w:tab w:val="center" w:pos="1760"/>
          <w:tab w:val="center" w:pos="3141"/>
          <w:tab w:val="center" w:pos="4567"/>
          <w:tab w:val="center" w:pos="5943"/>
        </w:tabs>
        <w:spacing w:after="4" w:line="264" w:lineRule="auto"/>
        <w:rPr>
          <w:lang w:val="en-US"/>
        </w:rPr>
      </w:pPr>
      <w:r>
        <w:tab/>
        <w:t>ц = $47,</w:t>
      </w:r>
      <w:r>
        <w:tab/>
        <w:t>Е = $45,</w:t>
      </w:r>
      <w:r>
        <w:tab/>
        <w:t>R = 0,05,</w:t>
      </w:r>
      <w:r>
        <w:tab/>
        <w:t>б = 0,40.</w:t>
      </w:r>
    </w:p>
    <w:p w:rsidR="0084385F" w:rsidRDefault="0084385F" w:rsidP="00652B9B">
      <w:pPr>
        <w:numPr>
          <w:ilvl w:val="0"/>
          <w:numId w:val="39"/>
        </w:numPr>
        <w:spacing w:after="51" w:line="228" w:lineRule="auto"/>
        <w:ind w:right="84" w:hanging="283"/>
        <w:jc w:val="both"/>
      </w:pPr>
      <w:r>
        <w:t>Если недавно премия опциона «</w:t>
      </w:r>
      <w:proofErr w:type="spellStart"/>
      <w:r>
        <w:t>колл</w:t>
      </w:r>
      <w:proofErr w:type="spellEnd"/>
      <w:r>
        <w:t>» понизилась, значит ли это, что его лучше купить сейчас, чем раньше? Почему?</w:t>
      </w:r>
    </w:p>
    <w:p w:rsidR="0084385F" w:rsidRDefault="0084385F" w:rsidP="00652B9B">
      <w:pPr>
        <w:numPr>
          <w:ilvl w:val="0"/>
          <w:numId w:val="39"/>
        </w:numPr>
        <w:spacing w:after="53" w:line="228" w:lineRule="auto"/>
        <w:ind w:right="84" w:hanging="283"/>
        <w:jc w:val="both"/>
      </w:pPr>
      <w:r>
        <w:t>Перечислите переменные, необходимые для оценки стоимости опциона «</w:t>
      </w:r>
      <w:proofErr w:type="spellStart"/>
      <w:r>
        <w:t>колл</w:t>
      </w:r>
      <w:proofErr w:type="spellEnd"/>
      <w:r>
        <w:t xml:space="preserve">». </w:t>
      </w:r>
      <w:proofErr w:type="spellStart"/>
      <w:r>
        <w:t>Обьясните</w:t>
      </w:r>
      <w:proofErr w:type="spellEnd"/>
      <w:r>
        <w:t>, каким образом изменение величины этих переменных влияет на стоимость опциона «</w:t>
      </w:r>
      <w:proofErr w:type="spellStart"/>
      <w:r>
        <w:t>колл</w:t>
      </w:r>
      <w:proofErr w:type="spellEnd"/>
      <w:r>
        <w:t>».</w:t>
      </w:r>
    </w:p>
    <w:p w:rsidR="0084385F" w:rsidRDefault="0084385F" w:rsidP="00652B9B">
      <w:pPr>
        <w:numPr>
          <w:ilvl w:val="0"/>
          <w:numId w:val="39"/>
        </w:numPr>
        <w:spacing w:after="56" w:line="228" w:lineRule="auto"/>
        <w:ind w:right="84" w:hanging="283"/>
        <w:jc w:val="both"/>
      </w:pPr>
      <w:r>
        <w:t>Рассчитайте коэффициент хеджирования для опциона «</w:t>
      </w:r>
      <w:proofErr w:type="spellStart"/>
      <w:r>
        <w:t>колл</w:t>
      </w:r>
      <w:proofErr w:type="spellEnd"/>
      <w:r>
        <w:t>» на акции. Текущий курс акции — $40, цена исполнения — $45, стандартное отклонение — 34%, время до истечения — шесть месяцев, доходность без риска — 7% годовых.</w:t>
      </w:r>
    </w:p>
    <w:p w:rsidR="0084385F" w:rsidRDefault="0084385F" w:rsidP="00652B9B">
      <w:pPr>
        <w:numPr>
          <w:ilvl w:val="0"/>
          <w:numId w:val="39"/>
        </w:numPr>
        <w:spacing w:line="228" w:lineRule="auto"/>
        <w:ind w:right="84" w:hanging="283"/>
        <w:jc w:val="both"/>
      </w:pPr>
      <w:r>
        <w:t xml:space="preserve">Рассчитайте с помощью формулы </w:t>
      </w:r>
      <w:proofErr w:type="spellStart"/>
      <w:r>
        <w:t>Блэка</w:t>
      </w:r>
      <w:proofErr w:type="spellEnd"/>
      <w:r>
        <w:t>—</w:t>
      </w:r>
      <w:proofErr w:type="spellStart"/>
      <w:r>
        <w:t>Шоулза</w:t>
      </w:r>
      <w:proofErr w:type="spellEnd"/>
      <w:r>
        <w:t xml:space="preserve"> внутреннюю изменчивость акции для трехмесячного опциона «</w:t>
      </w:r>
      <w:proofErr w:type="spellStart"/>
      <w:r>
        <w:t>колл</w:t>
      </w:r>
      <w:proofErr w:type="spellEnd"/>
      <w:r>
        <w:t>» с текущей премией $8,54 и: ц = $83, Е = $80, R = 0,05.</w:t>
      </w:r>
    </w:p>
    <w:p w:rsidR="0084385F" w:rsidRDefault="0084385F" w:rsidP="00652B9B">
      <w:pPr>
        <w:numPr>
          <w:ilvl w:val="0"/>
          <w:numId w:val="39"/>
        </w:numPr>
        <w:spacing w:after="57" w:line="228" w:lineRule="auto"/>
        <w:ind w:right="84" w:hanging="283"/>
        <w:jc w:val="both"/>
      </w:pPr>
      <w:proofErr w:type="spellStart"/>
      <w:r>
        <w:t>Блонди</w:t>
      </w:r>
      <w:proofErr w:type="spellEnd"/>
      <w:r>
        <w:t xml:space="preserve"> </w:t>
      </w:r>
      <w:proofErr w:type="spellStart"/>
      <w:r>
        <w:t>Риан</w:t>
      </w:r>
      <w:proofErr w:type="spellEnd"/>
      <w:r>
        <w:t xml:space="preserve"> владеет 20 000 </w:t>
      </w:r>
      <w:proofErr w:type="spellStart"/>
      <w:r>
        <w:t>аКЦИЙ</w:t>
      </w:r>
      <w:proofErr w:type="spellEnd"/>
      <w:r>
        <w:t xml:space="preserve"> компании </w:t>
      </w:r>
      <w:proofErr w:type="spellStart"/>
      <w:r>
        <w:t>Межтас</w:t>
      </w:r>
      <w:proofErr w:type="spellEnd"/>
      <w:r>
        <w:t xml:space="preserve"> </w:t>
      </w:r>
      <w:proofErr w:type="spellStart"/>
      <w:r>
        <w:t>Monitoring</w:t>
      </w:r>
      <w:proofErr w:type="spellEnd"/>
      <w:r>
        <w:t xml:space="preserve"> </w:t>
      </w:r>
      <w:proofErr w:type="spellStart"/>
      <w:r>
        <w:t>Equipment</w:t>
      </w:r>
      <w:proofErr w:type="spellEnd"/>
      <w:r>
        <w:t xml:space="preserve">. Данные акции составляют большую часть состояния </w:t>
      </w:r>
      <w:proofErr w:type="spellStart"/>
      <w:r>
        <w:t>Блонди</w:t>
      </w:r>
      <w:proofErr w:type="spellEnd"/>
      <w:r>
        <w:t xml:space="preserve">. Обеспокоенный ближайшей перспективой для акций, </w:t>
      </w:r>
      <w:proofErr w:type="spellStart"/>
      <w:r>
        <w:t>Блонди</w:t>
      </w:r>
      <w:proofErr w:type="spellEnd"/>
      <w:r>
        <w:t xml:space="preserve"> хочет хеджировать свой портфель. Если для опциона «пут» на акции </w:t>
      </w:r>
      <w:proofErr w:type="spellStart"/>
      <w:r>
        <w:t>Merrimac</w:t>
      </w:r>
      <w:proofErr w:type="spellEnd"/>
      <w:r>
        <w:t xml:space="preserve"> коэффициент хеджирования равен 0,37, премия - $250, </w:t>
      </w:r>
      <w:proofErr w:type="gramStart"/>
      <w:r>
        <w:t>то</w:t>
      </w:r>
      <w:proofErr w:type="gramEnd"/>
      <w:r>
        <w:t xml:space="preserve"> сколько опционов «пут» следует купить </w:t>
      </w:r>
      <w:proofErr w:type="spellStart"/>
      <w:r>
        <w:t>Блонди</w:t>
      </w:r>
      <w:proofErr w:type="spellEnd"/>
      <w:r>
        <w:t>?</w:t>
      </w:r>
    </w:p>
    <w:p w:rsidR="0084385F" w:rsidRDefault="0084385F" w:rsidP="00652B9B">
      <w:pPr>
        <w:numPr>
          <w:ilvl w:val="0"/>
          <w:numId w:val="39"/>
        </w:numPr>
        <w:spacing w:after="27" w:line="228" w:lineRule="auto"/>
        <w:ind w:right="84" w:hanging="283"/>
        <w:jc w:val="both"/>
        <w:rPr>
          <w:lang w:val="en-US"/>
        </w:rPr>
      </w:pPr>
      <w:r>
        <w:t>Шестимесячный опцион «</w:t>
      </w:r>
      <w:proofErr w:type="spellStart"/>
      <w:r>
        <w:t>колл</w:t>
      </w:r>
      <w:proofErr w:type="spellEnd"/>
      <w:r>
        <w:t>» с ценой исполнения $40 продается за $5. Текущий курс акции равен $41 , 25, коэффициент хеджирования опциона — 0,65.</w:t>
      </w:r>
    </w:p>
    <w:p w:rsidR="0084385F" w:rsidRDefault="0084385F" w:rsidP="0084385F">
      <w:pPr>
        <w:ind w:left="595" w:right="14" w:hanging="288"/>
      </w:pPr>
      <w:r>
        <w:lastRenderedPageBreak/>
        <w:t xml:space="preserve">а. </w:t>
      </w:r>
      <w:proofErr w:type="gramStart"/>
      <w:r>
        <w:t>Чему</w:t>
      </w:r>
      <w:proofErr w:type="gramEnd"/>
      <w:r>
        <w:t xml:space="preserve"> скорее всего равно процентное изменение цены опциона при изменении курса акции на l%?</w:t>
      </w:r>
    </w:p>
    <w:p w:rsidR="0084385F" w:rsidRDefault="0084385F" w:rsidP="0084385F">
      <w:pPr>
        <w:ind w:left="586" w:right="106" w:hanging="279"/>
      </w:pPr>
      <w:proofErr w:type="gramStart"/>
      <w:r>
        <w:t>б</w:t>
      </w:r>
      <w:proofErr w:type="gramEnd"/>
      <w:r>
        <w:t xml:space="preserve">. Чему равен коэффициент «бета» опциона, если коэффициент «бета» акции равен l,10. </w:t>
      </w:r>
      <w:proofErr w:type="gramStart"/>
      <w:r>
        <w:t>(</w:t>
      </w:r>
      <w:proofErr w:type="spellStart"/>
      <w:r>
        <w:t>ПоДсказка</w:t>
      </w:r>
      <w:proofErr w:type="spellEnd"/>
      <w:r>
        <w:t>:</w:t>
      </w:r>
      <w:proofErr w:type="gramEnd"/>
      <w:r>
        <w:t xml:space="preserve"> </w:t>
      </w:r>
      <w:proofErr w:type="gramStart"/>
      <w:r>
        <w:t>Вспомните, что можно сказать на основании значения «беты» о зависимости между курсом акции и ценой рыночного портфеля).</w:t>
      </w:r>
      <w:proofErr w:type="gramEnd"/>
    </w:p>
    <w:p w:rsidR="0084385F" w:rsidRDefault="0084385F" w:rsidP="00652B9B">
      <w:pPr>
        <w:numPr>
          <w:ilvl w:val="0"/>
          <w:numId w:val="39"/>
        </w:numPr>
        <w:spacing w:after="27" w:line="228" w:lineRule="auto"/>
        <w:ind w:right="84" w:hanging="283"/>
        <w:jc w:val="both"/>
      </w:pPr>
      <w:r>
        <w:t>Действительная стоимость трехмесячного опциона «</w:t>
      </w:r>
      <w:proofErr w:type="spellStart"/>
      <w:r>
        <w:t>колл</w:t>
      </w:r>
      <w:proofErr w:type="spellEnd"/>
      <w:r>
        <w:t xml:space="preserve">» на акции компании </w:t>
      </w:r>
      <w:proofErr w:type="spellStart"/>
      <w:r>
        <w:t>Portrage</w:t>
      </w:r>
      <w:proofErr w:type="spellEnd"/>
      <w:r>
        <w:t xml:space="preserve"> </w:t>
      </w:r>
      <w:proofErr w:type="spellStart"/>
      <w:r>
        <w:t>Industries</w:t>
      </w:r>
      <w:proofErr w:type="spellEnd"/>
      <w:r>
        <w:t xml:space="preserve"> равна $1,50. цена исполнения опциона «</w:t>
      </w:r>
      <w:proofErr w:type="spellStart"/>
      <w:r>
        <w:t>колл</w:t>
      </w:r>
      <w:proofErr w:type="spellEnd"/>
      <w:r>
        <w:t xml:space="preserve">» $30. Ставка без риска 5%, текущий курс акции </w:t>
      </w:r>
      <w:proofErr w:type="spellStart"/>
      <w:r>
        <w:t>Portrage</w:t>
      </w:r>
      <w:proofErr w:type="spellEnd"/>
      <w:r>
        <w:t xml:space="preserve"> — $28. Чему равна действительная стоимость трехмесячного опциона «пут» на акции </w:t>
      </w:r>
      <w:proofErr w:type="spellStart"/>
      <w:r>
        <w:t>Portrage</w:t>
      </w:r>
      <w:proofErr w:type="spellEnd"/>
      <w:r>
        <w:t xml:space="preserve"> с той же ценой исполнения, что и опциона «</w:t>
      </w:r>
      <w:proofErr w:type="spellStart"/>
      <w:r>
        <w:t>колл</w:t>
      </w:r>
      <w:proofErr w:type="spellEnd"/>
      <w:r>
        <w:t>»?</w:t>
      </w:r>
    </w:p>
    <w:p w:rsidR="0084385F" w:rsidRDefault="0084385F" w:rsidP="00652B9B">
      <w:pPr>
        <w:numPr>
          <w:ilvl w:val="0"/>
          <w:numId w:val="39"/>
        </w:numPr>
        <w:spacing w:after="79" w:line="228" w:lineRule="auto"/>
        <w:ind w:right="84" w:hanging="283"/>
        <w:jc w:val="both"/>
      </w:pPr>
      <w:r>
        <w:t xml:space="preserve">Рассчитайте на основе приведенных ниже данных с помощью модели </w:t>
      </w:r>
      <w:proofErr w:type="spellStart"/>
      <w:r>
        <w:t>Блэка</w:t>
      </w:r>
      <w:proofErr w:type="spellEnd"/>
      <w:r>
        <w:t>—</w:t>
      </w:r>
      <w:proofErr w:type="spellStart"/>
      <w:r>
        <w:t>Шоулза</w:t>
      </w:r>
      <w:proofErr w:type="spellEnd"/>
      <w:r>
        <w:t xml:space="preserve"> цену трехмесячного опциона «пут»:</w:t>
      </w:r>
    </w:p>
    <w:p w:rsidR="0084385F" w:rsidRDefault="0084385F" w:rsidP="0084385F">
      <w:pPr>
        <w:tabs>
          <w:tab w:val="center" w:pos="1808"/>
          <w:tab w:val="center" w:pos="3184"/>
          <w:tab w:val="center" w:pos="4603"/>
          <w:tab w:val="center" w:pos="5984"/>
        </w:tabs>
        <w:spacing w:after="4" w:line="264" w:lineRule="auto"/>
        <w:rPr>
          <w:lang w:val="en-US"/>
        </w:rPr>
      </w:pPr>
      <w:r>
        <w:tab/>
      </w:r>
      <w:proofErr w:type="gramStart"/>
      <w:r>
        <w:t>Ц</w:t>
      </w:r>
      <w:proofErr w:type="gramEnd"/>
      <w:r>
        <w:t xml:space="preserve"> = $32,</w:t>
      </w:r>
      <w:r>
        <w:tab/>
        <w:t>Е = $45,</w:t>
      </w:r>
      <w:r>
        <w:tab/>
        <w:t>R = 0,06,</w:t>
      </w:r>
      <w:r>
        <w:tab/>
        <w:t>б = 0,35.</w:t>
      </w:r>
    </w:p>
    <w:p w:rsidR="0084385F" w:rsidRDefault="0084385F" w:rsidP="00652B9B">
      <w:pPr>
        <w:numPr>
          <w:ilvl w:val="0"/>
          <w:numId w:val="39"/>
        </w:numPr>
        <w:spacing w:after="51" w:line="228" w:lineRule="auto"/>
        <w:ind w:right="84" w:hanging="283"/>
        <w:jc w:val="both"/>
      </w:pPr>
      <w:proofErr w:type="gramStart"/>
      <w:r>
        <w:t>Объясните, почему опцион «</w:t>
      </w:r>
      <w:proofErr w:type="spellStart"/>
      <w:r>
        <w:t>колл</w:t>
      </w:r>
      <w:proofErr w:type="spellEnd"/>
      <w:r>
        <w:t>» на акции, по которым не выплачиваются дивиденды, стоит «больше ”живой”, чем ”мертвый”».</w:t>
      </w:r>
      <w:proofErr w:type="gramEnd"/>
    </w:p>
    <w:p w:rsidR="0084385F" w:rsidRDefault="0084385F" w:rsidP="00652B9B">
      <w:pPr>
        <w:numPr>
          <w:ilvl w:val="0"/>
          <w:numId w:val="39"/>
        </w:numPr>
        <w:spacing w:after="55" w:line="228" w:lineRule="auto"/>
        <w:ind w:right="84" w:hanging="283"/>
        <w:jc w:val="both"/>
      </w:pPr>
      <w:r>
        <w:t xml:space="preserve">В феврале Гид </w:t>
      </w:r>
      <w:proofErr w:type="spellStart"/>
      <w:r>
        <w:t>Гарднер</w:t>
      </w:r>
      <w:proofErr w:type="spellEnd"/>
      <w:r>
        <w:t xml:space="preserve"> продал опцион «</w:t>
      </w:r>
      <w:proofErr w:type="spellStart"/>
      <w:r>
        <w:t>колл</w:t>
      </w:r>
      <w:proofErr w:type="spellEnd"/>
      <w:r>
        <w:t xml:space="preserve">» «Сентябрь 55» на акции корпорации </w:t>
      </w:r>
      <w:proofErr w:type="spellStart"/>
      <w:r>
        <w:t>Dane</w:t>
      </w:r>
      <w:proofErr w:type="spellEnd"/>
      <w:r>
        <w:t xml:space="preserve"> </w:t>
      </w:r>
      <w:proofErr w:type="spellStart"/>
      <w:r>
        <w:t>Corporation</w:t>
      </w:r>
      <w:proofErr w:type="spellEnd"/>
      <w:r>
        <w:t xml:space="preserve"> по $4,375 за акцию и одновременно купил опцион «пут» «Сентябрь 55» </w:t>
      </w:r>
      <w:proofErr w:type="gramStart"/>
      <w:r>
        <w:t>на те</w:t>
      </w:r>
      <w:proofErr w:type="gramEnd"/>
      <w:r>
        <w:t xml:space="preserve"> же акции по $6 за акцию. В это же время доходность казначейских векселей с погашением в сентябре составляла 12 670 и акция </w:t>
      </w:r>
      <w:proofErr w:type="spellStart"/>
      <w:r>
        <w:t>Dane</w:t>
      </w:r>
      <w:proofErr w:type="spellEnd"/>
      <w:r>
        <w:t xml:space="preserve"> продавалась за $53.</w:t>
      </w:r>
    </w:p>
    <w:p w:rsidR="0084385F" w:rsidRDefault="0084385F" w:rsidP="0084385F">
      <w:pPr>
        <w:ind w:left="595" w:right="14" w:hanging="288"/>
      </w:pPr>
      <w:r>
        <w:t xml:space="preserve">а. Какая стоимость опциона «пут» на акции </w:t>
      </w:r>
      <w:proofErr w:type="spellStart"/>
      <w:r>
        <w:t>Dane</w:t>
      </w:r>
      <w:proofErr w:type="spellEnd"/>
      <w:r>
        <w:t xml:space="preserve"> предполагалась при паритете опционов «пут» и «</w:t>
      </w:r>
      <w:proofErr w:type="spellStart"/>
      <w:r>
        <w:t>колл</w:t>
      </w:r>
      <w:proofErr w:type="spellEnd"/>
      <w:r>
        <w:t>»?</w:t>
      </w:r>
    </w:p>
    <w:p w:rsidR="0084385F" w:rsidRDefault="0084385F" w:rsidP="0084385F">
      <w:pPr>
        <w:ind w:left="590" w:right="116" w:hanging="283"/>
      </w:pPr>
      <w:proofErr w:type="gramStart"/>
      <w:r>
        <w:t>б</w:t>
      </w:r>
      <w:proofErr w:type="gramEnd"/>
      <w:r>
        <w:t xml:space="preserve">. Ожидалось, что корпорация </w:t>
      </w:r>
      <w:proofErr w:type="spellStart"/>
      <w:r>
        <w:t>Dane</w:t>
      </w:r>
      <w:proofErr w:type="spellEnd"/>
      <w:r>
        <w:t xml:space="preserve"> сделает три дивидендные выплаты между февралем и сентябрем. Может ли этот факт объяснить расхождение между вашим ответом на вопрос (а) и реальной ценой опциона? Почему да или почему нет?</w:t>
      </w:r>
    </w:p>
    <w:p w:rsidR="0084385F" w:rsidRDefault="0084385F" w:rsidP="0084385F">
      <w:pPr>
        <w:ind w:left="581" w:right="14" w:hanging="274"/>
        <w:rPr>
          <w:lang w:val="en-US"/>
        </w:rPr>
      </w:pPr>
      <w:proofErr w:type="gramStart"/>
      <w:r>
        <w:t>в</w:t>
      </w:r>
      <w:proofErr w:type="gramEnd"/>
      <w:r>
        <w:t xml:space="preserve">. Если </w:t>
      </w:r>
      <w:proofErr w:type="gramStart"/>
      <w:r>
        <w:t>до</w:t>
      </w:r>
      <w:proofErr w:type="gramEnd"/>
      <w:r>
        <w:t xml:space="preserve"> сентября акции Рапе сильно упадут в цене, следует ли Гиду исполнить опцион «пут»? Почему?</w:t>
      </w:r>
    </w:p>
    <w:p w:rsidR="0084385F" w:rsidRDefault="0084385F" w:rsidP="00652B9B">
      <w:pPr>
        <w:numPr>
          <w:ilvl w:val="0"/>
          <w:numId w:val="39"/>
        </w:numPr>
        <w:spacing w:after="50" w:line="228" w:lineRule="auto"/>
        <w:ind w:right="84" w:hanging="283"/>
        <w:jc w:val="both"/>
      </w:pPr>
      <w:r>
        <w:t>Почему опцион на фондовый индекс продается по более низкой цене, чем портфель опционов на входящие в него акции (предполагается, что опцион «</w:t>
      </w:r>
      <w:proofErr w:type="spellStart"/>
      <w:r>
        <w:t>колл</w:t>
      </w:r>
      <w:proofErr w:type="spellEnd"/>
      <w:r>
        <w:t>» на фондовый индекс и портфель опционов «</w:t>
      </w:r>
      <w:proofErr w:type="spellStart"/>
      <w:r>
        <w:t>колл</w:t>
      </w:r>
      <w:proofErr w:type="spellEnd"/>
      <w:r>
        <w:t>» отражают одинаковую долларовую стоимость акций)?</w:t>
      </w:r>
    </w:p>
    <w:p w:rsidR="0084385F" w:rsidRDefault="0084385F" w:rsidP="00652B9B">
      <w:pPr>
        <w:numPr>
          <w:ilvl w:val="0"/>
          <w:numId w:val="39"/>
        </w:numPr>
        <w:spacing w:after="27" w:line="228" w:lineRule="auto"/>
        <w:ind w:right="84" w:hanging="283"/>
        <w:jc w:val="both"/>
      </w:pPr>
      <w:r>
        <w:t>Покажите разницу между страхованием портфеля с помощью защитного опциона «пут» и путем динамичного размещения активов.</w:t>
      </w:r>
    </w:p>
    <w:p w:rsidR="0084385F" w:rsidRDefault="0084385F" w:rsidP="00652B9B">
      <w:pPr>
        <w:numPr>
          <w:ilvl w:val="0"/>
          <w:numId w:val="39"/>
        </w:numPr>
        <w:spacing w:after="56" w:line="228" w:lineRule="auto"/>
        <w:ind w:right="84" w:hanging="283"/>
        <w:jc w:val="both"/>
      </w:pPr>
      <w:r>
        <w:t xml:space="preserve"> (Вопрос к Приложению.) Каково основное преимущество варранта по сравнению с опционом «</w:t>
      </w:r>
      <w:proofErr w:type="spellStart"/>
      <w:r>
        <w:t>колл</w:t>
      </w:r>
      <w:proofErr w:type="spellEnd"/>
      <w:r>
        <w:t>»?</w:t>
      </w:r>
    </w:p>
    <w:p w:rsidR="0084385F" w:rsidRDefault="0084385F" w:rsidP="00652B9B">
      <w:pPr>
        <w:numPr>
          <w:ilvl w:val="0"/>
          <w:numId w:val="39"/>
        </w:numPr>
        <w:spacing w:after="102" w:line="228" w:lineRule="auto"/>
        <w:ind w:right="84" w:hanging="283"/>
        <w:jc w:val="both"/>
        <w:rPr>
          <w:lang w:val="en-US"/>
        </w:rPr>
      </w:pPr>
      <w:r>
        <w:t xml:space="preserve">(Вопрос к Приложению.) Корпорация </w:t>
      </w:r>
      <w:proofErr w:type="spellStart"/>
      <w:r>
        <w:t>Wheeling</w:t>
      </w:r>
      <w:proofErr w:type="spellEnd"/>
      <w:r>
        <w:t xml:space="preserve"> эмитировала Ш</w:t>
      </w:r>
      <w:proofErr w:type="gramStart"/>
      <w:r>
        <w:t>%-</w:t>
      </w:r>
      <w:proofErr w:type="spellStart"/>
      <w:proofErr w:type="gramEnd"/>
      <w:r>
        <w:t>ные</w:t>
      </w:r>
      <w:proofErr w:type="spellEnd"/>
      <w:r>
        <w:t xml:space="preserve"> конвертируемые необеспеченные облигации с погашением через 8 лет. Номинал облигаций </w:t>
      </w:r>
      <w:r>
        <w:rPr>
          <w:noProof/>
        </w:rPr>
        <w:drawing>
          <wp:inline distT="0" distB="0" distL="0" distR="0">
            <wp:extent cx="79375" cy="10160"/>
            <wp:effectExtent l="0" t="0" r="0" b="889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8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375" cy="10160"/>
                    </a:xfrm>
                    <a:prstGeom prst="rect">
                      <a:avLst/>
                    </a:prstGeom>
                    <a:noFill/>
                    <a:ln>
                      <a:noFill/>
                    </a:ln>
                  </pic:spPr>
                </pic:pic>
              </a:graphicData>
            </a:graphic>
          </wp:inline>
        </w:drawing>
      </w:r>
      <w:r>
        <w:t>$1000. Текущий курс составляет 9970 номинала. Облигация может быть конвертируема в 15 обыкновенных акций. Текущий курс обыкновенной акции компании равен $50. Неконвертируемые облигации с аналогичным уровнем риска приносят доходность, равную 1270.</w:t>
      </w:r>
    </w:p>
    <w:p w:rsidR="0084385F" w:rsidRDefault="0084385F" w:rsidP="0084385F">
      <w:pPr>
        <w:ind w:left="259" w:right="14"/>
      </w:pPr>
      <w:r>
        <w:t>а. Чему равна стоимость конверсии облигации?</w:t>
      </w:r>
    </w:p>
    <w:p w:rsidR="0084385F" w:rsidRDefault="0084385F" w:rsidP="0084385F">
      <w:pPr>
        <w:ind w:left="264" w:right="14"/>
      </w:pPr>
      <w:proofErr w:type="gramStart"/>
      <w:r>
        <w:t>б</w:t>
      </w:r>
      <w:proofErr w:type="gramEnd"/>
      <w:r>
        <w:t>. Чему равна конверсионная премия облигации?</w:t>
      </w:r>
    </w:p>
    <w:p w:rsidR="0084385F" w:rsidRDefault="0084385F" w:rsidP="0084385F">
      <w:pPr>
        <w:spacing w:after="325"/>
        <w:ind w:left="264" w:right="14"/>
      </w:pPr>
      <w:proofErr w:type="gramStart"/>
      <w:r>
        <w:t>в</w:t>
      </w:r>
      <w:proofErr w:type="gramEnd"/>
      <w:r>
        <w:t xml:space="preserve">. </w:t>
      </w:r>
      <w:proofErr w:type="gramStart"/>
      <w:r>
        <w:t>Чему</w:t>
      </w:r>
      <w:proofErr w:type="gramEnd"/>
      <w:r>
        <w:t xml:space="preserve"> равна инвестиционная стоимость облигации?</w:t>
      </w:r>
    </w:p>
    <w:p w:rsidR="006E05FB" w:rsidRDefault="006E05FB" w:rsidP="00652B9B">
      <w:pPr>
        <w:numPr>
          <w:ilvl w:val="0"/>
          <w:numId w:val="40"/>
        </w:numPr>
        <w:spacing w:after="27" w:line="228" w:lineRule="auto"/>
        <w:ind w:left="609" w:right="14" w:hanging="254"/>
        <w:jc w:val="both"/>
      </w:pPr>
      <w:r>
        <w:t>Фьючерсный контракт предполагает поставку определенного актива в определенном месте на определенную дату в будущем.</w:t>
      </w:r>
    </w:p>
    <w:p w:rsidR="006E05FB" w:rsidRDefault="006E05FB" w:rsidP="00652B9B">
      <w:pPr>
        <w:numPr>
          <w:ilvl w:val="0"/>
          <w:numId w:val="40"/>
        </w:numPr>
        <w:spacing w:after="27" w:line="228" w:lineRule="auto"/>
        <w:ind w:left="609" w:right="14" w:hanging="254"/>
        <w:jc w:val="both"/>
      </w:pPr>
      <w:r>
        <w:t xml:space="preserve">Лиц, покупающих и продающих фьючерсные контракты, можно определить как </w:t>
      </w:r>
      <w:proofErr w:type="spellStart"/>
      <w:r>
        <w:t>хеджеров</w:t>
      </w:r>
      <w:proofErr w:type="spellEnd"/>
      <w:r>
        <w:t xml:space="preserve"> или спекулянтов. </w:t>
      </w:r>
      <w:proofErr w:type="spellStart"/>
      <w:r>
        <w:t>Хеджеры</w:t>
      </w:r>
      <w:proofErr w:type="spellEnd"/>
      <w:r>
        <w:t xml:space="preserve"> участвуют во фьючерсных сделках в </w:t>
      </w:r>
      <w:proofErr w:type="gramStart"/>
      <w:r>
        <w:t>основном</w:t>
      </w:r>
      <w:proofErr w:type="gramEnd"/>
      <w:r>
        <w:t xml:space="preserve"> чтобы уменьшить риск, так как данные лица или производят, или используют актив в рамках своего бизнеса. Спекулянты заключают фьючерсные контракты в целях получения прибыли в короткие сроки.</w:t>
      </w:r>
    </w:p>
    <w:p w:rsidR="006E05FB" w:rsidRDefault="006E05FB" w:rsidP="006E05FB">
      <w:pPr>
        <w:ind w:left="619" w:right="14" w:hanging="269"/>
      </w:pPr>
      <w:r>
        <w:lastRenderedPageBreak/>
        <w:t>З. Фьючерсы покупаются и продаются на биржах. Они являются стандартными по типу актива, времени и месту поставки.</w:t>
      </w:r>
    </w:p>
    <w:p w:rsidR="006E05FB" w:rsidRDefault="006E05FB" w:rsidP="00652B9B">
      <w:pPr>
        <w:numPr>
          <w:ilvl w:val="0"/>
          <w:numId w:val="41"/>
        </w:numPr>
        <w:spacing w:after="27" w:line="228" w:lineRule="auto"/>
        <w:ind w:right="14" w:hanging="274"/>
        <w:jc w:val="both"/>
      </w:pPr>
      <w:r>
        <w:t>Каждая фьючерсная биржа имеет связанную с ней расчетную палату, которая становится «покупателем продавца» и «продавцом покупателя» по окончании торговли.</w:t>
      </w:r>
    </w:p>
    <w:p w:rsidR="006E05FB" w:rsidRDefault="006E05FB" w:rsidP="00652B9B">
      <w:pPr>
        <w:numPr>
          <w:ilvl w:val="0"/>
          <w:numId w:val="41"/>
        </w:numPr>
        <w:spacing w:after="27" w:line="228" w:lineRule="auto"/>
        <w:ind w:right="14" w:hanging="274"/>
        <w:jc w:val="both"/>
      </w:pPr>
      <w:r>
        <w:t>Лицо, инвестирующее во фьючерсы, должно внести на депозит первоначальную маржу с целью гарантирования исполнения своих обязательств.</w:t>
      </w:r>
    </w:p>
    <w:p w:rsidR="006E05FB" w:rsidRDefault="006E05FB" w:rsidP="00652B9B">
      <w:pPr>
        <w:numPr>
          <w:ilvl w:val="0"/>
          <w:numId w:val="41"/>
        </w:numPr>
        <w:spacing w:after="27" w:line="228" w:lineRule="auto"/>
        <w:ind w:right="14" w:hanging="274"/>
        <w:jc w:val="both"/>
      </w:pPr>
      <w:r>
        <w:t xml:space="preserve">По счету лица, инвестирующего во фьючерсы, осуществляется </w:t>
      </w:r>
      <w:proofErr w:type="gramStart"/>
      <w:r>
        <w:t>ежедневный</w:t>
      </w:r>
      <w:proofErr w:type="gramEnd"/>
      <w:r>
        <w:t xml:space="preserve"> </w:t>
      </w:r>
      <w:proofErr w:type="spellStart"/>
      <w:r>
        <w:t>миринг</w:t>
      </w:r>
      <w:proofErr w:type="spellEnd"/>
      <w:r>
        <w:t>. Изменение суммы на счете инвестора отражает изменение котировочной цены фьючерсного контракта.</w:t>
      </w:r>
    </w:p>
    <w:p w:rsidR="006E05FB" w:rsidRDefault="006E05FB" w:rsidP="00652B9B">
      <w:pPr>
        <w:numPr>
          <w:ilvl w:val="0"/>
          <w:numId w:val="41"/>
        </w:numPr>
        <w:spacing w:after="27" w:line="228" w:lineRule="auto"/>
        <w:ind w:right="14" w:hanging="274"/>
        <w:jc w:val="both"/>
      </w:pPr>
      <w:r>
        <w:t>Лицо, инвестирующее во фьючерсы, должно поддерживать сумму на счете, равную или больше определенного процента от суммы первоначально внесенной маржи. Если данное требование не исполняется, то от инвестора потребуют внести на счет вариационную маржу.</w:t>
      </w:r>
    </w:p>
    <w:p w:rsidR="006E05FB" w:rsidRDefault="006E05FB" w:rsidP="00652B9B">
      <w:pPr>
        <w:numPr>
          <w:ilvl w:val="0"/>
          <w:numId w:val="41"/>
        </w:numPr>
        <w:spacing w:after="27" w:line="228" w:lineRule="auto"/>
        <w:ind w:right="14" w:hanging="274"/>
        <w:jc w:val="both"/>
      </w:pPr>
      <w:r>
        <w:t xml:space="preserve">Базис фьючерсного контракта равен разности между текущей </w:t>
      </w:r>
      <w:proofErr w:type="spellStart"/>
      <w:r>
        <w:t>спотовой</w:t>
      </w:r>
      <w:proofErr w:type="spellEnd"/>
      <w:r>
        <w:t xml:space="preserve"> ценой актива и соответствующей фьючерсной ценой.</w:t>
      </w:r>
    </w:p>
    <w:p w:rsidR="006E05FB" w:rsidRDefault="006E05FB" w:rsidP="00652B9B">
      <w:pPr>
        <w:numPr>
          <w:ilvl w:val="0"/>
          <w:numId w:val="41"/>
        </w:numPr>
        <w:spacing w:after="27" w:line="228" w:lineRule="auto"/>
        <w:ind w:right="14" w:hanging="274"/>
        <w:jc w:val="both"/>
      </w:pPr>
      <w:proofErr w:type="gramStart"/>
      <w:r>
        <w:t xml:space="preserve">Между текущей фьючерсной ценой и ожидаемой </w:t>
      </w:r>
      <w:proofErr w:type="spellStart"/>
      <w:r>
        <w:t>спотовой</w:t>
      </w:r>
      <w:proofErr w:type="spellEnd"/>
      <w:r>
        <w:t xml:space="preserve"> ценой возможны три вида взаимосвязи: гипотеза ожиданий (фьючерсная цена равна ожидаемой </w:t>
      </w:r>
      <w:proofErr w:type="spellStart"/>
      <w:r>
        <w:t>спотовой</w:t>
      </w:r>
      <w:proofErr w:type="spellEnd"/>
      <w:r>
        <w:t xml:space="preserve"> цене), «нормальное бэквардейшн» (фьючерсная цена ниже ожидаемой </w:t>
      </w:r>
      <w:proofErr w:type="spellStart"/>
      <w:r>
        <w:t>спотовой</w:t>
      </w:r>
      <w:proofErr w:type="spellEnd"/>
      <w:r>
        <w:t xml:space="preserve"> цены) и «нормальное контанго» (фьючерсная цена выше ожидаемой </w:t>
      </w:r>
      <w:proofErr w:type="spellStart"/>
      <w:r>
        <w:t>спотовой</w:t>
      </w:r>
      <w:proofErr w:type="spellEnd"/>
      <w:r>
        <w:t xml:space="preserve"> цены).</w:t>
      </w:r>
      <w:proofErr w:type="gramEnd"/>
    </w:p>
    <w:p w:rsidR="006E05FB" w:rsidRDefault="006E05FB" w:rsidP="00652B9B">
      <w:pPr>
        <w:numPr>
          <w:ilvl w:val="0"/>
          <w:numId w:val="41"/>
        </w:numPr>
        <w:spacing w:after="27" w:line="228" w:lineRule="auto"/>
        <w:ind w:right="14" w:hanging="274"/>
        <w:jc w:val="both"/>
      </w:pPr>
      <w:r>
        <w:t xml:space="preserve">Текущая фьючерсная цена должна равняться текущей </w:t>
      </w:r>
      <w:proofErr w:type="spellStart"/>
      <w:r>
        <w:t>спотовой</w:t>
      </w:r>
      <w:proofErr w:type="spellEnd"/>
      <w:r>
        <w:t xml:space="preserve"> цене плюс цена доставки. Цена доставки равна: (1) сумме процента, которым жертвует инвестор, владея активом, за вычетом (2) выгод от владения активом, плюс (3) издержки владения активом.</w:t>
      </w:r>
    </w:p>
    <w:p w:rsidR="006E05FB" w:rsidRDefault="006E05FB" w:rsidP="006E05FB">
      <w:pPr>
        <w:spacing w:after="198"/>
        <w:ind w:left="687" w:right="14" w:hanging="255"/>
      </w:pPr>
      <w:r>
        <w:t xml:space="preserve">11. Если цена фьючерсного контракта слишком сильно отклоняется от суммы текущей </w:t>
      </w:r>
      <w:proofErr w:type="spellStart"/>
      <w:r>
        <w:t>спотовой</w:t>
      </w:r>
      <w:proofErr w:type="spellEnd"/>
      <w:r>
        <w:t xml:space="preserve"> цены актива, то арбитражеры вступят в сделки и получат </w:t>
      </w:r>
      <w:proofErr w:type="spellStart"/>
      <w:r>
        <w:t>безрисковый</w:t>
      </w:r>
      <w:proofErr w:type="spellEnd"/>
      <w:r>
        <w:t xml:space="preserve"> процент в результате возникшего расхождения в ценах. Их действия вызовут изменения цен до такого уровня, когда возможность получить подобные доходы исчезнет.</w:t>
      </w:r>
    </w:p>
    <w:p w:rsidR="006E05FB" w:rsidRDefault="006E05FB" w:rsidP="006E05FB">
      <w:pPr>
        <w:spacing w:after="124" w:line="256" w:lineRule="auto"/>
        <w:ind w:left="24" w:right="-14"/>
        <w:rPr>
          <w:noProof/>
        </w:rPr>
      </w:pPr>
    </w:p>
    <w:p w:rsidR="006E05FB" w:rsidRDefault="006E05FB" w:rsidP="00652B9B">
      <w:pPr>
        <w:numPr>
          <w:ilvl w:val="0"/>
          <w:numId w:val="42"/>
        </w:numPr>
        <w:spacing w:after="71" w:line="228" w:lineRule="auto"/>
        <w:ind w:left="341" w:right="14" w:hanging="327"/>
        <w:jc w:val="both"/>
      </w:pPr>
      <w:r>
        <w:t xml:space="preserve">Определите разницу между спекулянтом и </w:t>
      </w:r>
      <w:proofErr w:type="spellStart"/>
      <w:r>
        <w:t>хеджером</w:t>
      </w:r>
      <w:proofErr w:type="spellEnd"/>
      <w:r>
        <w:t>. Приведите пример хеджирования продажей и покупкой.</w:t>
      </w:r>
    </w:p>
    <w:p w:rsidR="006E05FB" w:rsidRDefault="006E05FB" w:rsidP="00652B9B">
      <w:pPr>
        <w:numPr>
          <w:ilvl w:val="0"/>
          <w:numId w:val="42"/>
        </w:numPr>
        <w:spacing w:after="54" w:line="228" w:lineRule="auto"/>
        <w:ind w:left="341" w:right="14" w:hanging="327"/>
        <w:jc w:val="both"/>
      </w:pPr>
      <w:r>
        <w:t xml:space="preserve">По последнему выпуску </w:t>
      </w:r>
      <w:proofErr w:type="spellStart"/>
      <w:r>
        <w:t>Wall</w:t>
      </w:r>
      <w:proofErr w:type="spellEnd"/>
      <w:r>
        <w:t xml:space="preserve"> </w:t>
      </w:r>
      <w:proofErr w:type="spellStart"/>
      <w:r>
        <w:t>Street</w:t>
      </w:r>
      <w:proofErr w:type="spellEnd"/>
      <w:r>
        <w:t xml:space="preserve"> </w:t>
      </w:r>
      <w:proofErr w:type="spellStart"/>
      <w:r>
        <w:t>Ј</w:t>
      </w:r>
      <w:proofErr w:type="gramStart"/>
      <w:r>
        <w:t>о</w:t>
      </w:r>
      <w:proofErr w:type="gramEnd"/>
      <w:r>
        <w:t>urnal</w:t>
      </w:r>
      <w:proofErr w:type="spellEnd"/>
      <w:r>
        <w:t xml:space="preserve"> рассчитайте процентное изменение котировочной цены по отношению к предыдущему дню для ближайших фьючерсных контрактов на кукурузу, апельсиновый сок и бензин. Определите число открытых позиций по этим контрактам. Какое число единиц товара представляют цифры по открытым позициям?</w:t>
      </w:r>
    </w:p>
    <w:p w:rsidR="006E05FB" w:rsidRDefault="006E05FB" w:rsidP="006E05FB">
      <w:pPr>
        <w:spacing w:after="56"/>
        <w:ind w:left="345" w:right="14" w:hanging="331"/>
      </w:pPr>
      <w:proofErr w:type="gramStart"/>
      <w:r>
        <w:t>З.</w:t>
      </w:r>
      <w:proofErr w:type="gramEnd"/>
      <w:r>
        <w:t xml:space="preserve"> Каким образом фьючерсные биржи гарантируют исполнение обязательств по фьючерсным контрактам различных контрагентов?</w:t>
      </w:r>
    </w:p>
    <w:p w:rsidR="006E05FB" w:rsidRDefault="006E05FB" w:rsidP="00652B9B">
      <w:pPr>
        <w:numPr>
          <w:ilvl w:val="0"/>
          <w:numId w:val="43"/>
        </w:numPr>
        <w:spacing w:after="69" w:line="228" w:lineRule="auto"/>
        <w:ind w:right="14" w:hanging="341"/>
        <w:jc w:val="both"/>
      </w:pPr>
      <w:r>
        <w:t xml:space="preserve">Какова цель первоначальной и поддерживающей маржи? Каким образом клиринг влияет на сумму средств на </w:t>
      </w:r>
      <w:proofErr w:type="spellStart"/>
      <w:r>
        <w:t>маржевом</w:t>
      </w:r>
      <w:proofErr w:type="spellEnd"/>
      <w:r>
        <w:t xml:space="preserve"> счете лица, инвестирующего </w:t>
      </w:r>
      <w:proofErr w:type="gramStart"/>
      <w:r>
        <w:t>в</w:t>
      </w:r>
      <w:proofErr w:type="gramEnd"/>
      <w:r>
        <w:t xml:space="preserve"> фьючерсные контракты?</w:t>
      </w:r>
    </w:p>
    <w:p w:rsidR="006E05FB" w:rsidRDefault="006E05FB" w:rsidP="00652B9B">
      <w:pPr>
        <w:numPr>
          <w:ilvl w:val="0"/>
          <w:numId w:val="43"/>
        </w:numPr>
        <w:spacing w:after="68" w:line="228" w:lineRule="auto"/>
        <w:ind w:right="14" w:hanging="341"/>
        <w:jc w:val="both"/>
        <w:rPr>
          <w:lang w:val="en-US"/>
        </w:rPr>
      </w:pPr>
      <w:proofErr w:type="spellStart"/>
      <w:r>
        <w:t>Чикен</w:t>
      </w:r>
      <w:proofErr w:type="spellEnd"/>
      <w:r>
        <w:t xml:space="preserve"> Вулф продает десять июньских фьючерсных контрактов на 5000 бушелей кукурузы каждый по $2 за бушель. </w:t>
      </w:r>
      <w:proofErr w:type="spellStart"/>
      <w:r>
        <w:t>Чикен</w:t>
      </w:r>
      <w:proofErr w:type="spellEnd"/>
      <w:r>
        <w:t xml:space="preserve"> вносит на депозит $5000 в качестве маржи. Если цена кукурузы поднимется до $2,20 за бушель, то какая сумма будет числиться на </w:t>
      </w:r>
      <w:proofErr w:type="spellStart"/>
      <w:r>
        <w:t>маржевом</w:t>
      </w:r>
      <w:proofErr w:type="spellEnd"/>
      <w:r>
        <w:t xml:space="preserve"> счете </w:t>
      </w:r>
      <w:proofErr w:type="spellStart"/>
      <w:r>
        <w:t>Чикена</w:t>
      </w:r>
      <w:proofErr w:type="spellEnd"/>
      <w:r>
        <w:t>? Что произойдет, если цена бушеля кукурузы упадет до $1,80?</w:t>
      </w:r>
    </w:p>
    <w:p w:rsidR="006E05FB" w:rsidRDefault="006E05FB" w:rsidP="00652B9B">
      <w:pPr>
        <w:numPr>
          <w:ilvl w:val="0"/>
          <w:numId w:val="43"/>
        </w:numPr>
        <w:spacing w:after="27" w:line="228" w:lineRule="auto"/>
        <w:ind w:right="14" w:hanging="341"/>
        <w:jc w:val="both"/>
      </w:pPr>
      <w:r>
        <w:t xml:space="preserve">Зек Вит только что купил четыре сентябрьских фьючерсных контракта на 5000 бушелей кукурузы, каждый по $1 , 75 за бушель. </w:t>
      </w:r>
      <w:proofErr w:type="spellStart"/>
      <w:r>
        <w:t>Превоначальная</w:t>
      </w:r>
      <w:proofErr w:type="spellEnd"/>
      <w:r>
        <w:t xml:space="preserve"> маржа составляет 370. Поддерживающая маржа равна 80% первоначальной маржи.</w:t>
      </w:r>
    </w:p>
    <w:p w:rsidR="006E05FB" w:rsidRDefault="006E05FB" w:rsidP="006E05FB">
      <w:pPr>
        <w:ind w:left="331" w:right="14"/>
      </w:pPr>
      <w:proofErr w:type="gramStart"/>
      <w:r>
        <w:lastRenderedPageBreak/>
        <w:t>а</w:t>
      </w:r>
      <w:proofErr w:type="gramEnd"/>
      <w:r>
        <w:t>. Какую сумму долларов первоначальной маржи должен внести Зек?</w:t>
      </w:r>
    </w:p>
    <w:p w:rsidR="006E05FB" w:rsidRDefault="006E05FB" w:rsidP="006E05FB">
      <w:pPr>
        <w:ind w:left="715" w:right="14" w:hanging="379"/>
      </w:pPr>
      <w:proofErr w:type="gramStart"/>
      <w:r>
        <w:t>б</w:t>
      </w:r>
      <w:proofErr w:type="gramEnd"/>
      <w:r>
        <w:t>. Если сентябрьская цена кукурузы поднимется до $1,85, то какая сумма будет числиться на счете Зека?</w:t>
      </w:r>
    </w:p>
    <w:p w:rsidR="006E05FB" w:rsidRDefault="006E05FB" w:rsidP="006E05FB">
      <w:pPr>
        <w:spacing w:after="53"/>
        <w:ind w:left="710" w:right="14" w:hanging="379"/>
        <w:rPr>
          <w:lang w:val="en-US"/>
        </w:rPr>
      </w:pPr>
      <w:proofErr w:type="gramStart"/>
      <w:r>
        <w:t>в</w:t>
      </w:r>
      <w:proofErr w:type="gramEnd"/>
      <w:r>
        <w:t xml:space="preserve">. Если </w:t>
      </w:r>
      <w:proofErr w:type="gramStart"/>
      <w:r>
        <w:t>сентябрьская</w:t>
      </w:r>
      <w:proofErr w:type="gramEnd"/>
      <w:r>
        <w:t xml:space="preserve"> цена кукурузы упадет до $1,70, то какая сумма будет числиться на счете Зека? Получит ли Зек </w:t>
      </w:r>
      <w:proofErr w:type="spellStart"/>
      <w:r>
        <w:t>маржевое</w:t>
      </w:r>
      <w:proofErr w:type="spellEnd"/>
      <w:r>
        <w:t xml:space="preserve"> уведомление?</w:t>
      </w:r>
    </w:p>
    <w:p w:rsidR="006E05FB" w:rsidRDefault="006E05FB" w:rsidP="00652B9B">
      <w:pPr>
        <w:numPr>
          <w:ilvl w:val="0"/>
          <w:numId w:val="43"/>
        </w:numPr>
        <w:spacing w:after="71" w:line="228" w:lineRule="auto"/>
        <w:ind w:right="14" w:hanging="341"/>
        <w:jc w:val="both"/>
      </w:pPr>
      <w:r>
        <w:t xml:space="preserve">Чем фьючерсный контракт отличается от </w:t>
      </w:r>
      <w:proofErr w:type="gramStart"/>
      <w:r>
        <w:t>форвардного</w:t>
      </w:r>
      <w:proofErr w:type="gramEnd"/>
      <w:r>
        <w:t>?</w:t>
      </w:r>
    </w:p>
    <w:p w:rsidR="006E05FB" w:rsidRDefault="006E05FB" w:rsidP="00652B9B">
      <w:pPr>
        <w:numPr>
          <w:ilvl w:val="0"/>
          <w:numId w:val="43"/>
        </w:numPr>
        <w:spacing w:after="54" w:line="228" w:lineRule="auto"/>
        <w:ind w:right="14" w:hanging="341"/>
        <w:jc w:val="both"/>
        <w:rPr>
          <w:lang w:val="en-US"/>
        </w:rPr>
      </w:pPr>
      <w:r>
        <w:t>Защищают ли лимитные ограничения цены на бирже фьючерсных трейдеров от убытков, которые бы случились при отсутствии таких ограничений? Поясните ответ.</w:t>
      </w:r>
    </w:p>
    <w:p w:rsidR="006E05FB" w:rsidRDefault="006E05FB" w:rsidP="00652B9B">
      <w:pPr>
        <w:numPr>
          <w:ilvl w:val="0"/>
          <w:numId w:val="43"/>
        </w:numPr>
        <w:spacing w:after="57" w:line="228" w:lineRule="auto"/>
        <w:ind w:right="14" w:hanging="341"/>
        <w:jc w:val="both"/>
      </w:pPr>
      <w:r>
        <w:t xml:space="preserve">Корки </w:t>
      </w:r>
      <w:proofErr w:type="spellStart"/>
      <w:r>
        <w:t>Визроу</w:t>
      </w:r>
      <w:proofErr w:type="spellEnd"/>
      <w:r>
        <w:t xml:space="preserve"> занял «длинную» позицию по фьючерсному контракту на фондовый индекс и «короткую» позицию по диверсифицированному портфелю акций. Будет ли Корки ожидать расширения или сужения базиса? Почему?</w:t>
      </w:r>
    </w:p>
    <w:p w:rsidR="006E05FB" w:rsidRDefault="006E05FB" w:rsidP="00652B9B">
      <w:pPr>
        <w:numPr>
          <w:ilvl w:val="0"/>
          <w:numId w:val="43"/>
        </w:numPr>
        <w:spacing w:after="57" w:line="228" w:lineRule="auto"/>
        <w:ind w:right="14" w:hanging="341"/>
        <w:jc w:val="both"/>
      </w:pPr>
      <w:r>
        <w:t xml:space="preserve">Издание, используемое фермерами, такими, как </w:t>
      </w:r>
      <w:proofErr w:type="spellStart"/>
      <w:r>
        <w:t>Мордекаи</w:t>
      </w:r>
      <w:proofErr w:type="spellEnd"/>
      <w:r>
        <w:t xml:space="preserve"> Браун, приводит графики типичной ежегодной динамики кассовых цен для ряда сезонных товаров. Следует ли </w:t>
      </w:r>
      <w:proofErr w:type="spellStart"/>
      <w:r>
        <w:t>Мордекаи</w:t>
      </w:r>
      <w:proofErr w:type="spellEnd"/>
      <w:r>
        <w:t xml:space="preserve"> ожидать, что цена фьючерсного контракта будет иметь такую же динамику? Почему?</w:t>
      </w:r>
    </w:p>
    <w:p w:rsidR="006E05FB" w:rsidRDefault="006E05FB" w:rsidP="00652B9B">
      <w:pPr>
        <w:numPr>
          <w:ilvl w:val="0"/>
          <w:numId w:val="43"/>
        </w:numPr>
        <w:spacing w:after="53" w:line="228" w:lineRule="auto"/>
        <w:ind w:right="14" w:hanging="341"/>
        <w:jc w:val="both"/>
      </w:pPr>
      <w:r>
        <w:t>Какие рыночные силы могут привести к ситуации «нормального бэквардейшн» или «нормального контанго» на рынке конкретного сельскохозяйственного или сырьевого товара?</w:t>
      </w:r>
    </w:p>
    <w:p w:rsidR="006E05FB" w:rsidRDefault="006E05FB" w:rsidP="00652B9B">
      <w:pPr>
        <w:numPr>
          <w:ilvl w:val="0"/>
          <w:numId w:val="43"/>
        </w:numPr>
        <w:spacing w:after="27" w:line="228" w:lineRule="auto"/>
        <w:ind w:right="14" w:hanging="341"/>
        <w:jc w:val="both"/>
      </w:pPr>
      <w:r>
        <w:t xml:space="preserve">Имеется фьючерсный контракт на поставку 2000 фунтов манго через три месяца. </w:t>
      </w:r>
      <w:proofErr w:type="spellStart"/>
      <w:r>
        <w:t>Спотовая</w:t>
      </w:r>
      <w:proofErr w:type="spellEnd"/>
      <w:r>
        <w:t xml:space="preserve"> цена манго — $2 за фунт. Хранение манго в течение трех месяцев </w:t>
      </w:r>
      <w:proofErr w:type="spellStart"/>
      <w:r>
        <w:t>обхо</w:t>
      </w:r>
      <w:proofErr w:type="spellEnd"/>
      <w:r>
        <w:t>-</w:t>
      </w:r>
    </w:p>
    <w:p w:rsidR="006E05FB" w:rsidRDefault="006E05FB" w:rsidP="006E05FB">
      <w:pPr>
        <w:ind w:left="317" w:right="14"/>
      </w:pPr>
      <w:proofErr w:type="spellStart"/>
      <w:r>
        <w:t>дится</w:t>
      </w:r>
      <w:proofErr w:type="spellEnd"/>
      <w:r>
        <w:t xml:space="preserve"> в $0,10 за фунт. Чему должна равняться цена фьючерсного контракта?</w:t>
      </w:r>
    </w:p>
    <w:p w:rsidR="006E05FB" w:rsidRDefault="006E05FB" w:rsidP="00652B9B">
      <w:pPr>
        <w:numPr>
          <w:ilvl w:val="0"/>
          <w:numId w:val="43"/>
        </w:numPr>
        <w:spacing w:line="228" w:lineRule="auto"/>
        <w:ind w:right="14" w:hanging="341"/>
        <w:jc w:val="both"/>
        <w:rPr>
          <w:lang w:val="en-US"/>
        </w:rPr>
      </w:pPr>
      <w:r>
        <w:t xml:space="preserve">Берд </w:t>
      </w:r>
      <w:proofErr w:type="spellStart"/>
      <w:r>
        <w:t>Линн</w:t>
      </w:r>
      <w:proofErr w:type="spellEnd"/>
      <w:r>
        <w:t xml:space="preserve"> владеет известной картиной Ренуара, </w:t>
      </w:r>
      <w:proofErr w:type="spellStart"/>
      <w:r>
        <w:t>текушая</w:t>
      </w:r>
      <w:proofErr w:type="spellEnd"/>
      <w:r>
        <w:t xml:space="preserve"> рыночная цена которой составляет $5 000 000. В начале каждого года Берд платит страховку за картину в сумме $200 000. Берд может отдать картину местной художественной галерее в аренду за $300 000, </w:t>
      </w:r>
      <w:proofErr w:type="gramStart"/>
      <w:r>
        <w:t>которые</w:t>
      </w:r>
      <w:proofErr w:type="gramEnd"/>
      <w:r>
        <w:t xml:space="preserve"> выплачиваются в конце года. Берд думает продать картину по фьючерсному контракту с поставкой через год. Какова действительная цена фьючерсного контракта, если </w:t>
      </w:r>
      <w:proofErr w:type="spellStart"/>
      <w:r>
        <w:t>безрисковая</w:t>
      </w:r>
      <w:proofErr w:type="spellEnd"/>
      <w:r>
        <w:t xml:space="preserve"> ставка составляет 578</w:t>
      </w:r>
    </w:p>
    <w:p w:rsidR="006E05FB" w:rsidRDefault="006E05FB" w:rsidP="00652B9B">
      <w:pPr>
        <w:numPr>
          <w:ilvl w:val="0"/>
          <w:numId w:val="43"/>
        </w:numPr>
        <w:spacing w:after="27" w:line="228" w:lineRule="auto"/>
        <w:ind w:right="14" w:hanging="341"/>
        <w:jc w:val="both"/>
      </w:pPr>
      <w:r>
        <w:t xml:space="preserve">Так Тернер планирует через шесть месяцев совершить поездку в Германию, где он планирует купить ВМИ/ за 80 000 немецких марок. Воспользовавшись последним изданием </w:t>
      </w:r>
      <w:proofErr w:type="spellStart"/>
      <w:r>
        <w:t>Wall</w:t>
      </w:r>
      <w:proofErr w:type="spellEnd"/>
      <w:r>
        <w:t xml:space="preserve"> </w:t>
      </w:r>
      <w:proofErr w:type="spellStart"/>
      <w:r>
        <w:t>Street</w:t>
      </w:r>
      <w:proofErr w:type="spellEnd"/>
      <w:r>
        <w:t xml:space="preserve"> </w:t>
      </w:r>
      <w:proofErr w:type="spellStart"/>
      <w:r>
        <w:t>Journal</w:t>
      </w:r>
      <w:proofErr w:type="spellEnd"/>
      <w:r>
        <w:t>, определите, сколько будет стоить покупка в американских долларах по текущему обменному курсу. Сколько</w:t>
      </w:r>
      <w:proofErr w:type="gramStart"/>
      <w:r>
        <w:t xml:space="preserve"> Т</w:t>
      </w:r>
      <w:proofErr w:type="gramEnd"/>
      <w:r>
        <w:t>ак должен заплатить за хеджирование покупки ВМИ/ при данной последней котировочной цене фьючерсного контракта на немецкую марку?</w:t>
      </w:r>
    </w:p>
    <w:p w:rsidR="006E05FB" w:rsidRDefault="006E05FB" w:rsidP="00652B9B">
      <w:pPr>
        <w:numPr>
          <w:ilvl w:val="0"/>
          <w:numId w:val="43"/>
        </w:numPr>
        <w:spacing w:after="54" w:line="228" w:lineRule="auto"/>
        <w:ind w:right="14" w:hanging="341"/>
        <w:jc w:val="both"/>
      </w:pPr>
      <w:r>
        <w:t xml:space="preserve">Предположим, что текущий обменный курс между британским фунтом и американским долларом составляет $1,80 за фунт. Какой должна быть шестимесячная фьючерсная цена американского доллара в британских фунтах, если шестимесячная </w:t>
      </w:r>
      <w:proofErr w:type="spellStart"/>
      <w:r>
        <w:t>безрисковая</w:t>
      </w:r>
      <w:proofErr w:type="spellEnd"/>
      <w:r>
        <w:t xml:space="preserve"> ставка равна 3% в США и 3,570 в Великобритании? Почему обменный фьючерсный курс больше или меньше текущего </w:t>
      </w:r>
      <w:proofErr w:type="spellStart"/>
      <w:r>
        <w:t>спотового</w:t>
      </w:r>
      <w:proofErr w:type="spellEnd"/>
      <w:r>
        <w:t xml:space="preserve"> обменного курса?</w:t>
      </w:r>
    </w:p>
    <w:p w:rsidR="006E05FB" w:rsidRDefault="006E05FB" w:rsidP="00652B9B">
      <w:pPr>
        <w:numPr>
          <w:ilvl w:val="0"/>
          <w:numId w:val="43"/>
        </w:numPr>
        <w:spacing w:after="27" w:line="228" w:lineRule="auto"/>
        <w:ind w:right="14" w:hanging="341"/>
        <w:jc w:val="both"/>
      </w:pPr>
      <w:r>
        <w:t xml:space="preserve">Годичная фьючерсная цена денежной единицы страны Утопии — </w:t>
      </w:r>
      <w:proofErr w:type="spellStart"/>
      <w:r>
        <w:t>дармы</w:t>
      </w:r>
      <w:proofErr w:type="spellEnd"/>
      <w:r>
        <w:t xml:space="preserve"> равна $2,03 за </w:t>
      </w:r>
      <w:proofErr w:type="spellStart"/>
      <w:r>
        <w:t>дарму</w:t>
      </w:r>
      <w:proofErr w:type="spellEnd"/>
      <w:r>
        <w:t xml:space="preserve">. Процент, которым жертвуют, продавая </w:t>
      </w:r>
      <w:proofErr w:type="spellStart"/>
      <w:r>
        <w:t>дармы</w:t>
      </w:r>
      <w:proofErr w:type="spellEnd"/>
      <w:r>
        <w:t xml:space="preserve"> на фьючерсном рынке вместо </w:t>
      </w:r>
      <w:proofErr w:type="spellStart"/>
      <w:r>
        <w:t>спотового</w:t>
      </w:r>
      <w:proofErr w:type="spellEnd"/>
      <w:r>
        <w:t xml:space="preserve">, составляет $0,0591. Выгода от владения </w:t>
      </w:r>
      <w:proofErr w:type="spellStart"/>
      <w:r>
        <w:t>дармами</w:t>
      </w:r>
      <w:proofErr w:type="spellEnd"/>
      <w:r>
        <w:t xml:space="preserve"> вместо их продажи равна $0,0788. Какой должна быть </w:t>
      </w:r>
      <w:proofErr w:type="spellStart"/>
      <w:r>
        <w:t>безрисковая</w:t>
      </w:r>
      <w:proofErr w:type="spellEnd"/>
      <w:r>
        <w:t xml:space="preserve"> ставка в этой стране согласно паритету процентных ставок, если годичная </w:t>
      </w:r>
      <w:proofErr w:type="spellStart"/>
      <w:r>
        <w:t>безрисковая</w:t>
      </w:r>
      <w:proofErr w:type="spellEnd"/>
      <w:r>
        <w:t xml:space="preserve"> ставка составляет</w:t>
      </w:r>
      <w:r>
        <w:rPr>
          <w:noProof/>
        </w:rPr>
        <w:drawing>
          <wp:inline distT="0" distB="0" distL="0" distR="0">
            <wp:extent cx="198755" cy="9969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3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8755" cy="99695"/>
                    </a:xfrm>
                    <a:prstGeom prst="rect">
                      <a:avLst/>
                    </a:prstGeom>
                    <a:noFill/>
                    <a:ln>
                      <a:noFill/>
                    </a:ln>
                  </pic:spPr>
                </pic:pic>
              </a:graphicData>
            </a:graphic>
          </wp:inline>
        </w:drawing>
      </w:r>
    </w:p>
    <w:p w:rsidR="006E05FB" w:rsidRDefault="006E05FB" w:rsidP="00652B9B">
      <w:pPr>
        <w:numPr>
          <w:ilvl w:val="0"/>
          <w:numId w:val="43"/>
        </w:numPr>
        <w:spacing w:after="27" w:line="228" w:lineRule="auto"/>
        <w:ind w:right="14" w:hanging="341"/>
        <w:jc w:val="both"/>
      </w:pPr>
      <w:r>
        <w:t xml:space="preserve">Какой должна быть цена трехмесячного фьючерсного контракта на 90-дневныЙ казначейский вексель, если </w:t>
      </w:r>
      <w:proofErr w:type="spellStart"/>
      <w:r>
        <w:t>спотовая</w:t>
      </w:r>
      <w:proofErr w:type="spellEnd"/>
      <w:r>
        <w:t xml:space="preserve"> цена шестимесячного казначейского векселя равна сейчас $98, а трехмесячная </w:t>
      </w:r>
      <w:proofErr w:type="spellStart"/>
      <w:r>
        <w:t>безрисковая</w:t>
      </w:r>
      <w:proofErr w:type="spellEnd"/>
      <w:r>
        <w:t xml:space="preserve"> ставка составляет 170?</w:t>
      </w:r>
    </w:p>
    <w:p w:rsidR="006E05FB" w:rsidRDefault="006E05FB" w:rsidP="00652B9B">
      <w:pPr>
        <w:numPr>
          <w:ilvl w:val="0"/>
          <w:numId w:val="43"/>
        </w:numPr>
        <w:spacing w:after="27" w:line="228" w:lineRule="auto"/>
        <w:ind w:right="14" w:hanging="341"/>
        <w:jc w:val="both"/>
      </w:pPr>
      <w:r>
        <w:t xml:space="preserve">Эстел </w:t>
      </w:r>
      <w:proofErr w:type="spellStart"/>
      <w:r>
        <w:t>Грабтри</w:t>
      </w:r>
      <w:proofErr w:type="spellEnd"/>
      <w:r>
        <w:t xml:space="preserve"> полагает, что спред между долгосрочными и краткосрочными процентными ставками уменьшится в течение следующих нескольких месяцев, но не знает, в каком направлении в целом будут двигаться процентные ставки. Какая позиция по финансовым фьючерсам позволит Эстел получить выигрыш от данного прогноза, если он верен?</w:t>
      </w:r>
    </w:p>
    <w:p w:rsidR="006E05FB" w:rsidRDefault="006E05FB" w:rsidP="00652B9B">
      <w:pPr>
        <w:numPr>
          <w:ilvl w:val="0"/>
          <w:numId w:val="43"/>
        </w:numPr>
        <w:spacing w:after="27" w:line="228" w:lineRule="auto"/>
        <w:ind w:right="14" w:hanging="341"/>
        <w:jc w:val="both"/>
      </w:pPr>
      <w:proofErr w:type="spellStart"/>
      <w:r>
        <w:t>Слипер</w:t>
      </w:r>
      <w:proofErr w:type="spellEnd"/>
      <w:r>
        <w:t xml:space="preserve"> </w:t>
      </w:r>
      <w:proofErr w:type="spellStart"/>
      <w:r>
        <w:t>Сулливан</w:t>
      </w:r>
      <w:proofErr w:type="spellEnd"/>
      <w:r>
        <w:t xml:space="preserve"> купил пять декабрьских фьючерсных контрактов на S&amp;P 500 по 310. Каков будет выигрыш </w:t>
      </w:r>
      <w:proofErr w:type="spellStart"/>
      <w:r>
        <w:t>Слипера</w:t>
      </w:r>
      <w:proofErr w:type="spellEnd"/>
      <w:r>
        <w:t xml:space="preserve"> в долларах, если индекс S&amp;P 500 поднимется до 318?</w:t>
      </w:r>
    </w:p>
    <w:p w:rsidR="006E05FB" w:rsidRDefault="006E05FB" w:rsidP="00652B9B">
      <w:pPr>
        <w:numPr>
          <w:ilvl w:val="0"/>
          <w:numId w:val="43"/>
        </w:numPr>
        <w:spacing w:after="27" w:line="228" w:lineRule="auto"/>
        <w:ind w:right="14" w:hanging="341"/>
        <w:jc w:val="both"/>
      </w:pPr>
      <w:r>
        <w:lastRenderedPageBreak/>
        <w:t xml:space="preserve">Почему хеджирование портфеля обыкновенных акций с </w:t>
      </w:r>
      <w:proofErr w:type="spellStart"/>
      <w:r>
        <w:t>помошью</w:t>
      </w:r>
      <w:proofErr w:type="spellEnd"/>
      <w:r>
        <w:t xml:space="preserve"> фьючерса на индекс дает лучший результат, когда хеджируется портфель, очень похожий на фондовый индекс, который является базисным для фьючерсного контракта?</w:t>
      </w:r>
    </w:p>
    <w:p w:rsidR="006E05FB" w:rsidRDefault="006E05FB" w:rsidP="00652B9B">
      <w:pPr>
        <w:numPr>
          <w:ilvl w:val="0"/>
          <w:numId w:val="43"/>
        </w:numPr>
        <w:spacing w:after="4" w:line="228" w:lineRule="auto"/>
        <w:ind w:right="14" w:hanging="341"/>
        <w:jc w:val="both"/>
        <w:rPr>
          <w:lang w:val="en-US"/>
        </w:rPr>
      </w:pPr>
      <w:r>
        <w:t>Предположим, что текущее значение S&amp;P 500 равно 200 (в «терминах индекса»). Ожидается, что ставка дивиденда акций в индексе за следующие шесть месяцев составит 4%. Новый выпуск шестимесячных казначейских векселей продается сейчас с доходностью 670.</w:t>
      </w:r>
    </w:p>
    <w:p w:rsidR="006E05FB" w:rsidRDefault="006E05FB" w:rsidP="006E05FB">
      <w:pPr>
        <w:spacing w:line="266" w:lineRule="auto"/>
        <w:ind w:left="687" w:hanging="389"/>
      </w:pPr>
      <w:r>
        <w:t xml:space="preserve">а. Какова теоретическая цена шестимесячного фьючерсного контракта на </w:t>
      </w:r>
      <w:r>
        <w:rPr>
          <w:noProof/>
        </w:rPr>
        <w:drawing>
          <wp:inline distT="0" distB="0" distL="0" distR="0">
            <wp:extent cx="238760" cy="99695"/>
            <wp:effectExtent l="0" t="0" r="889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3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760" cy="99695"/>
                    </a:xfrm>
                    <a:prstGeom prst="rect">
                      <a:avLst/>
                    </a:prstGeom>
                    <a:noFill/>
                    <a:ln>
                      <a:noFill/>
                    </a:ln>
                  </pic:spPr>
                </pic:pic>
              </a:graphicData>
            </a:graphic>
          </wp:inline>
        </w:drawing>
      </w:r>
      <w:r>
        <w:t>500?</w:t>
      </w:r>
    </w:p>
    <w:p w:rsidR="006E05FB" w:rsidRDefault="006E05FB" w:rsidP="006E05FB">
      <w:pPr>
        <w:ind w:left="298" w:right="14"/>
      </w:pPr>
      <w:proofErr w:type="gramStart"/>
      <w:r>
        <w:t>б</w:t>
      </w:r>
      <w:proofErr w:type="gramEnd"/>
      <w:r>
        <w:t>. Какие характерные проблемы возникают при таких расчетах?</w:t>
      </w:r>
    </w:p>
    <w:p w:rsidR="006E05FB" w:rsidRDefault="006E05FB" w:rsidP="00652B9B">
      <w:pPr>
        <w:numPr>
          <w:ilvl w:val="0"/>
          <w:numId w:val="43"/>
        </w:numPr>
        <w:spacing w:after="27" w:line="228" w:lineRule="auto"/>
        <w:ind w:right="14" w:hanging="341"/>
        <w:jc w:val="both"/>
      </w:pPr>
      <w:r>
        <w:t xml:space="preserve">В декабре 1991 г. Фанни </w:t>
      </w:r>
      <w:proofErr w:type="spellStart"/>
      <w:r>
        <w:t>Хамнер</w:t>
      </w:r>
      <w:proofErr w:type="spellEnd"/>
      <w:r>
        <w:t xml:space="preserve"> купил январский 1992 г. фьючерсный контракт на золото на Нью-</w:t>
      </w:r>
      <w:proofErr w:type="spellStart"/>
      <w:r>
        <w:t>Иоркской</w:t>
      </w:r>
      <w:proofErr w:type="spellEnd"/>
      <w:r>
        <w:t xml:space="preserve"> товарной бирже за $487,50 за унцию. Одновременно </w:t>
      </w:r>
      <w:proofErr w:type="spellStart"/>
      <w:r>
        <w:t>Гранни</w:t>
      </w:r>
      <w:proofErr w:type="spellEnd"/>
      <w:r>
        <w:t xml:space="preserve"> продал октябрьский 1993 г. контракт за $614,80. В тот момент доходность казначейских нот, погашаемых через 1,75 года, была равна 10,5070. Будет ли данная сделка прибыльной для </w:t>
      </w:r>
      <w:proofErr w:type="spellStart"/>
      <w:r>
        <w:t>Гранни</w:t>
      </w:r>
      <w:proofErr w:type="spellEnd"/>
      <w:r>
        <w:t>? Какие данные нужны для осуществления такого расчета?</w:t>
      </w:r>
    </w:p>
    <w:p w:rsidR="006E05FB" w:rsidRDefault="006E05FB" w:rsidP="00652B9B">
      <w:pPr>
        <w:numPr>
          <w:ilvl w:val="0"/>
          <w:numId w:val="44"/>
        </w:numPr>
        <w:spacing w:after="86" w:line="228" w:lineRule="auto"/>
        <w:ind w:right="14" w:hanging="336"/>
        <w:jc w:val="both"/>
      </w:pPr>
      <w:r>
        <w:t xml:space="preserve">Каким образом </w:t>
      </w:r>
      <w:proofErr w:type="spellStart"/>
      <w:r>
        <w:t>Хиппо</w:t>
      </w:r>
      <w:proofErr w:type="spellEnd"/>
      <w:r>
        <w:t xml:space="preserve"> </w:t>
      </w:r>
      <w:proofErr w:type="spellStart"/>
      <w:r>
        <w:t>Ваухн</w:t>
      </w:r>
      <w:proofErr w:type="spellEnd"/>
      <w:r>
        <w:t xml:space="preserve"> мог бы использовать фьючерс на фондовый индекс для защиты широко диверсифицированного портфеля акций в каждой из следующих ситуаций:</w:t>
      </w:r>
    </w:p>
    <w:p w:rsidR="006E05FB" w:rsidRDefault="006E05FB" w:rsidP="006E05FB">
      <w:pPr>
        <w:spacing w:after="67"/>
        <w:ind w:left="725" w:right="14" w:hanging="384"/>
      </w:pPr>
      <w:r>
        <w:t xml:space="preserve">а. </w:t>
      </w:r>
      <w:proofErr w:type="spellStart"/>
      <w:r>
        <w:t>Хиппо</w:t>
      </w:r>
      <w:proofErr w:type="spellEnd"/>
      <w:r>
        <w:t xml:space="preserve"> ожидает получения в следующем месяце чека на большую сумму и хотел бы инвестировать средства в акции, полагая, что текущие цены на фондовом рынке исключительно привлекательны (но понимая, что они не могут оставаться такими долгое время).</w:t>
      </w:r>
    </w:p>
    <w:p w:rsidR="006E05FB" w:rsidRDefault="006E05FB" w:rsidP="006E05FB">
      <w:pPr>
        <w:spacing w:after="54"/>
        <w:ind w:left="730" w:right="14" w:hanging="389"/>
      </w:pPr>
      <w:proofErr w:type="gramStart"/>
      <w:r>
        <w:t>б</w:t>
      </w:r>
      <w:proofErr w:type="gramEnd"/>
      <w:r>
        <w:t xml:space="preserve">. </w:t>
      </w:r>
      <w:proofErr w:type="spellStart"/>
      <w:r>
        <w:t>Хиппо</w:t>
      </w:r>
      <w:proofErr w:type="spellEnd"/>
      <w:r>
        <w:t xml:space="preserve"> очень скоро ожидает существенного падения на фондовом рынке и понимает, что быстрая продажа портфеля акций приведет к значительным </w:t>
      </w:r>
      <w:proofErr w:type="spellStart"/>
      <w:r>
        <w:t>трансакционным</w:t>
      </w:r>
      <w:proofErr w:type="spellEnd"/>
      <w:r>
        <w:t xml:space="preserve"> издержкам.</w:t>
      </w:r>
    </w:p>
    <w:p w:rsidR="006E05FB" w:rsidRDefault="006E05FB" w:rsidP="006E05FB">
      <w:pPr>
        <w:ind w:left="725" w:right="14" w:hanging="384"/>
      </w:pPr>
      <w:r>
        <w:t xml:space="preserve">в. </w:t>
      </w:r>
      <w:proofErr w:type="spellStart"/>
      <w:r>
        <w:t>Хиппо</w:t>
      </w:r>
      <w:proofErr w:type="spellEnd"/>
      <w:r>
        <w:t xml:space="preserve"> располагает большим нереализованным выигрышем и для налоговых целей хотел бы отложить выигрыш до следующего налогового года, который наступает через несколько недель.</w:t>
      </w:r>
    </w:p>
    <w:p w:rsidR="006E05FB" w:rsidRDefault="006E05FB" w:rsidP="00652B9B">
      <w:pPr>
        <w:numPr>
          <w:ilvl w:val="0"/>
          <w:numId w:val="44"/>
        </w:numPr>
        <w:spacing w:after="27" w:line="228" w:lineRule="auto"/>
        <w:ind w:right="14" w:hanging="336"/>
        <w:jc w:val="both"/>
        <w:rPr>
          <w:lang w:val="en-US"/>
        </w:rPr>
      </w:pPr>
      <w:r>
        <w:t>Зависит ли действительная стоимость фьючерсного контракта на индекс от ожиданий инвесторов относительно будущего значения базисного фондового индекса? Почему?</w:t>
      </w:r>
    </w:p>
    <w:p w:rsidR="006E05FB" w:rsidRDefault="006E05FB" w:rsidP="00652B9B">
      <w:pPr>
        <w:numPr>
          <w:ilvl w:val="0"/>
          <w:numId w:val="44"/>
        </w:numPr>
        <w:spacing w:after="3" w:line="228" w:lineRule="auto"/>
        <w:ind w:right="14" w:hanging="336"/>
        <w:jc w:val="both"/>
      </w:pPr>
      <w:proofErr w:type="spellStart"/>
      <w:r>
        <w:t>Свотс</w:t>
      </w:r>
      <w:proofErr w:type="spellEnd"/>
      <w:r>
        <w:t xml:space="preserve"> </w:t>
      </w:r>
      <w:proofErr w:type="spellStart"/>
      <w:r>
        <w:t>Свасина</w:t>
      </w:r>
      <w:proofErr w:type="spellEnd"/>
      <w:r>
        <w:t xml:space="preserve"> — инвестор, который держит значительные средства во фьючерсных контрактах, — сказал: «Хотя я не занимаю деньги непосредственно для инвестирования во фьючерсы, мои инвестиции </w:t>
      </w:r>
      <w:proofErr w:type="gramStart"/>
      <w:r>
        <w:t>складываются</w:t>
      </w:r>
      <w:proofErr w:type="gramEnd"/>
      <w:r>
        <w:t xml:space="preserve"> таким образом, как если бы я имел большой финансовый рычаг». Прав ли </w:t>
      </w:r>
      <w:proofErr w:type="spellStart"/>
      <w:r>
        <w:t>Свотс</w:t>
      </w:r>
      <w:proofErr w:type="spellEnd"/>
      <w:r>
        <w:t>? Почему?</w:t>
      </w:r>
    </w:p>
    <w:p w:rsidR="006E05FB" w:rsidRDefault="006E05FB" w:rsidP="00652B9B">
      <w:pPr>
        <w:numPr>
          <w:ilvl w:val="0"/>
          <w:numId w:val="44"/>
        </w:numPr>
        <w:spacing w:after="27" w:line="228" w:lineRule="auto"/>
        <w:ind w:right="14" w:hanging="336"/>
        <w:jc w:val="both"/>
      </w:pPr>
      <w:r>
        <w:t>(Вопрос к Приложению.) Объясните, в чем состоит разница между фьючерсными контрактами и опционами на фьючерсные контракты.</w:t>
      </w:r>
    </w:p>
    <w:p w:rsidR="006E05FB" w:rsidRDefault="006E05FB" w:rsidP="00652B9B">
      <w:pPr>
        <w:numPr>
          <w:ilvl w:val="0"/>
          <w:numId w:val="44"/>
        </w:numPr>
        <w:spacing w:after="314" w:line="228" w:lineRule="auto"/>
        <w:ind w:right="14" w:hanging="336"/>
        <w:jc w:val="both"/>
      </w:pPr>
      <w:r>
        <w:t xml:space="preserve">(Вопрос к Приложению.) Пинки </w:t>
      </w:r>
      <w:proofErr w:type="spellStart"/>
      <w:r>
        <w:t>Свондер</w:t>
      </w:r>
      <w:proofErr w:type="spellEnd"/>
      <w:r>
        <w:t xml:space="preserve"> покупает опцион «</w:t>
      </w:r>
      <w:proofErr w:type="spellStart"/>
      <w:r>
        <w:t>колл</w:t>
      </w:r>
      <w:proofErr w:type="spellEnd"/>
      <w:r>
        <w:t xml:space="preserve">» на мартовский фьючерсный контракт на 5000 бушелей </w:t>
      </w:r>
      <w:proofErr w:type="gramStart"/>
      <w:r>
        <w:t>сои-бобов</w:t>
      </w:r>
      <w:proofErr w:type="gramEnd"/>
      <w:r>
        <w:t xml:space="preserve">. Стоимость опциона составляет $0,50 за бушель, а цена исполнения — $5,25 за бушель. Какой доход на инвестиции в опцион получит </w:t>
      </w:r>
      <w:proofErr w:type="gramStart"/>
      <w:r>
        <w:t>Пинки</w:t>
      </w:r>
      <w:proofErr w:type="gramEnd"/>
      <w:r>
        <w:t>, если он исполнит опцион в феврале при цене $5,55 за бушель.</w:t>
      </w:r>
    </w:p>
    <w:p w:rsidR="006E05FB" w:rsidRDefault="006E05FB" w:rsidP="006E05FB">
      <w:pPr>
        <w:spacing w:after="3" w:line="256" w:lineRule="auto"/>
        <w:ind w:left="404" w:hanging="10"/>
        <w:rPr>
          <w:lang w:val="en-US"/>
        </w:rPr>
      </w:pPr>
      <w:r>
        <w:t>ВОПРОСЫ ЭКЗАМЕНА СП</w:t>
      </w:r>
    </w:p>
    <w:p w:rsidR="006E05FB" w:rsidRDefault="006E05FB" w:rsidP="00652B9B">
      <w:pPr>
        <w:numPr>
          <w:ilvl w:val="0"/>
          <w:numId w:val="44"/>
        </w:numPr>
        <w:spacing w:after="61" w:line="228" w:lineRule="auto"/>
        <w:ind w:right="14" w:hanging="336"/>
        <w:jc w:val="both"/>
      </w:pPr>
      <w:r>
        <w:t xml:space="preserve">Роберт </w:t>
      </w:r>
      <w:proofErr w:type="spellStart"/>
      <w:r>
        <w:t>Чен</w:t>
      </w:r>
      <w:proofErr w:type="spellEnd"/>
      <w:r>
        <w:t xml:space="preserve"> (CFA) анализирует характеристики производных инструментов и их использование в портфеле.</w:t>
      </w:r>
    </w:p>
    <w:p w:rsidR="006E05FB" w:rsidRDefault="006E05FB" w:rsidP="006E05FB">
      <w:pPr>
        <w:spacing w:after="67"/>
        <w:ind w:left="706" w:right="14" w:hanging="379"/>
      </w:pPr>
      <w:r>
        <w:t xml:space="preserve">а. </w:t>
      </w:r>
      <w:proofErr w:type="spellStart"/>
      <w:r>
        <w:t>Чен</w:t>
      </w:r>
      <w:proofErr w:type="spellEnd"/>
      <w:r>
        <w:t xml:space="preserve"> рассматривает вариант открытия «короткой» позиции по фьючерсу на фондовый индекс или «длинной» позиции по опциону на фондовый индекс в качестве дополнения к хорошо диверсифицированному портфелю акций. </w:t>
      </w:r>
      <w:proofErr w:type="spellStart"/>
      <w:r>
        <w:t>ОпреДелите</w:t>
      </w:r>
      <w:proofErr w:type="spellEnd"/>
      <w:r>
        <w:t>, каким образом каждая из этих двух альтернатив повлияет на риск и доходность итоговых комбинированных портфелей.</w:t>
      </w:r>
    </w:p>
    <w:p w:rsidR="006E05FB" w:rsidRDefault="006E05FB" w:rsidP="006E05FB">
      <w:pPr>
        <w:ind w:left="706" w:right="14" w:hanging="379"/>
      </w:pPr>
      <w:proofErr w:type="gramStart"/>
      <w:r>
        <w:t>б</w:t>
      </w:r>
      <w:proofErr w:type="gramEnd"/>
      <w:r>
        <w:t xml:space="preserve">. Четыре фактора влияют на стоимость фьючерсного контракта на фондовый индекс. Три из этих факторов таковы: текущая цена фондового индекса, время до истечения контракта (поставки) и дивиденды по фондовому индексу. </w:t>
      </w:r>
      <w:proofErr w:type="spellStart"/>
      <w:r>
        <w:t>ОпреДелите</w:t>
      </w:r>
      <w:proofErr w:type="spellEnd"/>
      <w:r>
        <w:t xml:space="preserve"> </w:t>
      </w:r>
      <w:r>
        <w:lastRenderedPageBreak/>
        <w:t>четвертый фактор и объясните, как и почему изменения данного фактора влияют на стоимость фьючерсного контракта.</w:t>
      </w:r>
    </w:p>
    <w:p w:rsidR="006E05FB" w:rsidRDefault="006E05FB" w:rsidP="006E05FB">
      <w:pPr>
        <w:ind w:left="710" w:right="14" w:hanging="379"/>
      </w:pPr>
      <w:proofErr w:type="gramStart"/>
      <w:r>
        <w:t>в</w:t>
      </w:r>
      <w:proofErr w:type="gramEnd"/>
      <w:r>
        <w:t>. Шесть факторов влияют на стоимость опционов «</w:t>
      </w:r>
      <w:proofErr w:type="spellStart"/>
      <w:r>
        <w:t>колл</w:t>
      </w:r>
      <w:proofErr w:type="spellEnd"/>
      <w:r>
        <w:t xml:space="preserve">» на акции. Три из этих факторов таковы: текущий курс акции, время до истечения опциона, дивиденд на акцию. </w:t>
      </w:r>
      <w:proofErr w:type="spellStart"/>
      <w:r>
        <w:t>ОпреДелите</w:t>
      </w:r>
      <w:proofErr w:type="spellEnd"/>
      <w:r>
        <w:t xml:space="preserve"> другие три фактора и объясните, как и почему изменения каждого из этих трех факторов влияют на стоимость опционов «</w:t>
      </w:r>
      <w:proofErr w:type="spellStart"/>
      <w:r>
        <w:t>колл</w:t>
      </w:r>
      <w:proofErr w:type="spellEnd"/>
      <w:r>
        <w:t>».</w:t>
      </w:r>
    </w:p>
    <w:p w:rsidR="006E05FB" w:rsidRDefault="006E05FB" w:rsidP="00652B9B">
      <w:pPr>
        <w:numPr>
          <w:ilvl w:val="0"/>
          <w:numId w:val="44"/>
        </w:numPr>
        <w:spacing w:after="27" w:line="228" w:lineRule="auto"/>
        <w:ind w:right="14" w:hanging="336"/>
        <w:jc w:val="both"/>
      </w:pPr>
      <w:r>
        <w:t>Фонд выработал политику инвестиций и присуждения грантов победителям. Однако получение ожидаемого гранта Франклина в размере $45 млн. произойдет не ранее чем через 90 дней, но комитет считает, что текущие цены акций и облигаций необычайно привлекательны и хочет воспользоваться этими возможностями.</w:t>
      </w:r>
    </w:p>
    <w:p w:rsidR="006E05FB" w:rsidRDefault="006E05FB" w:rsidP="006E05FB">
      <w:pPr>
        <w:ind w:left="898" w:right="14" w:hanging="250"/>
      </w:pPr>
      <w:proofErr w:type="gramStart"/>
      <w:r>
        <w:t>а</w:t>
      </w:r>
      <w:proofErr w:type="gramEnd"/>
      <w:r>
        <w:t>. Опишите вкратце две стратегии применения производных финансовых инструментов, которые можно использовать, чтобы реализовать ожидания комитета относительно рыночной конъюнктуры.</w:t>
      </w:r>
    </w:p>
    <w:p w:rsidR="006E05FB" w:rsidRDefault="006E05FB" w:rsidP="006E05FB">
      <w:pPr>
        <w:spacing w:after="931"/>
        <w:ind w:left="884" w:right="14" w:hanging="240"/>
      </w:pPr>
      <w:proofErr w:type="gramStart"/>
      <w:r>
        <w:t>б</w:t>
      </w:r>
      <w:proofErr w:type="gramEnd"/>
      <w:r>
        <w:t>. Оцените с учетом как позитивных, так и негативных факторов, стоит ли фонду прибегать к хеджированию производными инструментами, чтобы перекрыть временной период в 90 дней.</w:t>
      </w:r>
    </w:p>
    <w:p w:rsidR="006E05FB" w:rsidRDefault="006E05FB" w:rsidP="00652B9B">
      <w:pPr>
        <w:numPr>
          <w:ilvl w:val="0"/>
          <w:numId w:val="45"/>
        </w:numPr>
        <w:spacing w:after="54" w:line="228" w:lineRule="auto"/>
        <w:ind w:left="341" w:right="14" w:hanging="327"/>
        <w:jc w:val="both"/>
      </w:pPr>
      <w:r>
        <w:t>Инвестиционные компании являются финансовыми посредниками, которые привлекают средства инвесторов и направляют их на приобретение финансовых активов.</w:t>
      </w:r>
    </w:p>
    <w:p w:rsidR="006E05FB" w:rsidRDefault="006E05FB" w:rsidP="00652B9B">
      <w:pPr>
        <w:numPr>
          <w:ilvl w:val="0"/>
          <w:numId w:val="45"/>
        </w:numPr>
        <w:spacing w:after="61" w:line="228" w:lineRule="auto"/>
        <w:ind w:left="341" w:right="14" w:hanging="327"/>
        <w:jc w:val="both"/>
      </w:pPr>
      <w:r>
        <w:t>Инвестиционные компании дают возможность инвесторам использовать эффект крупной организации для экономии от масштаба и преимущества профессионального управления активами.</w:t>
      </w:r>
    </w:p>
    <w:p w:rsidR="006E05FB" w:rsidRDefault="006E05FB" w:rsidP="006E05FB">
      <w:pPr>
        <w:ind w:left="345" w:right="14" w:hanging="331"/>
      </w:pPr>
      <w:r>
        <w:t>З. Стоимость чистых активов инвестиционной компании — это разность между рыночной стоимостью ее активов и суммой обязательств, деленная на число выпущенных акций.</w:t>
      </w:r>
    </w:p>
    <w:p w:rsidR="006E05FB" w:rsidRDefault="006E05FB" w:rsidP="00652B9B">
      <w:pPr>
        <w:numPr>
          <w:ilvl w:val="0"/>
          <w:numId w:val="46"/>
        </w:numPr>
        <w:spacing w:after="27" w:line="228" w:lineRule="auto"/>
        <w:ind w:left="341" w:right="14" w:hanging="327"/>
        <w:jc w:val="both"/>
      </w:pPr>
      <w:r>
        <w:t>Коэффициент операционных издержек инвестиционной компании представляет собой долю общей стоимости активов, используемую компанией для обеспечения ее деятельности в течение года. Как правило, эти издержки состоят из оплаты услуг управляющей компании, административных и других операционных издержек.</w:t>
      </w:r>
    </w:p>
    <w:p w:rsidR="006E05FB" w:rsidRDefault="006E05FB" w:rsidP="00652B9B">
      <w:pPr>
        <w:numPr>
          <w:ilvl w:val="0"/>
          <w:numId w:val="46"/>
        </w:numPr>
        <w:spacing w:after="51" w:line="228" w:lineRule="auto"/>
        <w:ind w:left="341" w:right="14" w:hanging="327"/>
        <w:jc w:val="both"/>
      </w:pPr>
      <w:r>
        <w:t>Существуют три основных типа инвестиционных компаний: объединенные инвестиционные трасты, инвестиционные компании закрытого типа и инвестиционные компании открытого типа.</w:t>
      </w:r>
    </w:p>
    <w:p w:rsidR="006E05FB" w:rsidRDefault="006E05FB" w:rsidP="00652B9B">
      <w:pPr>
        <w:numPr>
          <w:ilvl w:val="0"/>
          <w:numId w:val="46"/>
        </w:numPr>
        <w:spacing w:after="51" w:line="228" w:lineRule="auto"/>
        <w:ind w:left="341" w:right="14" w:hanging="327"/>
        <w:jc w:val="both"/>
      </w:pPr>
      <w:r>
        <w:t>Объединенные инвестиционные трасты обычно осуществляют первоначальные вложения в ценные бумаги с фиксированным доходом и держат их до погашения.</w:t>
      </w:r>
    </w:p>
    <w:p w:rsidR="006E05FB" w:rsidRDefault="006E05FB" w:rsidP="00652B9B">
      <w:pPr>
        <w:numPr>
          <w:ilvl w:val="0"/>
          <w:numId w:val="46"/>
        </w:numPr>
        <w:spacing w:after="57" w:line="228" w:lineRule="auto"/>
        <w:ind w:left="341" w:right="14" w:hanging="327"/>
        <w:jc w:val="both"/>
        <w:rPr>
          <w:lang w:val="en-US"/>
        </w:rPr>
      </w:pPr>
      <w:r>
        <w:t>Инвестиционные компании закрытого типа с целью создания фонда осуществляют первичную эмиссию акций. После этого новые акции выпускаются (или выкупаются) довольно редко. Акции инвестиционных компаний закрытого типа обращаются на биржах или на внебиржевом рынке. Торговля ими осуществляется по рыночным ценам.</w:t>
      </w:r>
    </w:p>
    <w:p w:rsidR="006E05FB" w:rsidRDefault="006E05FB" w:rsidP="00652B9B">
      <w:pPr>
        <w:numPr>
          <w:ilvl w:val="0"/>
          <w:numId w:val="46"/>
        </w:numPr>
        <w:spacing w:after="56" w:line="228" w:lineRule="auto"/>
        <w:ind w:left="341" w:right="14" w:hanging="327"/>
        <w:jc w:val="both"/>
      </w:pPr>
      <w:r>
        <w:t>Количество акций в обращении инвестиционных компаний открытого типа не является неизменной величиной. Такие компании часто делают новые выпуски акций или выкупают существующие акции по ценам, равным стоимости чистых активов.</w:t>
      </w:r>
    </w:p>
    <w:p w:rsidR="006E05FB" w:rsidRDefault="006E05FB" w:rsidP="00652B9B">
      <w:pPr>
        <w:numPr>
          <w:ilvl w:val="0"/>
          <w:numId w:val="46"/>
        </w:numPr>
        <w:spacing w:after="27" w:line="228" w:lineRule="auto"/>
        <w:ind w:left="341" w:right="14" w:hanging="327"/>
        <w:jc w:val="both"/>
      </w:pPr>
      <w:r>
        <w:t>Различные инвестиционные компании осуществляют различную инвестиционную политику. Элементами инвестиционной политики компании являются виды активов, в которые компания инвестирует средства, степень активности управления портфелем (если оно вообще есть) и выбор в качестве цели инвестиций получения дохода или роста стоимости активов.</w:t>
      </w:r>
    </w:p>
    <w:p w:rsidR="006E05FB" w:rsidRDefault="006E05FB" w:rsidP="00652B9B">
      <w:pPr>
        <w:numPr>
          <w:ilvl w:val="0"/>
          <w:numId w:val="46"/>
        </w:numPr>
        <w:spacing w:after="27" w:line="228" w:lineRule="auto"/>
        <w:ind w:left="341" w:right="14" w:hanging="327"/>
        <w:jc w:val="both"/>
      </w:pPr>
      <w:r>
        <w:t xml:space="preserve">Вследствие открытости данных взаимные фонды являются объектом многочисленных исследований по вопросам эффективности деятельности инвестиционных компаний. Их результаты свидетельствуют о том, что в целом уровень риска вложений </w:t>
      </w:r>
      <w:r>
        <w:lastRenderedPageBreak/>
        <w:t xml:space="preserve">инвестиционных компаний соответствует заявленной инвестиционной политике. Однако, как правило, фонд не в состоянии постоянно обеспечивать доходность значительно выше </w:t>
      </w:r>
      <w:proofErr w:type="gramStart"/>
      <w:r>
        <w:t>средней</w:t>
      </w:r>
      <w:proofErr w:type="gramEnd"/>
      <w:r>
        <w:t>.</w:t>
      </w:r>
    </w:p>
    <w:p w:rsidR="006E05FB" w:rsidRDefault="006E05FB" w:rsidP="00652B9B">
      <w:pPr>
        <w:numPr>
          <w:ilvl w:val="0"/>
          <w:numId w:val="46"/>
        </w:numPr>
        <w:spacing w:after="27" w:line="228" w:lineRule="auto"/>
        <w:ind w:left="341" w:right="14" w:hanging="327"/>
        <w:jc w:val="both"/>
      </w:pPr>
      <w:r>
        <w:t>Есть свидетельства тому, что более высокие результаты лидирующих взаимных фондов имеют некоторое постоянство во времени. Но данные свидетельства нельзя считать достаточно убедительными, поскольку многие из лидировавших прежде фондов впоследствии показали средние результаты, а в ряде случаев — даже ниже средних.</w:t>
      </w:r>
    </w:p>
    <w:p w:rsidR="006E05FB" w:rsidRPr="00652B9B" w:rsidRDefault="006E05FB" w:rsidP="00652B9B">
      <w:pPr>
        <w:spacing w:after="204"/>
        <w:ind w:left="293" w:right="14" w:hanging="279"/>
        <w:rPr>
          <w:lang w:val="ky-KG"/>
        </w:rPr>
      </w:pPr>
      <w:r>
        <w:t>12. Инвестиционные компании закрытого типа обычно продают акции при первичном размещении по цене выше стоимости их чистых активов (говорят, что акции в данном случае продаются с премией). Через некоторое время эти же акции продаются уже по цене ниже стоимости чистых активов, т. е. со скидкой, которая меняется во времени. Вопросы, почему инвесторы покупают акции инвестиционных компаний закрытого типа при их первичном размещении и почему величина скидки изменяется во времени, остаются загадкой для сторонников идеи эффективного рынка.</w:t>
      </w:r>
      <w:bookmarkStart w:id="8" w:name="_GoBack"/>
      <w:bookmarkEnd w:id="8"/>
    </w:p>
    <w:p w:rsidR="006E05FB" w:rsidRDefault="006E05FB" w:rsidP="00652B9B">
      <w:pPr>
        <w:numPr>
          <w:ilvl w:val="0"/>
          <w:numId w:val="47"/>
        </w:numPr>
        <w:spacing w:after="27" w:line="228" w:lineRule="auto"/>
        <w:ind w:right="14" w:hanging="317"/>
        <w:jc w:val="both"/>
      </w:pPr>
      <w:r>
        <w:t xml:space="preserve">Фонд </w:t>
      </w:r>
      <w:proofErr w:type="spellStart"/>
      <w:r>
        <w:t>Nepmne</w:t>
      </w:r>
      <w:proofErr w:type="spellEnd"/>
      <w:r>
        <w:t xml:space="preserve"> </w:t>
      </w:r>
      <w:proofErr w:type="spellStart"/>
      <w:r>
        <w:t>Value</w:t>
      </w:r>
      <w:proofErr w:type="spellEnd"/>
      <w:r>
        <w:t xml:space="preserve"> продал инвесторам 150 000 акций. Обязательства фонда по оплате услуг управляющей компании составили $50 000. Портфель фонда приведен ниже. Рассчитайте стоимость чистых активов фонда (NAV).</w:t>
      </w:r>
    </w:p>
    <w:p w:rsidR="006E05FB" w:rsidRDefault="006E05FB" w:rsidP="006E05FB">
      <w:pPr>
        <w:ind w:left="331" w:right="14"/>
      </w:pPr>
    </w:p>
    <w:tbl>
      <w:tblPr>
        <w:tblW w:w="8080" w:type="dxa"/>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985"/>
        <w:gridCol w:w="3685"/>
      </w:tblGrid>
      <w:tr w:rsidR="006E05FB" w:rsidTr="006E05FB">
        <w:trPr>
          <w:trHeight w:val="208"/>
        </w:trPr>
        <w:tc>
          <w:tcPr>
            <w:tcW w:w="2410" w:type="dxa"/>
            <w:tcBorders>
              <w:top w:val="single" w:sz="4" w:space="0" w:color="000000"/>
              <w:left w:val="single" w:sz="4" w:space="0" w:color="000000"/>
              <w:bottom w:val="single" w:sz="4" w:space="0" w:color="000000"/>
              <w:right w:val="single" w:sz="4" w:space="0" w:color="000000"/>
            </w:tcBorders>
            <w:hideMark/>
          </w:tcPr>
          <w:p w:rsidR="006E05FB" w:rsidRDefault="006E05FB">
            <w:pPr>
              <w:spacing w:line="256" w:lineRule="auto"/>
              <w:rPr>
                <w:color w:val="000000"/>
                <w:lang w:val="en-US" w:eastAsia="en-US"/>
              </w:rPr>
            </w:pPr>
            <w:r>
              <w:t>Компания</w:t>
            </w:r>
          </w:p>
        </w:tc>
        <w:tc>
          <w:tcPr>
            <w:tcW w:w="1985" w:type="dxa"/>
            <w:tcBorders>
              <w:top w:val="single" w:sz="4" w:space="0" w:color="000000"/>
              <w:left w:val="single" w:sz="4" w:space="0" w:color="000000"/>
              <w:bottom w:val="single" w:sz="4" w:space="0" w:color="000000"/>
              <w:right w:val="single" w:sz="4" w:space="0" w:color="000000"/>
            </w:tcBorders>
            <w:hideMark/>
          </w:tcPr>
          <w:p w:rsidR="006E05FB" w:rsidRDefault="006E05FB">
            <w:pPr>
              <w:spacing w:line="256" w:lineRule="auto"/>
              <w:ind w:left="499"/>
              <w:rPr>
                <w:color w:val="000000"/>
                <w:lang w:val="en-US" w:eastAsia="en-US"/>
              </w:rPr>
            </w:pPr>
            <w:r>
              <w:t>Акции</w:t>
            </w:r>
          </w:p>
        </w:tc>
        <w:tc>
          <w:tcPr>
            <w:tcW w:w="3685" w:type="dxa"/>
            <w:tcBorders>
              <w:top w:val="single" w:sz="4" w:space="0" w:color="000000"/>
              <w:left w:val="single" w:sz="4" w:space="0" w:color="000000"/>
              <w:bottom w:val="single" w:sz="4" w:space="0" w:color="000000"/>
              <w:right w:val="single" w:sz="4" w:space="0" w:color="000000"/>
            </w:tcBorders>
            <w:hideMark/>
          </w:tcPr>
          <w:p w:rsidR="006E05FB" w:rsidRDefault="006E05FB">
            <w:pPr>
              <w:spacing w:line="256" w:lineRule="auto"/>
              <w:jc w:val="center"/>
              <w:rPr>
                <w:color w:val="000000"/>
                <w:lang w:val="en-US" w:eastAsia="en-US"/>
              </w:rPr>
            </w:pPr>
            <w:r>
              <w:t>Цена акции (в долл.)</w:t>
            </w:r>
          </w:p>
        </w:tc>
      </w:tr>
      <w:tr w:rsidR="006E05FB" w:rsidTr="006E05FB">
        <w:trPr>
          <w:trHeight w:val="229"/>
        </w:trPr>
        <w:tc>
          <w:tcPr>
            <w:tcW w:w="2410" w:type="dxa"/>
            <w:tcBorders>
              <w:top w:val="single" w:sz="4" w:space="0" w:color="000000"/>
              <w:left w:val="single" w:sz="4" w:space="0" w:color="000000"/>
              <w:bottom w:val="single" w:sz="4" w:space="0" w:color="000000"/>
              <w:right w:val="single" w:sz="4" w:space="0" w:color="000000"/>
            </w:tcBorders>
            <w:hideMark/>
          </w:tcPr>
          <w:p w:rsidR="006E05FB" w:rsidRDefault="006E05FB">
            <w:pPr>
              <w:spacing w:after="160" w:line="256" w:lineRule="auto"/>
              <w:rPr>
                <w:color w:val="000000"/>
                <w:lang w:eastAsia="en-US"/>
              </w:rPr>
            </w:pPr>
            <w:r>
              <w:t>А</w:t>
            </w:r>
          </w:p>
        </w:tc>
        <w:tc>
          <w:tcPr>
            <w:tcW w:w="1985" w:type="dxa"/>
            <w:tcBorders>
              <w:top w:val="single" w:sz="4" w:space="0" w:color="000000"/>
              <w:left w:val="single" w:sz="4" w:space="0" w:color="000000"/>
              <w:bottom w:val="single" w:sz="4" w:space="0" w:color="000000"/>
              <w:right w:val="single" w:sz="4" w:space="0" w:color="000000"/>
            </w:tcBorders>
            <w:hideMark/>
          </w:tcPr>
          <w:p w:rsidR="006E05FB" w:rsidRDefault="006E05FB">
            <w:pPr>
              <w:spacing w:line="256" w:lineRule="auto"/>
              <w:ind w:left="499"/>
              <w:rPr>
                <w:color w:val="000000"/>
                <w:lang w:val="en-US" w:eastAsia="en-US"/>
              </w:rPr>
            </w:pPr>
            <w:r>
              <w:t>50 000</w:t>
            </w:r>
          </w:p>
        </w:tc>
        <w:tc>
          <w:tcPr>
            <w:tcW w:w="3685" w:type="dxa"/>
            <w:tcBorders>
              <w:top w:val="single" w:sz="4" w:space="0" w:color="000000"/>
              <w:left w:val="single" w:sz="4" w:space="0" w:color="000000"/>
              <w:bottom w:val="single" w:sz="4" w:space="0" w:color="000000"/>
              <w:right w:val="single" w:sz="4" w:space="0" w:color="000000"/>
            </w:tcBorders>
            <w:hideMark/>
          </w:tcPr>
          <w:p w:rsidR="006E05FB" w:rsidRDefault="006E05FB">
            <w:pPr>
              <w:spacing w:line="256" w:lineRule="auto"/>
              <w:ind w:left="394"/>
              <w:jc w:val="center"/>
              <w:rPr>
                <w:color w:val="000000"/>
                <w:lang w:val="en-US" w:eastAsia="en-US"/>
              </w:rPr>
            </w:pPr>
            <w:r>
              <w:t>10</w:t>
            </w:r>
          </w:p>
        </w:tc>
      </w:tr>
      <w:tr w:rsidR="006E05FB" w:rsidTr="006E05FB">
        <w:trPr>
          <w:trHeight w:val="212"/>
        </w:trPr>
        <w:tc>
          <w:tcPr>
            <w:tcW w:w="2410" w:type="dxa"/>
            <w:tcBorders>
              <w:top w:val="single" w:sz="4" w:space="0" w:color="000000"/>
              <w:left w:val="single" w:sz="4" w:space="0" w:color="000000"/>
              <w:bottom w:val="single" w:sz="4" w:space="0" w:color="000000"/>
              <w:right w:val="single" w:sz="4" w:space="0" w:color="000000"/>
            </w:tcBorders>
            <w:hideMark/>
          </w:tcPr>
          <w:p w:rsidR="006E05FB" w:rsidRDefault="006E05FB">
            <w:pPr>
              <w:spacing w:line="256" w:lineRule="auto"/>
              <w:rPr>
                <w:color w:val="000000"/>
                <w:lang w:eastAsia="en-US"/>
              </w:rPr>
            </w:pPr>
            <w:r>
              <w:t>В</w:t>
            </w:r>
          </w:p>
        </w:tc>
        <w:tc>
          <w:tcPr>
            <w:tcW w:w="1985" w:type="dxa"/>
            <w:tcBorders>
              <w:top w:val="single" w:sz="4" w:space="0" w:color="000000"/>
              <w:left w:val="single" w:sz="4" w:space="0" w:color="000000"/>
              <w:bottom w:val="single" w:sz="4" w:space="0" w:color="000000"/>
              <w:right w:val="single" w:sz="4" w:space="0" w:color="000000"/>
            </w:tcBorders>
            <w:hideMark/>
          </w:tcPr>
          <w:p w:rsidR="006E05FB" w:rsidRDefault="006E05FB">
            <w:pPr>
              <w:spacing w:line="256" w:lineRule="auto"/>
              <w:ind w:left="504"/>
              <w:rPr>
                <w:color w:val="000000"/>
                <w:lang w:val="en-US" w:eastAsia="en-US"/>
              </w:rPr>
            </w:pPr>
            <w:r>
              <w:t>20 000</w:t>
            </w:r>
          </w:p>
        </w:tc>
        <w:tc>
          <w:tcPr>
            <w:tcW w:w="3685" w:type="dxa"/>
            <w:tcBorders>
              <w:top w:val="single" w:sz="4" w:space="0" w:color="000000"/>
              <w:left w:val="single" w:sz="4" w:space="0" w:color="000000"/>
              <w:bottom w:val="single" w:sz="4" w:space="0" w:color="000000"/>
              <w:right w:val="single" w:sz="4" w:space="0" w:color="000000"/>
            </w:tcBorders>
            <w:hideMark/>
          </w:tcPr>
          <w:p w:rsidR="006E05FB" w:rsidRDefault="006E05FB">
            <w:pPr>
              <w:spacing w:line="256" w:lineRule="auto"/>
              <w:ind w:left="471"/>
              <w:jc w:val="center"/>
              <w:rPr>
                <w:color w:val="000000"/>
                <w:lang w:val="en-US" w:eastAsia="en-US"/>
              </w:rPr>
            </w:pPr>
            <w:r>
              <w:t>7</w:t>
            </w:r>
          </w:p>
        </w:tc>
      </w:tr>
      <w:tr w:rsidR="006E05FB" w:rsidTr="006E05FB">
        <w:trPr>
          <w:trHeight w:val="231"/>
        </w:trPr>
        <w:tc>
          <w:tcPr>
            <w:tcW w:w="2410" w:type="dxa"/>
            <w:tcBorders>
              <w:top w:val="single" w:sz="4" w:space="0" w:color="000000"/>
              <w:left w:val="single" w:sz="4" w:space="0" w:color="000000"/>
              <w:bottom w:val="single" w:sz="4" w:space="0" w:color="000000"/>
              <w:right w:val="single" w:sz="4" w:space="0" w:color="000000"/>
            </w:tcBorders>
            <w:hideMark/>
          </w:tcPr>
          <w:p w:rsidR="006E05FB" w:rsidRDefault="006E05FB">
            <w:pPr>
              <w:spacing w:after="160" w:line="256" w:lineRule="auto"/>
              <w:rPr>
                <w:color w:val="000000"/>
                <w:lang w:eastAsia="en-US"/>
              </w:rPr>
            </w:pPr>
            <w:r>
              <w:t>С</w:t>
            </w:r>
          </w:p>
        </w:tc>
        <w:tc>
          <w:tcPr>
            <w:tcW w:w="1985" w:type="dxa"/>
            <w:tcBorders>
              <w:top w:val="single" w:sz="4" w:space="0" w:color="000000"/>
              <w:left w:val="single" w:sz="4" w:space="0" w:color="000000"/>
              <w:bottom w:val="single" w:sz="4" w:space="0" w:color="000000"/>
              <w:right w:val="single" w:sz="4" w:space="0" w:color="000000"/>
            </w:tcBorders>
            <w:hideMark/>
          </w:tcPr>
          <w:p w:rsidR="006E05FB" w:rsidRDefault="006E05FB">
            <w:pPr>
              <w:spacing w:line="256" w:lineRule="auto"/>
              <w:ind w:left="499"/>
              <w:rPr>
                <w:color w:val="000000"/>
                <w:lang w:val="en-US" w:eastAsia="en-US"/>
              </w:rPr>
            </w:pPr>
            <w:r>
              <w:t>35 000</w:t>
            </w:r>
          </w:p>
        </w:tc>
        <w:tc>
          <w:tcPr>
            <w:tcW w:w="3685" w:type="dxa"/>
            <w:tcBorders>
              <w:top w:val="single" w:sz="4" w:space="0" w:color="000000"/>
              <w:left w:val="single" w:sz="4" w:space="0" w:color="000000"/>
              <w:bottom w:val="single" w:sz="4" w:space="0" w:color="000000"/>
              <w:right w:val="single" w:sz="4" w:space="0" w:color="000000"/>
            </w:tcBorders>
            <w:hideMark/>
          </w:tcPr>
          <w:p w:rsidR="006E05FB" w:rsidRDefault="006E05FB">
            <w:pPr>
              <w:spacing w:line="256" w:lineRule="auto"/>
              <w:ind w:left="379"/>
              <w:jc w:val="center"/>
              <w:rPr>
                <w:color w:val="000000"/>
                <w:lang w:eastAsia="en-US"/>
              </w:rPr>
            </w:pPr>
            <w:r>
              <w:t>30</w:t>
            </w:r>
          </w:p>
        </w:tc>
      </w:tr>
      <w:tr w:rsidR="006E05FB" w:rsidTr="006E05FB">
        <w:trPr>
          <w:trHeight w:val="147"/>
        </w:trPr>
        <w:tc>
          <w:tcPr>
            <w:tcW w:w="2410" w:type="dxa"/>
            <w:tcBorders>
              <w:top w:val="single" w:sz="4" w:space="0" w:color="000000"/>
              <w:left w:val="single" w:sz="4" w:space="0" w:color="000000"/>
              <w:bottom w:val="single" w:sz="4" w:space="0" w:color="000000"/>
              <w:right w:val="single" w:sz="4" w:space="0" w:color="000000"/>
            </w:tcBorders>
            <w:hideMark/>
          </w:tcPr>
          <w:p w:rsidR="006E05FB" w:rsidRDefault="006E05FB">
            <w:pPr>
              <w:spacing w:after="160" w:line="256" w:lineRule="auto"/>
              <w:rPr>
                <w:color w:val="000000"/>
                <w:lang w:eastAsia="en-US"/>
              </w:rPr>
            </w:pPr>
            <w:r>
              <w:t>D</w:t>
            </w:r>
          </w:p>
        </w:tc>
        <w:tc>
          <w:tcPr>
            <w:tcW w:w="1985" w:type="dxa"/>
            <w:tcBorders>
              <w:top w:val="single" w:sz="4" w:space="0" w:color="000000"/>
              <w:left w:val="single" w:sz="4" w:space="0" w:color="000000"/>
              <w:bottom w:val="single" w:sz="4" w:space="0" w:color="000000"/>
              <w:right w:val="single" w:sz="4" w:space="0" w:color="000000"/>
            </w:tcBorders>
            <w:hideMark/>
          </w:tcPr>
          <w:p w:rsidR="006E05FB" w:rsidRDefault="006E05FB">
            <w:pPr>
              <w:spacing w:line="256" w:lineRule="auto"/>
              <w:ind w:left="514"/>
              <w:rPr>
                <w:color w:val="000000"/>
                <w:lang w:val="en-US" w:eastAsia="en-US"/>
              </w:rPr>
            </w:pPr>
            <w:r>
              <w:t>10 000</w:t>
            </w:r>
          </w:p>
        </w:tc>
        <w:tc>
          <w:tcPr>
            <w:tcW w:w="3685" w:type="dxa"/>
            <w:tcBorders>
              <w:top w:val="single" w:sz="4" w:space="0" w:color="000000"/>
              <w:left w:val="single" w:sz="4" w:space="0" w:color="000000"/>
              <w:bottom w:val="single" w:sz="4" w:space="0" w:color="000000"/>
              <w:right w:val="single" w:sz="4" w:space="0" w:color="000000"/>
            </w:tcBorders>
            <w:hideMark/>
          </w:tcPr>
          <w:p w:rsidR="006E05FB" w:rsidRDefault="006E05FB">
            <w:pPr>
              <w:spacing w:line="256" w:lineRule="auto"/>
              <w:ind w:left="303"/>
              <w:jc w:val="center"/>
              <w:rPr>
                <w:color w:val="000000"/>
                <w:lang w:val="en-US" w:eastAsia="en-US"/>
              </w:rPr>
            </w:pPr>
            <w:r>
              <w:t>100</w:t>
            </w:r>
          </w:p>
        </w:tc>
      </w:tr>
    </w:tbl>
    <w:p w:rsidR="006E05FB" w:rsidRDefault="006E05FB" w:rsidP="00652B9B">
      <w:pPr>
        <w:numPr>
          <w:ilvl w:val="0"/>
          <w:numId w:val="47"/>
        </w:numPr>
        <w:spacing w:after="27" w:line="228" w:lineRule="auto"/>
        <w:ind w:right="14" w:hanging="317"/>
        <w:jc w:val="both"/>
        <w:rPr>
          <w:color w:val="000000"/>
          <w:lang w:eastAsia="en-US"/>
        </w:rPr>
      </w:pPr>
      <w:r>
        <w:t xml:space="preserve">Используя данные </w:t>
      </w:r>
      <w:proofErr w:type="spellStart"/>
      <w:r>
        <w:t>Wall</w:t>
      </w:r>
      <w:proofErr w:type="spellEnd"/>
      <w:r>
        <w:t xml:space="preserve"> </w:t>
      </w:r>
      <w:proofErr w:type="spellStart"/>
      <w:r>
        <w:t>Street</w:t>
      </w:r>
      <w:proofErr w:type="spellEnd"/>
      <w:r>
        <w:t xml:space="preserve"> </w:t>
      </w:r>
      <w:proofErr w:type="spellStart"/>
      <w:r>
        <w:t>Journal</w:t>
      </w:r>
      <w:proofErr w:type="spellEnd"/>
      <w:r>
        <w:t>, определите ЛИИ для следующих фондов:</w:t>
      </w:r>
    </w:p>
    <w:p w:rsidR="006E05FB" w:rsidRDefault="006E05FB" w:rsidP="006E05FB">
      <w:pPr>
        <w:spacing w:after="5" w:line="247" w:lineRule="auto"/>
        <w:ind w:left="317" w:right="14"/>
        <w:rPr>
          <w:lang w:val="en-US"/>
        </w:rPr>
      </w:pPr>
      <w:r>
        <w:t>а</w:t>
      </w:r>
      <w:r w:rsidRPr="006E05FB">
        <w:rPr>
          <w:lang w:val="en-US"/>
        </w:rPr>
        <w:t xml:space="preserve">. </w:t>
      </w:r>
      <w:r>
        <w:t>Фонд</w:t>
      </w:r>
      <w:r w:rsidRPr="006E05FB">
        <w:rPr>
          <w:lang w:val="en-US"/>
        </w:rPr>
        <w:t xml:space="preserve"> Magellan (Fidelity Investments).</w:t>
      </w:r>
    </w:p>
    <w:p w:rsidR="006E05FB" w:rsidRPr="006E05FB" w:rsidRDefault="006E05FB" w:rsidP="006E05FB">
      <w:pPr>
        <w:spacing w:after="35" w:line="247" w:lineRule="auto"/>
        <w:ind w:left="312" w:right="14"/>
        <w:rPr>
          <w:lang w:val="en-US"/>
        </w:rPr>
      </w:pPr>
      <w:proofErr w:type="gramStart"/>
      <w:r>
        <w:t>б</w:t>
      </w:r>
      <w:proofErr w:type="gramEnd"/>
      <w:r w:rsidRPr="006E05FB">
        <w:rPr>
          <w:lang w:val="en-US"/>
        </w:rPr>
        <w:t xml:space="preserve">. </w:t>
      </w:r>
      <w:r>
        <w:t>Фонд</w:t>
      </w:r>
      <w:r w:rsidRPr="006E05FB">
        <w:rPr>
          <w:lang w:val="en-US"/>
        </w:rPr>
        <w:t xml:space="preserve"> Wellington (Vanguard Group).</w:t>
      </w:r>
    </w:p>
    <w:p w:rsidR="006E05FB" w:rsidRDefault="006E05FB" w:rsidP="006E05FB">
      <w:pPr>
        <w:ind w:left="312" w:right="14"/>
      </w:pPr>
      <w:proofErr w:type="gramStart"/>
      <w:r>
        <w:t xml:space="preserve">в. Фонд </w:t>
      </w:r>
      <w:proofErr w:type="spellStart"/>
      <w:r>
        <w:t>Quazar</w:t>
      </w:r>
      <w:proofErr w:type="spellEnd"/>
      <w:r>
        <w:t xml:space="preserve"> </w:t>
      </w:r>
      <w:r>
        <w:rPr>
          <w:noProof/>
        </w:rPr>
        <w:drawing>
          <wp:inline distT="0" distB="0" distL="0" distR="0">
            <wp:extent cx="417195" cy="109220"/>
            <wp:effectExtent l="0" t="0" r="1905" b="508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28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7195" cy="109220"/>
                    </a:xfrm>
                    <a:prstGeom prst="rect">
                      <a:avLst/>
                    </a:prstGeom>
                    <a:noFill/>
                    <a:ln>
                      <a:noFill/>
                    </a:ln>
                  </pic:spPr>
                </pic:pic>
              </a:graphicData>
            </a:graphic>
          </wp:inline>
        </w:drawing>
      </w:r>
      <w:r>
        <w:t xml:space="preserve"> </w:t>
      </w:r>
      <w:proofErr w:type="spellStart"/>
      <w:r>
        <w:t>Capita</w:t>
      </w:r>
      <w:proofErr w:type="spellEnd"/>
      <w:r>
        <w:t>[).</w:t>
      </w:r>
      <w:proofErr w:type="gramEnd"/>
    </w:p>
    <w:p w:rsidR="006E05FB" w:rsidRDefault="006E05FB" w:rsidP="006E05FB">
      <w:pPr>
        <w:spacing w:after="53"/>
        <w:ind w:left="312" w:right="14"/>
      </w:pPr>
      <w:r>
        <w:t xml:space="preserve">Какова величина процентного изменения NAV каждого фонда по сравнению с предыдущим днем. Определите «нагрузку» для каждого фонда в виде процента </w:t>
      </w:r>
      <w:proofErr w:type="gramStart"/>
      <w:r>
        <w:t>от</w:t>
      </w:r>
      <w:proofErr w:type="gramEnd"/>
      <w:r>
        <w:t xml:space="preserve"> </w:t>
      </w:r>
      <w:proofErr w:type="gramStart"/>
      <w:r>
        <w:t>его</w:t>
      </w:r>
      <w:proofErr w:type="gramEnd"/>
      <w:r>
        <w:t xml:space="preserve"> ЛИ V.</w:t>
      </w:r>
    </w:p>
    <w:p w:rsidR="006E05FB" w:rsidRDefault="006E05FB" w:rsidP="00652B9B">
      <w:pPr>
        <w:numPr>
          <w:ilvl w:val="0"/>
          <w:numId w:val="47"/>
        </w:numPr>
        <w:spacing w:after="57" w:line="228" w:lineRule="auto"/>
        <w:ind w:right="14" w:hanging="317"/>
        <w:jc w:val="both"/>
      </w:pPr>
      <w:proofErr w:type="spellStart"/>
      <w:r>
        <w:t>Вайлдфайер</w:t>
      </w:r>
      <w:proofErr w:type="spellEnd"/>
      <w:r>
        <w:t xml:space="preserve"> </w:t>
      </w:r>
      <w:proofErr w:type="spellStart"/>
      <w:r>
        <w:t>Шультер</w:t>
      </w:r>
      <w:proofErr w:type="spellEnd"/>
      <w:r>
        <w:t xml:space="preserve"> — опытный инвестор по части вложений во взаимные фонды — говорил: «Я могу рассчитать доходность взаимного фонда за месяц путем определения процентного изменения NAV фонда за месяц» (предполагается, что выплаты акционерам отсутствуют). Прав ли </w:t>
      </w:r>
      <w:proofErr w:type="spellStart"/>
      <w:r>
        <w:t>Вайлдфайер</w:t>
      </w:r>
      <w:proofErr w:type="spellEnd"/>
      <w:r>
        <w:t>? Почему?</w:t>
      </w:r>
    </w:p>
    <w:p w:rsidR="006E05FB" w:rsidRDefault="006E05FB" w:rsidP="00652B9B">
      <w:pPr>
        <w:numPr>
          <w:ilvl w:val="0"/>
          <w:numId w:val="47"/>
        </w:numPr>
        <w:spacing w:after="27" w:line="228" w:lineRule="auto"/>
        <w:ind w:right="14" w:hanging="317"/>
        <w:jc w:val="both"/>
        <w:rPr>
          <w:lang w:val="en-US"/>
        </w:rPr>
      </w:pPr>
      <w:r>
        <w:t xml:space="preserve">Фонд Х— </w:t>
      </w:r>
      <w:proofErr w:type="gramStart"/>
      <w:r>
        <w:t>ин</w:t>
      </w:r>
      <w:proofErr w:type="gramEnd"/>
      <w:r>
        <w:t xml:space="preserve">вестиционная компания закрытого типа — имеет портфель стоимостью в $500 млн. Его обязательства равны $2 млн. Количество акций в обращении </w:t>
      </w:r>
      <w:r>
        <w:rPr>
          <w:noProof/>
        </w:rPr>
        <w:drawing>
          <wp:inline distT="0" distB="0" distL="0" distR="0">
            <wp:extent cx="79375" cy="10160"/>
            <wp:effectExtent l="0" t="0" r="0" b="889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24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9375" cy="10160"/>
                    </a:xfrm>
                    <a:prstGeom prst="rect">
                      <a:avLst/>
                    </a:prstGeom>
                    <a:noFill/>
                    <a:ln>
                      <a:noFill/>
                    </a:ln>
                  </pic:spPr>
                </pic:pic>
              </a:graphicData>
            </a:graphic>
          </wp:inline>
        </w:drawing>
      </w:r>
    </w:p>
    <w:p w:rsidR="006E05FB" w:rsidRDefault="006E05FB" w:rsidP="006E05FB">
      <w:pPr>
        <w:ind w:left="307" w:right="14"/>
      </w:pPr>
      <w:r>
        <w:t>40 млн.</w:t>
      </w:r>
    </w:p>
    <w:p w:rsidR="006E05FB" w:rsidRDefault="006E05FB" w:rsidP="006E05FB">
      <w:pPr>
        <w:ind w:left="307" w:right="14"/>
      </w:pPr>
      <w:r>
        <w:t>а. Чему равно ДАУ фонда?</w:t>
      </w:r>
    </w:p>
    <w:p w:rsidR="006E05FB" w:rsidRDefault="006E05FB" w:rsidP="006E05FB">
      <w:pPr>
        <w:ind w:left="514" w:right="14" w:hanging="207"/>
      </w:pPr>
      <w:proofErr w:type="gramStart"/>
      <w:r>
        <w:t>б</w:t>
      </w:r>
      <w:proofErr w:type="gramEnd"/>
      <w:r>
        <w:t>. Если фонд продает акции со скидкой 870 относительно МАК, чему равна рыночная цена акций фонда?</w:t>
      </w:r>
    </w:p>
    <w:p w:rsidR="006E05FB" w:rsidRDefault="006E05FB" w:rsidP="00652B9B">
      <w:pPr>
        <w:numPr>
          <w:ilvl w:val="0"/>
          <w:numId w:val="47"/>
        </w:numPr>
        <w:spacing w:after="59" w:line="228" w:lineRule="auto"/>
        <w:ind w:right="14" w:hanging="317"/>
        <w:jc w:val="both"/>
      </w:pPr>
      <w:r>
        <w:t>Покажите преимущества и недостатки объединенных инвестиционных трастов по сравнению с управляющими инвестиционными компаниями.</w:t>
      </w:r>
    </w:p>
    <w:p w:rsidR="006E05FB" w:rsidRDefault="006E05FB" w:rsidP="00652B9B">
      <w:pPr>
        <w:numPr>
          <w:ilvl w:val="0"/>
          <w:numId w:val="47"/>
        </w:numPr>
        <w:spacing w:after="27" w:line="228" w:lineRule="auto"/>
        <w:ind w:right="14" w:hanging="317"/>
        <w:jc w:val="both"/>
      </w:pPr>
      <w:r>
        <w:t>Определите, в чем разница между инвестиционными компаниями закрытого и открытого типов.</w:t>
      </w:r>
    </w:p>
    <w:p w:rsidR="006E05FB" w:rsidRDefault="006E05FB" w:rsidP="00652B9B">
      <w:pPr>
        <w:numPr>
          <w:ilvl w:val="0"/>
          <w:numId w:val="47"/>
        </w:numPr>
        <w:spacing w:after="27" w:line="228" w:lineRule="auto"/>
        <w:ind w:right="14" w:hanging="317"/>
        <w:jc w:val="both"/>
      </w:pPr>
      <w:r>
        <w:t>Почему одни взаимные фонды имеют «нагрузку», а другие нет? Почему инвесторы готовы ее платить?</w:t>
      </w:r>
    </w:p>
    <w:p w:rsidR="006E05FB" w:rsidRDefault="006E05FB" w:rsidP="00652B9B">
      <w:pPr>
        <w:numPr>
          <w:ilvl w:val="0"/>
          <w:numId w:val="47"/>
        </w:numPr>
        <w:spacing w:after="27" w:line="228" w:lineRule="auto"/>
        <w:ind w:right="14" w:hanging="317"/>
        <w:jc w:val="both"/>
      </w:pPr>
      <w:r>
        <w:t xml:space="preserve">Предположим, что вы разместили в инвестиционном фонде $1000, который взимает «нагрузку», равную 8,5%. Плата за управление и другие сборы, взимаемые фондом, </w:t>
      </w:r>
      <w:r>
        <w:lastRenderedPageBreak/>
        <w:t xml:space="preserve">составляют 1, 1070 в год. Если не учитывать другие издержки, какую ежегодную доходность в течение пяти лет должен обеспечивать фонд, чтобы первоначально инвестированная сумма оказалась равной по величине вкладу на сберегательном счете, по которому выплачивается 5% годовых (предполагается ежегодное </w:t>
      </w:r>
      <w:proofErr w:type="spellStart"/>
      <w:r>
        <w:t>НачИСление</w:t>
      </w:r>
      <w:proofErr w:type="spellEnd"/>
      <w:r>
        <w:t xml:space="preserve"> процентов и отсутствие налогов).</w:t>
      </w:r>
    </w:p>
    <w:p w:rsidR="006E05FB" w:rsidRDefault="006E05FB" w:rsidP="00652B9B">
      <w:pPr>
        <w:numPr>
          <w:ilvl w:val="0"/>
          <w:numId w:val="48"/>
        </w:numPr>
        <w:spacing w:after="27" w:line="228" w:lineRule="auto"/>
        <w:ind w:right="14" w:hanging="322"/>
        <w:jc w:val="both"/>
        <w:rPr>
          <w:lang w:val="en-US"/>
        </w:rPr>
      </w:pPr>
      <w:r>
        <w:t>В последние годы стали популярны семейства (группы) фондов, которые предлагают широкий спектр инвестиционных возможностей через специализированные взаимные фонды. Объясните, почему данные фонды приобрели такую популярность.</w:t>
      </w:r>
    </w:p>
    <w:p w:rsidR="006E05FB" w:rsidRDefault="006E05FB" w:rsidP="00652B9B">
      <w:pPr>
        <w:numPr>
          <w:ilvl w:val="0"/>
          <w:numId w:val="48"/>
        </w:numPr>
        <w:spacing w:after="55" w:line="228" w:lineRule="auto"/>
        <w:ind w:right="14" w:hanging="322"/>
        <w:jc w:val="both"/>
      </w:pPr>
      <w:r>
        <w:t>Имеются буквально тысячи взаимных фондов, акции которых можно купить. Скажите, какими критериями вы будете руководствоваться при выборе фондов.</w:t>
      </w:r>
    </w:p>
    <w:p w:rsidR="006E05FB" w:rsidRDefault="006E05FB" w:rsidP="00652B9B">
      <w:pPr>
        <w:numPr>
          <w:ilvl w:val="0"/>
          <w:numId w:val="48"/>
        </w:numPr>
        <w:spacing w:after="27" w:line="228" w:lineRule="auto"/>
        <w:ind w:right="14" w:hanging="322"/>
        <w:jc w:val="both"/>
      </w:pPr>
      <w:r>
        <w:t xml:space="preserve">В начале года ЛИИ фонда </w:t>
      </w:r>
      <w:proofErr w:type="spellStart"/>
      <w:r>
        <w:t>Saturn</w:t>
      </w:r>
      <w:proofErr w:type="spellEnd"/>
      <w:r>
        <w:t xml:space="preserve"> была равна $18,50. К концу года </w:t>
      </w:r>
      <w:proofErr w:type="gramStart"/>
      <w:r>
        <w:t>А</w:t>
      </w:r>
      <w:r>
        <w:rPr>
          <w:vertAlign w:val="superscript"/>
        </w:rPr>
        <w:t>Г</w:t>
      </w:r>
      <w:r>
        <w:t>А</w:t>
      </w:r>
      <w:r>
        <w:rPr>
          <w:vertAlign w:val="superscript"/>
        </w:rPr>
        <w:t>Х</w:t>
      </w:r>
      <w:proofErr w:type="gramEnd"/>
      <w:r>
        <w:rPr>
          <w:vertAlign w:val="superscript"/>
        </w:rPr>
        <w:t xml:space="preserve"> </w:t>
      </w:r>
      <w:r>
        <w:t xml:space="preserve">уменьшилась до $16,90. В конце года фонд выплатил $1,25 на каждую акцию в качестве доходов и прибыли от прироста капитала. Чему равнялась годовая доходность инвестора фонда </w:t>
      </w:r>
      <w:proofErr w:type="spellStart"/>
      <w:r>
        <w:t>Saturn</w:t>
      </w:r>
      <w:proofErr w:type="spellEnd"/>
      <w:r>
        <w:t>?</w:t>
      </w:r>
    </w:p>
    <w:p w:rsidR="006E05FB" w:rsidRDefault="006E05FB" w:rsidP="00652B9B">
      <w:pPr>
        <w:numPr>
          <w:ilvl w:val="0"/>
          <w:numId w:val="48"/>
        </w:numPr>
        <w:spacing w:after="27" w:line="228" w:lineRule="auto"/>
        <w:ind w:right="14" w:hanging="322"/>
        <w:jc w:val="both"/>
      </w:pPr>
      <w:r>
        <w:t xml:space="preserve">За последние три года фонд </w:t>
      </w:r>
      <w:proofErr w:type="spellStart"/>
      <w:r>
        <w:t>Pluto</w:t>
      </w:r>
      <w:proofErr w:type="spellEnd"/>
      <w:r>
        <w:t xml:space="preserve"> показал следующие финансовые результаты в расчете на одну акцию. Рассчитайте годовую доходность инвестиций в фонд </w:t>
      </w:r>
      <w:proofErr w:type="spellStart"/>
      <w:r>
        <w:t>Pluto</w:t>
      </w:r>
      <w:proofErr w:type="spellEnd"/>
      <w:r>
        <w:t xml:space="preserve"> за этот период (в долл.):</w:t>
      </w:r>
    </w:p>
    <w:tbl>
      <w:tblPr>
        <w:tblW w:w="8647"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gridCol w:w="2126"/>
        <w:gridCol w:w="1418"/>
        <w:gridCol w:w="1843"/>
      </w:tblGrid>
      <w:tr w:rsidR="006E05FB" w:rsidTr="006E05FB">
        <w:trPr>
          <w:trHeight w:val="234"/>
        </w:trPr>
        <w:tc>
          <w:tcPr>
            <w:tcW w:w="3260" w:type="dxa"/>
            <w:tcBorders>
              <w:top w:val="single" w:sz="4" w:space="0" w:color="000000"/>
              <w:left w:val="single" w:sz="4" w:space="0" w:color="000000"/>
              <w:bottom w:val="single" w:sz="4" w:space="0" w:color="000000"/>
              <w:right w:val="single" w:sz="4" w:space="0" w:color="000000"/>
            </w:tcBorders>
          </w:tcPr>
          <w:p w:rsidR="006E05FB" w:rsidRDefault="006E05FB">
            <w:pPr>
              <w:spacing w:after="160" w:line="256" w:lineRule="auto"/>
              <w:rPr>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6E05FB" w:rsidRDefault="006E05FB">
            <w:pPr>
              <w:spacing w:line="256" w:lineRule="auto"/>
              <w:ind w:right="120"/>
              <w:rPr>
                <w:color w:val="000000"/>
                <w:lang w:val="en-US" w:eastAsia="en-US"/>
              </w:rPr>
            </w:pPr>
            <w:r>
              <w:t>Год 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E05FB" w:rsidRDefault="006E05FB">
            <w:pPr>
              <w:spacing w:line="256" w:lineRule="auto"/>
              <w:rPr>
                <w:color w:val="000000"/>
                <w:lang w:val="en-US" w:eastAsia="en-US"/>
              </w:rPr>
            </w:pPr>
            <w:r>
              <w:t>Год 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E05FB" w:rsidRDefault="006E05FB">
            <w:pPr>
              <w:spacing w:line="256" w:lineRule="auto"/>
              <w:ind w:right="14"/>
              <w:rPr>
                <w:color w:val="000000"/>
                <w:lang w:eastAsia="en-US"/>
              </w:rPr>
            </w:pPr>
            <w:r>
              <w:t>Год 3</w:t>
            </w:r>
          </w:p>
        </w:tc>
      </w:tr>
      <w:tr w:rsidR="006E05FB" w:rsidTr="006E05FB">
        <w:trPr>
          <w:trHeight w:val="246"/>
        </w:trPr>
        <w:tc>
          <w:tcPr>
            <w:tcW w:w="3260" w:type="dxa"/>
            <w:tcBorders>
              <w:top w:val="single" w:sz="4" w:space="0" w:color="000000"/>
              <w:left w:val="single" w:sz="4" w:space="0" w:color="000000"/>
              <w:bottom w:val="single" w:sz="4" w:space="0" w:color="000000"/>
              <w:right w:val="single" w:sz="4" w:space="0" w:color="000000"/>
            </w:tcBorders>
            <w:hideMark/>
          </w:tcPr>
          <w:p w:rsidR="006E05FB" w:rsidRDefault="006E05FB">
            <w:pPr>
              <w:spacing w:line="256" w:lineRule="auto"/>
              <w:rPr>
                <w:color w:val="000000"/>
                <w:lang w:val="en-US" w:eastAsia="en-US"/>
              </w:rPr>
            </w:pPr>
            <w:r>
              <w:t>NAV на начало года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6E05FB" w:rsidRDefault="006E05FB">
            <w:pPr>
              <w:spacing w:line="256" w:lineRule="auto"/>
              <w:ind w:right="158"/>
              <w:rPr>
                <w:color w:val="000000"/>
                <w:lang w:val="en-US" w:eastAsia="en-US"/>
              </w:rPr>
            </w:pPr>
            <w:r>
              <w:t>13,89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E05FB" w:rsidRDefault="006E05FB">
            <w:pPr>
              <w:spacing w:line="256" w:lineRule="auto"/>
              <w:ind w:left="34"/>
              <w:rPr>
                <w:color w:val="000000"/>
                <w:lang w:val="en-US" w:eastAsia="en-US"/>
              </w:rPr>
            </w:pPr>
            <w:r>
              <w:t>14,40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E05FB" w:rsidRDefault="006E05FB">
            <w:pPr>
              <w:spacing w:line="256" w:lineRule="auto"/>
              <w:rPr>
                <w:color w:val="000000"/>
                <w:lang w:val="en-US" w:eastAsia="en-US"/>
              </w:rPr>
            </w:pPr>
            <w:r>
              <w:t>15,95</w:t>
            </w:r>
          </w:p>
        </w:tc>
      </w:tr>
      <w:tr w:rsidR="006E05FB" w:rsidTr="006E05FB">
        <w:trPr>
          <w:trHeight w:val="220"/>
        </w:trPr>
        <w:tc>
          <w:tcPr>
            <w:tcW w:w="3260" w:type="dxa"/>
            <w:tcBorders>
              <w:top w:val="single" w:sz="4" w:space="0" w:color="000000"/>
              <w:left w:val="single" w:sz="4" w:space="0" w:color="000000"/>
              <w:bottom w:val="single" w:sz="4" w:space="0" w:color="000000"/>
              <w:right w:val="single" w:sz="4" w:space="0" w:color="000000"/>
            </w:tcBorders>
            <w:hideMark/>
          </w:tcPr>
          <w:p w:rsidR="006E05FB" w:rsidRDefault="006E05FB">
            <w:pPr>
              <w:spacing w:line="256" w:lineRule="auto"/>
              <w:rPr>
                <w:color w:val="000000"/>
                <w:lang w:val="en-US" w:eastAsia="en-US"/>
              </w:rPr>
            </w:pPr>
            <w:r>
              <w:t>NAV на конец года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6E05FB" w:rsidRDefault="006E05FB">
            <w:pPr>
              <w:spacing w:line="256" w:lineRule="auto"/>
              <w:ind w:right="158"/>
              <w:rPr>
                <w:color w:val="000000"/>
                <w:lang w:val="en-US" w:eastAsia="en-US"/>
              </w:rPr>
            </w:pPr>
            <w:r>
              <w:t>14,40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E05FB" w:rsidRDefault="006E05FB">
            <w:pPr>
              <w:spacing w:line="256" w:lineRule="auto"/>
              <w:ind w:left="34"/>
              <w:rPr>
                <w:color w:val="000000"/>
                <w:lang w:val="en-US" w:eastAsia="en-US"/>
              </w:rPr>
            </w:pPr>
            <w:r>
              <w:t>15,95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E05FB" w:rsidRDefault="006E05FB">
            <w:pPr>
              <w:spacing w:line="256" w:lineRule="auto"/>
              <w:ind w:right="5"/>
              <w:rPr>
                <w:color w:val="000000"/>
                <w:lang w:val="en-US" w:eastAsia="en-US"/>
              </w:rPr>
            </w:pPr>
            <w:r>
              <w:t>-15,20</w:t>
            </w:r>
          </w:p>
        </w:tc>
      </w:tr>
      <w:tr w:rsidR="006E05FB" w:rsidTr="006E05FB">
        <w:trPr>
          <w:trHeight w:val="70"/>
        </w:trPr>
        <w:tc>
          <w:tcPr>
            <w:tcW w:w="3260" w:type="dxa"/>
            <w:tcBorders>
              <w:top w:val="single" w:sz="4" w:space="0" w:color="000000"/>
              <w:left w:val="single" w:sz="4" w:space="0" w:color="000000"/>
              <w:bottom w:val="single" w:sz="4" w:space="0" w:color="000000"/>
              <w:right w:val="single" w:sz="4" w:space="0" w:color="000000"/>
            </w:tcBorders>
            <w:hideMark/>
          </w:tcPr>
          <w:p w:rsidR="006E05FB" w:rsidRDefault="006E05FB">
            <w:pPr>
              <w:spacing w:line="256" w:lineRule="auto"/>
              <w:ind w:left="10"/>
              <w:rPr>
                <w:color w:val="000000"/>
                <w:lang w:val="en-US" w:eastAsia="en-US"/>
              </w:rPr>
            </w:pPr>
            <w:r>
              <w:t>Распределение дохода</w:t>
            </w:r>
          </w:p>
          <w:p w:rsidR="006E05FB" w:rsidRDefault="006E05FB">
            <w:pPr>
              <w:spacing w:line="256" w:lineRule="auto"/>
              <w:ind w:left="5"/>
              <w:rPr>
                <w:color w:val="000000"/>
                <w:lang w:val="en-US" w:eastAsia="en-US"/>
              </w:rPr>
            </w:pPr>
            <w:r>
              <w:t>Распределение прибыли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6E05FB" w:rsidRDefault="006E05FB">
            <w:pPr>
              <w:spacing w:line="256" w:lineRule="auto"/>
              <w:ind w:right="91"/>
              <w:rPr>
                <w:color w:val="000000"/>
                <w:lang w:val="en-US" w:eastAsia="en-US"/>
              </w:rPr>
            </w:pPr>
            <w:r>
              <w:t>0,29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E05FB" w:rsidRDefault="006E05FB">
            <w:pPr>
              <w:spacing w:line="256" w:lineRule="auto"/>
              <w:ind w:left="110"/>
              <w:rPr>
                <w:color w:val="000000"/>
                <w:lang w:val="en-US" w:eastAsia="en-US"/>
              </w:rPr>
            </w:pPr>
            <w:r>
              <w:t>0,33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E05FB" w:rsidRDefault="006E05FB">
            <w:pPr>
              <w:spacing w:line="256" w:lineRule="auto"/>
              <w:ind w:right="5"/>
              <w:rPr>
                <w:color w:val="000000"/>
                <w:lang w:val="en-US" w:eastAsia="en-US"/>
              </w:rPr>
            </w:pPr>
            <w:r>
              <w:t>0,36</w:t>
            </w:r>
          </w:p>
        </w:tc>
      </w:tr>
      <w:tr w:rsidR="006E05FB" w:rsidTr="006E05FB">
        <w:trPr>
          <w:trHeight w:val="175"/>
        </w:trPr>
        <w:tc>
          <w:tcPr>
            <w:tcW w:w="3260" w:type="dxa"/>
            <w:tcBorders>
              <w:top w:val="single" w:sz="4" w:space="0" w:color="000000"/>
              <w:left w:val="single" w:sz="4" w:space="0" w:color="000000"/>
              <w:bottom w:val="single" w:sz="4" w:space="0" w:color="000000"/>
              <w:right w:val="single" w:sz="4" w:space="0" w:color="000000"/>
            </w:tcBorders>
            <w:hideMark/>
          </w:tcPr>
          <w:p w:rsidR="006E05FB" w:rsidRDefault="006E05FB">
            <w:pPr>
              <w:spacing w:line="256" w:lineRule="auto"/>
              <w:ind w:left="173"/>
              <w:rPr>
                <w:color w:val="000000"/>
                <w:lang w:val="en-US" w:eastAsia="en-US"/>
              </w:rPr>
            </w:pPr>
            <w:r>
              <w:t>от прироста капитала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6E05FB" w:rsidRDefault="006E05FB">
            <w:pPr>
              <w:spacing w:line="256" w:lineRule="auto"/>
              <w:ind w:right="101"/>
              <w:rPr>
                <w:color w:val="000000"/>
                <w:lang w:val="en-US" w:eastAsia="en-US"/>
              </w:rPr>
            </w:pPr>
            <w:r>
              <w:t>0,12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E05FB" w:rsidRDefault="006E05FB">
            <w:pPr>
              <w:spacing w:line="256" w:lineRule="auto"/>
              <w:ind w:left="110"/>
              <w:rPr>
                <w:color w:val="000000"/>
                <w:lang w:val="en-US" w:eastAsia="en-US"/>
              </w:rPr>
            </w:pPr>
            <w:r>
              <w:t>0,25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E05FB" w:rsidRDefault="006E05FB">
            <w:pPr>
              <w:spacing w:line="256" w:lineRule="auto"/>
              <w:ind w:right="10"/>
              <w:rPr>
                <w:color w:val="000000"/>
                <w:lang w:val="en-US" w:eastAsia="en-US"/>
              </w:rPr>
            </w:pPr>
            <w:r>
              <w:t>0,05</w:t>
            </w:r>
          </w:p>
        </w:tc>
      </w:tr>
    </w:tbl>
    <w:p w:rsidR="006E05FB" w:rsidRDefault="006E05FB" w:rsidP="00652B9B">
      <w:pPr>
        <w:numPr>
          <w:ilvl w:val="0"/>
          <w:numId w:val="48"/>
        </w:numPr>
        <w:spacing w:after="27" w:line="228" w:lineRule="auto"/>
        <w:ind w:right="14" w:hanging="322"/>
        <w:jc w:val="both"/>
        <w:rPr>
          <w:color w:val="000000"/>
          <w:lang w:eastAsia="en-US"/>
        </w:rPr>
      </w:pPr>
      <w:r>
        <w:t xml:space="preserve">Исследования результативности взаимных фондов проводились достаточно широко. Что можно сказать на основании этих исследований о способности менеджеров взаимных фондов постоянно получать </w:t>
      </w:r>
      <w:proofErr w:type="spellStart"/>
      <w:r>
        <w:t>сверхдоходность</w:t>
      </w:r>
      <w:proofErr w:type="spellEnd"/>
      <w:r>
        <w:t>?</w:t>
      </w:r>
    </w:p>
    <w:p w:rsidR="006E05FB" w:rsidRDefault="006E05FB" w:rsidP="00652B9B">
      <w:pPr>
        <w:numPr>
          <w:ilvl w:val="0"/>
          <w:numId w:val="48"/>
        </w:numPr>
        <w:spacing w:after="27" w:line="228" w:lineRule="auto"/>
        <w:ind w:right="14" w:hanging="322"/>
        <w:jc w:val="both"/>
      </w:pPr>
      <w:r>
        <w:t xml:space="preserve">Лип </w:t>
      </w:r>
      <w:proofErr w:type="spellStart"/>
      <w:r>
        <w:t>Пайк</w:t>
      </w:r>
      <w:proofErr w:type="spellEnd"/>
      <w:r>
        <w:t xml:space="preserve"> старается выбрать успешно работающий взаимный фонд. На основе приведенных в тексте данных определите, в какой степени при принятии решений ему следует учитывать результаты, достигнутые фондом в прошлом.</w:t>
      </w:r>
    </w:p>
    <w:p w:rsidR="006E05FB" w:rsidRDefault="006E05FB" w:rsidP="00652B9B">
      <w:pPr>
        <w:numPr>
          <w:ilvl w:val="0"/>
          <w:numId w:val="48"/>
        </w:numPr>
        <w:spacing w:after="27" w:line="228" w:lineRule="auto"/>
        <w:ind w:right="14" w:hanging="322"/>
        <w:jc w:val="both"/>
        <w:rPr>
          <w:lang w:val="en-US"/>
        </w:rPr>
      </w:pPr>
      <w:r>
        <w:t>С какой целью принято Правило 12b-l? Отвечает ли оно интересам акционеров? Почему?</w:t>
      </w:r>
    </w:p>
    <w:p w:rsidR="006E05FB" w:rsidRDefault="006E05FB" w:rsidP="00652B9B">
      <w:pPr>
        <w:numPr>
          <w:ilvl w:val="0"/>
          <w:numId w:val="48"/>
        </w:numPr>
        <w:spacing w:after="27" w:line="228" w:lineRule="auto"/>
        <w:ind w:right="14" w:hanging="322"/>
        <w:jc w:val="both"/>
      </w:pPr>
      <w:r>
        <w:t>Почему величина «нагрузки» взаимного фонда (в процентах) не в полной мере отражает величину издержек инвесторов (в процентах), связанных с оплатой ими расходов фонда по осуществлению продаж акций?</w:t>
      </w:r>
    </w:p>
    <w:p w:rsidR="006E05FB" w:rsidRDefault="006E05FB" w:rsidP="00652B9B">
      <w:pPr>
        <w:numPr>
          <w:ilvl w:val="0"/>
          <w:numId w:val="48"/>
        </w:numPr>
        <w:spacing w:after="27" w:line="228" w:lineRule="auto"/>
        <w:ind w:right="14" w:hanging="322"/>
        <w:jc w:val="both"/>
      </w:pPr>
      <w:r>
        <w:t>Покажите различия между фондом обыкновенных акций и сбалансированным фондом, в частности, сравните их ожидаемую доходность и характеристики риска.</w:t>
      </w:r>
    </w:p>
    <w:p w:rsidR="006E05FB" w:rsidRDefault="006E05FB" w:rsidP="00652B9B">
      <w:pPr>
        <w:numPr>
          <w:ilvl w:val="0"/>
          <w:numId w:val="48"/>
        </w:numPr>
        <w:spacing w:after="27" w:line="228" w:lineRule="auto"/>
        <w:ind w:right="14" w:hanging="322"/>
        <w:jc w:val="both"/>
        <w:rPr>
          <w:lang w:val="en-US"/>
        </w:rPr>
      </w:pPr>
      <w:r>
        <w:t>Если большая часть инвестиционных менеджеров не в состоянии предугадать, как поведет себя рынок, и учесть возможное изменение уровня риска, стоит ли инвестору по-прежнему рассматривать вопрос инвестирования средств в инвестиционные компании? Почему?</w:t>
      </w:r>
    </w:p>
    <w:p w:rsidR="006E05FB" w:rsidRDefault="006E05FB" w:rsidP="00652B9B">
      <w:pPr>
        <w:numPr>
          <w:ilvl w:val="0"/>
          <w:numId w:val="48"/>
        </w:numPr>
        <w:spacing w:after="27" w:line="228" w:lineRule="auto"/>
        <w:ind w:right="14" w:hanging="322"/>
        <w:jc w:val="both"/>
      </w:pPr>
      <w:r>
        <w:t>Сравните трех людей: молодая, хорошо образованная женщина, только что начинающая карьеру и предполагающая хорошо зарабатывать в будущем; мужчина средних лет с семьей, который имеет надежную работу, но не слишком хорошие перспективы в отношении будущих доходов; вдова 70 лет, которая имеет хорошую пенсию. На основе табл. 22.1 выберите возможную инвестиционную стратегию для данных людей, учитывая возможность инвестирования сре</w:t>
      </w:r>
      <w:proofErr w:type="gramStart"/>
      <w:r>
        <w:t>дств в р</w:t>
      </w:r>
      <w:proofErr w:type="gramEnd"/>
      <w:r>
        <w:t>азличные перечисленные фонды. (Вы можете самостоятельно ввести и другие предположения, такие, как индивидуальная склонность к риску и потребительские предпочтения указанных людей.)</w:t>
      </w:r>
    </w:p>
    <w:p w:rsidR="006E05FB" w:rsidRDefault="006E05FB" w:rsidP="00652B9B">
      <w:pPr>
        <w:numPr>
          <w:ilvl w:val="0"/>
          <w:numId w:val="48"/>
        </w:numPr>
        <w:spacing w:after="27" w:line="228" w:lineRule="auto"/>
        <w:ind w:right="14" w:hanging="322"/>
        <w:jc w:val="both"/>
      </w:pPr>
      <w:r>
        <w:t xml:space="preserve"> При условии выполнения всех требований действующего законодательства инвестиционная компания не должна платить федеральный налог на доходы, которые она получает. Почему?</w:t>
      </w:r>
    </w:p>
    <w:p w:rsidR="009B1EDC" w:rsidRPr="009B1EDC" w:rsidRDefault="006E05FB" w:rsidP="00652B9B">
      <w:pPr>
        <w:numPr>
          <w:ilvl w:val="0"/>
          <w:numId w:val="48"/>
        </w:numPr>
        <w:spacing w:after="27" w:line="228" w:lineRule="auto"/>
        <w:ind w:right="14" w:hanging="322"/>
        <w:jc w:val="both"/>
      </w:pPr>
      <w:r>
        <w:lastRenderedPageBreak/>
        <w:t xml:space="preserve">Почему рыночные курсы акций инвестиционных компаний закрытого типа вызывают недоумение сторонников эффективного рынка? </w:t>
      </w:r>
    </w:p>
    <w:p w:rsidR="006E05FB" w:rsidRDefault="006E05FB" w:rsidP="009B1EDC">
      <w:pPr>
        <w:spacing w:after="27" w:line="228" w:lineRule="auto"/>
        <w:ind w:left="336" w:right="14"/>
        <w:jc w:val="both"/>
      </w:pPr>
      <w:r>
        <w:t xml:space="preserve"> </w:t>
      </w:r>
    </w:p>
    <w:p w:rsidR="0084385F" w:rsidRDefault="009B1EDC" w:rsidP="00C71799">
      <w:pPr>
        <w:jc w:val="center"/>
        <w:rPr>
          <w:b/>
          <w:lang w:val="ky-KG" w:eastAsia="en-US"/>
        </w:rPr>
      </w:pPr>
      <w:r w:rsidRPr="009B1EDC">
        <w:rPr>
          <w:b/>
          <w:lang w:eastAsia="en-US"/>
        </w:rPr>
        <w:t>Тема 9.Инвестиционный менеджмент</w:t>
      </w:r>
    </w:p>
    <w:p w:rsidR="009B1EDC" w:rsidRDefault="009B1EDC" w:rsidP="00652B9B">
      <w:pPr>
        <w:numPr>
          <w:ilvl w:val="0"/>
          <w:numId w:val="49"/>
        </w:numPr>
        <w:spacing w:after="76" w:line="228" w:lineRule="auto"/>
        <w:ind w:right="53" w:hanging="336"/>
        <w:jc w:val="both"/>
      </w:pPr>
      <w:r>
        <w:t>Финансовые аналитики — это профессионалы в области инвестирования, которые занимаются оценкой ценных бумаг и дают рекомендации по инвестированию</w:t>
      </w:r>
      <w:proofErr w:type="gramStart"/>
      <w:r>
        <w:t>.</w:t>
      </w:r>
      <w:proofErr w:type="gramEnd"/>
      <w:r>
        <w:t xml:space="preserve"> </w:t>
      </w:r>
      <w:proofErr w:type="gramStart"/>
      <w:r>
        <w:t>д</w:t>
      </w:r>
      <w:proofErr w:type="gramEnd"/>
      <w:r>
        <w:t>анные рекомендации могут использовать как профессиональные финансовые менеджеры (управляющие портфелем), так и клиенты аналитиков.</w:t>
      </w:r>
    </w:p>
    <w:p w:rsidR="009B1EDC" w:rsidRDefault="009B1EDC" w:rsidP="00652B9B">
      <w:pPr>
        <w:numPr>
          <w:ilvl w:val="0"/>
          <w:numId w:val="49"/>
        </w:numPr>
        <w:spacing w:after="61" w:line="228" w:lineRule="auto"/>
        <w:ind w:right="53" w:hanging="336"/>
        <w:jc w:val="both"/>
      </w:pPr>
      <w:r>
        <w:t>Существует две основные цели проведения финансового анализа: определение конкретных характеристик ценных бумаг и выявление неверно оцененных бумаг.</w:t>
      </w:r>
    </w:p>
    <w:p w:rsidR="009B1EDC" w:rsidRDefault="009B1EDC" w:rsidP="009B1EDC">
      <w:pPr>
        <w:spacing w:after="67"/>
        <w:ind w:left="461" w:right="14" w:hanging="336"/>
      </w:pPr>
      <w:r>
        <w:t xml:space="preserve">З. Чтобы оценить риск и </w:t>
      </w:r>
      <w:proofErr w:type="gramStart"/>
      <w:r>
        <w:t>доходность</w:t>
      </w:r>
      <w:proofErr w:type="gramEnd"/>
      <w:r>
        <w:t xml:space="preserve"> как отдельных ценных бумаг, так и групп бумаг, необходимо знание финансовых рынков и принципов оценки.</w:t>
      </w:r>
    </w:p>
    <w:p w:rsidR="009B1EDC" w:rsidRDefault="009B1EDC" w:rsidP="00652B9B">
      <w:pPr>
        <w:numPr>
          <w:ilvl w:val="0"/>
          <w:numId w:val="50"/>
        </w:numPr>
        <w:spacing w:after="68" w:line="228" w:lineRule="auto"/>
        <w:ind w:right="101" w:hanging="336"/>
        <w:jc w:val="both"/>
      </w:pPr>
      <w:r>
        <w:t>Рыночные индексы рассчитываются для портфелей ценных бумаг с целью получения представления о динамике поведения какого-либо вида активов (например, акций или облигаций) или же отдельных сегментов этого вида.</w:t>
      </w:r>
    </w:p>
    <w:p w:rsidR="009B1EDC" w:rsidRDefault="009B1EDC" w:rsidP="00652B9B">
      <w:pPr>
        <w:numPr>
          <w:ilvl w:val="0"/>
          <w:numId w:val="50"/>
        </w:numPr>
        <w:spacing w:after="69" w:line="228" w:lineRule="auto"/>
        <w:ind w:right="101" w:hanging="336"/>
        <w:jc w:val="both"/>
      </w:pPr>
      <w:r>
        <w:t>Рыночные индексы обычно рассчитываются методом взвешивания цены, методом взвешивания стоимости или методом равного взвешивания.</w:t>
      </w:r>
    </w:p>
    <w:p w:rsidR="009B1EDC" w:rsidRDefault="009B1EDC" w:rsidP="00652B9B">
      <w:pPr>
        <w:numPr>
          <w:ilvl w:val="0"/>
          <w:numId w:val="50"/>
        </w:numPr>
        <w:spacing w:after="68" w:line="228" w:lineRule="auto"/>
        <w:ind w:right="101" w:hanging="336"/>
        <w:jc w:val="both"/>
      </w:pPr>
      <w:r>
        <w:t>Многие инвесторы утверждают, что они обнаружили инвестиционные системы, которые превосходят пассивные инвестиционные системы. Однако инвесторы нередко совершают грубые ошибки при проверке полученных посредством применения этих систем результатов, что ставит под сомнение представительность таких проверок.</w:t>
      </w:r>
    </w:p>
    <w:p w:rsidR="009B1EDC" w:rsidRDefault="009B1EDC" w:rsidP="00652B9B">
      <w:pPr>
        <w:numPr>
          <w:ilvl w:val="0"/>
          <w:numId w:val="50"/>
        </w:numPr>
        <w:spacing w:after="87" w:line="228" w:lineRule="auto"/>
        <w:ind w:right="101" w:hanging="336"/>
        <w:jc w:val="both"/>
      </w:pPr>
      <w:r>
        <w:t>Технический анализ позволяет получить краткосрочные прогнозы динамики курсов ценных бумаг на основе тенденции изменения курсов и объемов торговли, сложившихся в прошлом. Фундаментальный анализ дает оценку будущих значений переменных, определяющих стоимость бумаги, таких, как объем продаж, величина расходов и доходов фирмы.</w:t>
      </w:r>
    </w:p>
    <w:p w:rsidR="009B1EDC" w:rsidRDefault="009B1EDC" w:rsidP="00652B9B">
      <w:pPr>
        <w:numPr>
          <w:ilvl w:val="0"/>
          <w:numId w:val="50"/>
        </w:numPr>
        <w:spacing w:after="27" w:line="228" w:lineRule="auto"/>
        <w:ind w:right="101" w:hanging="336"/>
        <w:jc w:val="both"/>
      </w:pPr>
      <w:r>
        <w:t>Многие финансовые аналитики сосредоточивают свои усилия на анализе финансовых отчетов компании, Такие исследования позволяют аналитику лучше понять деятельность компании, перспективы будущего роста, определить, какие факторы и каким образом влияют на прибыль компании.</w:t>
      </w:r>
    </w:p>
    <w:p w:rsidR="009B1EDC" w:rsidRPr="000E5CC9" w:rsidRDefault="009B1EDC" w:rsidP="009B1EDC">
      <w:pPr>
        <w:ind w:right="101"/>
        <w:rPr>
          <w:lang w:val="ky-KG"/>
        </w:rPr>
      </w:pPr>
    </w:p>
    <w:p w:rsidR="009B1EDC" w:rsidRDefault="009B1EDC" w:rsidP="00652B9B">
      <w:pPr>
        <w:numPr>
          <w:ilvl w:val="0"/>
          <w:numId w:val="51"/>
        </w:numPr>
        <w:spacing w:after="27" w:line="228" w:lineRule="auto"/>
        <w:ind w:right="14" w:hanging="336"/>
        <w:jc w:val="both"/>
      </w:pPr>
      <w:r>
        <w:t xml:space="preserve">В последнем выпуске </w:t>
      </w:r>
      <w:proofErr w:type="spellStart"/>
      <w:r>
        <w:t>Wall</w:t>
      </w:r>
      <w:proofErr w:type="spellEnd"/>
      <w:r>
        <w:t xml:space="preserve"> </w:t>
      </w:r>
      <w:proofErr w:type="spellStart"/>
      <w:r>
        <w:t>Street</w:t>
      </w:r>
      <w:proofErr w:type="spellEnd"/>
      <w:r>
        <w:t xml:space="preserve"> </w:t>
      </w:r>
      <w:proofErr w:type="spellStart"/>
      <w:r>
        <w:t>Journal</w:t>
      </w:r>
      <w:proofErr w:type="spellEnd"/>
      <w:r>
        <w:t xml:space="preserve"> найдите величину закрытия промышленного индекса </w:t>
      </w:r>
      <w:proofErr w:type="spellStart"/>
      <w:r>
        <w:t>Dow</w:t>
      </w:r>
      <w:proofErr w:type="spellEnd"/>
      <w:r>
        <w:t xml:space="preserve"> </w:t>
      </w:r>
      <w:proofErr w:type="spellStart"/>
      <w:r>
        <w:t>Jones</w:t>
      </w:r>
      <w:proofErr w:type="spellEnd"/>
      <w:r>
        <w:t xml:space="preserve">. Для этого же дня найдите цены закрытия акций, являющихся базой расчета индекса. (Названия данных акций обычно печатаются на с. </w:t>
      </w:r>
      <w:proofErr w:type="gramStart"/>
      <w:r>
        <w:t>З</w:t>
      </w:r>
      <w:proofErr w:type="gramEnd"/>
      <w:r>
        <w:t xml:space="preserve"> газеты.) Рассчитайте значения делителя промышленного индекса </w:t>
      </w:r>
      <w:proofErr w:type="spellStart"/>
      <w:r>
        <w:t>Dow</w:t>
      </w:r>
      <w:proofErr w:type="spellEnd"/>
      <w:r>
        <w:t xml:space="preserve"> </w:t>
      </w:r>
      <w:proofErr w:type="spellStart"/>
      <w:r>
        <w:t>Jones</w:t>
      </w:r>
      <w:proofErr w:type="spellEnd"/>
      <w:r>
        <w:t>.</w:t>
      </w:r>
    </w:p>
    <w:p w:rsidR="009B1EDC" w:rsidRDefault="009B1EDC" w:rsidP="00652B9B">
      <w:pPr>
        <w:numPr>
          <w:ilvl w:val="0"/>
          <w:numId w:val="51"/>
        </w:numPr>
        <w:spacing w:after="27" w:line="228" w:lineRule="auto"/>
        <w:ind w:right="14" w:hanging="336"/>
        <w:jc w:val="both"/>
        <w:rPr>
          <w:lang w:val="en-US"/>
        </w:rPr>
      </w:pPr>
      <w:r>
        <w:t>Имеется рыночный индекс, состоящий из ценных бумаг</w:t>
      </w:r>
      <w:proofErr w:type="gramStart"/>
      <w:r>
        <w:t xml:space="preserve"> А</w:t>
      </w:r>
      <w:proofErr w:type="gramEnd"/>
      <w:r>
        <w:t xml:space="preserve"> и В, рассчитанный методом взвешивания цены. Курс акции</w:t>
      </w:r>
      <w:proofErr w:type="gramStart"/>
      <w:r>
        <w:t xml:space="preserve"> А</w:t>
      </w:r>
      <w:proofErr w:type="gramEnd"/>
      <w:r>
        <w:t xml:space="preserve"> равен $16, акции В — $40. Делитель индекса в данный момент равен 2,0. Рассчитайте величину делителя, если:</w:t>
      </w:r>
    </w:p>
    <w:p w:rsidR="009B1EDC" w:rsidRDefault="009B1EDC" w:rsidP="009B1EDC">
      <w:pPr>
        <w:ind w:left="346" w:right="14"/>
      </w:pPr>
      <w:r>
        <w:t>а) по акции</w:t>
      </w:r>
      <w:proofErr w:type="gramStart"/>
      <w:r>
        <w:t xml:space="preserve"> А</w:t>
      </w:r>
      <w:proofErr w:type="gramEnd"/>
      <w:r>
        <w:t xml:space="preserve"> объявлена выплата дивидендов в форме акции в размере</w:t>
      </w:r>
      <w:r>
        <w:rPr>
          <w:noProof/>
        </w:rPr>
        <w:t xml:space="preserve"> 5%</w:t>
      </w:r>
    </w:p>
    <w:p w:rsidR="009B1EDC" w:rsidRDefault="009B1EDC" w:rsidP="009B1EDC">
      <w:pPr>
        <w:ind w:left="346" w:right="14"/>
      </w:pPr>
      <w:r>
        <w:t>б) акция</w:t>
      </w:r>
      <w:proofErr w:type="gramStart"/>
      <w:r>
        <w:t xml:space="preserve"> В</w:t>
      </w:r>
      <w:proofErr w:type="gramEnd"/>
      <w:r>
        <w:t xml:space="preserve"> дробится в пропорции 3 к 1;</w:t>
      </w:r>
    </w:p>
    <w:p w:rsidR="009B1EDC" w:rsidRDefault="009B1EDC" w:rsidP="009B1EDC">
      <w:pPr>
        <w:spacing w:after="56"/>
        <w:ind w:left="341" w:right="14"/>
      </w:pPr>
      <w:r>
        <w:t>в) акция</w:t>
      </w:r>
      <w:proofErr w:type="gramStart"/>
      <w:r>
        <w:t xml:space="preserve"> А</w:t>
      </w:r>
      <w:proofErr w:type="gramEnd"/>
      <w:r>
        <w:t xml:space="preserve"> дробится в пропорции 4 к 1.</w:t>
      </w:r>
    </w:p>
    <w:p w:rsidR="009B1EDC" w:rsidRDefault="009B1EDC" w:rsidP="00652B9B">
      <w:pPr>
        <w:numPr>
          <w:ilvl w:val="0"/>
          <w:numId w:val="51"/>
        </w:numPr>
        <w:spacing w:after="56" w:line="228" w:lineRule="auto"/>
        <w:ind w:right="14" w:hanging="336"/>
        <w:jc w:val="both"/>
        <w:rPr>
          <w:lang w:val="en-US"/>
        </w:rPr>
      </w:pPr>
      <w:r>
        <w:t xml:space="preserve">Часто утверждают, что индекс S&amp;P 500 является лучшим индикатором динамики фондового рынка США, чем промышленный индекс </w:t>
      </w:r>
      <w:proofErr w:type="spellStart"/>
      <w:r>
        <w:t>Dow</w:t>
      </w:r>
      <w:proofErr w:type="spellEnd"/>
      <w:r>
        <w:t xml:space="preserve"> </w:t>
      </w:r>
      <w:proofErr w:type="spellStart"/>
      <w:r>
        <w:t>Jones</w:t>
      </w:r>
      <w:proofErr w:type="spellEnd"/>
      <w:r>
        <w:t>. Объясните причины возникновения такого мнения.</w:t>
      </w:r>
    </w:p>
    <w:p w:rsidR="009B1EDC" w:rsidRDefault="009B1EDC" w:rsidP="00652B9B">
      <w:pPr>
        <w:numPr>
          <w:ilvl w:val="0"/>
          <w:numId w:val="51"/>
        </w:numPr>
        <w:spacing w:after="303" w:line="228" w:lineRule="auto"/>
        <w:ind w:right="14" w:hanging="336"/>
        <w:jc w:val="both"/>
      </w:pPr>
      <w:r>
        <w:t>Предположим, что рынок представлен тремя видами ценных бумаг:</w:t>
      </w:r>
    </w:p>
    <w:p w:rsidR="009B1EDC" w:rsidRDefault="009B1EDC" w:rsidP="009B1EDC">
      <w:pPr>
        <w:tabs>
          <w:tab w:val="center" w:pos="1611"/>
          <w:tab w:val="center" w:pos="3352"/>
          <w:tab w:val="center" w:pos="5650"/>
        </w:tabs>
      </w:pPr>
      <w: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4"/>
        <w:gridCol w:w="3180"/>
        <w:gridCol w:w="3237"/>
      </w:tblGrid>
      <w:tr w:rsidR="009B1EDC" w:rsidTr="009B1EDC">
        <w:tc>
          <w:tcPr>
            <w:tcW w:w="3501" w:type="dxa"/>
            <w:tcBorders>
              <w:top w:val="single" w:sz="4" w:space="0" w:color="000000"/>
              <w:left w:val="single" w:sz="4" w:space="0" w:color="000000"/>
              <w:bottom w:val="single" w:sz="4" w:space="0" w:color="000000"/>
              <w:right w:val="single" w:sz="4" w:space="0" w:color="000000"/>
            </w:tcBorders>
            <w:hideMark/>
          </w:tcPr>
          <w:p w:rsidR="009B1EDC" w:rsidRDefault="009B1EDC">
            <w:pPr>
              <w:tabs>
                <w:tab w:val="center" w:pos="1611"/>
                <w:tab w:val="center" w:pos="3352"/>
                <w:tab w:val="center" w:pos="5650"/>
              </w:tabs>
              <w:spacing w:after="27" w:line="228" w:lineRule="auto"/>
              <w:rPr>
                <w:color w:val="000000"/>
                <w:lang w:eastAsia="en-US"/>
              </w:rPr>
            </w:pPr>
            <w:r>
              <w:t>Ценная бумага</w:t>
            </w:r>
          </w:p>
        </w:tc>
        <w:tc>
          <w:tcPr>
            <w:tcW w:w="3502" w:type="dxa"/>
            <w:tcBorders>
              <w:top w:val="single" w:sz="4" w:space="0" w:color="000000"/>
              <w:left w:val="single" w:sz="4" w:space="0" w:color="000000"/>
              <w:bottom w:val="single" w:sz="4" w:space="0" w:color="000000"/>
              <w:right w:val="single" w:sz="4" w:space="0" w:color="000000"/>
            </w:tcBorders>
            <w:hideMark/>
          </w:tcPr>
          <w:p w:rsidR="009B1EDC" w:rsidRDefault="009B1EDC">
            <w:pPr>
              <w:tabs>
                <w:tab w:val="center" w:pos="1611"/>
                <w:tab w:val="center" w:pos="3352"/>
                <w:tab w:val="center" w:pos="5650"/>
              </w:tabs>
              <w:spacing w:after="27" w:line="228" w:lineRule="auto"/>
              <w:rPr>
                <w:color w:val="000000"/>
                <w:lang w:eastAsia="en-US"/>
              </w:rPr>
            </w:pPr>
            <w:r>
              <w:t>Текущий курс (в долл.)</w:t>
            </w:r>
          </w:p>
        </w:tc>
        <w:tc>
          <w:tcPr>
            <w:tcW w:w="3502" w:type="dxa"/>
            <w:tcBorders>
              <w:top w:val="single" w:sz="4" w:space="0" w:color="000000"/>
              <w:left w:val="single" w:sz="4" w:space="0" w:color="000000"/>
              <w:bottom w:val="single" w:sz="4" w:space="0" w:color="000000"/>
              <w:right w:val="single" w:sz="4" w:space="0" w:color="000000"/>
            </w:tcBorders>
            <w:hideMark/>
          </w:tcPr>
          <w:p w:rsidR="009B1EDC" w:rsidRDefault="009B1EDC">
            <w:pPr>
              <w:tabs>
                <w:tab w:val="center" w:pos="1611"/>
                <w:tab w:val="center" w:pos="3352"/>
                <w:tab w:val="center" w:pos="5650"/>
              </w:tabs>
              <w:spacing w:after="27" w:line="228" w:lineRule="auto"/>
              <w:rPr>
                <w:color w:val="000000"/>
                <w:lang w:eastAsia="en-US"/>
              </w:rPr>
            </w:pPr>
            <w:r>
              <w:t>Количество выпущенных акций</w:t>
            </w:r>
          </w:p>
        </w:tc>
      </w:tr>
      <w:tr w:rsidR="009B1EDC" w:rsidTr="009B1EDC">
        <w:tc>
          <w:tcPr>
            <w:tcW w:w="3501" w:type="dxa"/>
            <w:tcBorders>
              <w:top w:val="single" w:sz="4" w:space="0" w:color="000000"/>
              <w:left w:val="single" w:sz="4" w:space="0" w:color="000000"/>
              <w:bottom w:val="single" w:sz="4" w:space="0" w:color="000000"/>
              <w:right w:val="single" w:sz="4" w:space="0" w:color="000000"/>
            </w:tcBorders>
            <w:hideMark/>
          </w:tcPr>
          <w:p w:rsidR="009B1EDC" w:rsidRDefault="009B1EDC">
            <w:pPr>
              <w:tabs>
                <w:tab w:val="center" w:pos="1611"/>
                <w:tab w:val="center" w:pos="3352"/>
                <w:tab w:val="center" w:pos="5650"/>
              </w:tabs>
              <w:spacing w:after="27" w:line="228" w:lineRule="auto"/>
              <w:rPr>
                <w:color w:val="000000"/>
                <w:lang w:eastAsia="en-US"/>
              </w:rPr>
            </w:pPr>
            <w:r>
              <w:t>А</w:t>
            </w:r>
          </w:p>
        </w:tc>
        <w:tc>
          <w:tcPr>
            <w:tcW w:w="3502" w:type="dxa"/>
            <w:tcBorders>
              <w:top w:val="single" w:sz="4" w:space="0" w:color="000000"/>
              <w:left w:val="single" w:sz="4" w:space="0" w:color="000000"/>
              <w:bottom w:val="single" w:sz="4" w:space="0" w:color="000000"/>
              <w:right w:val="single" w:sz="4" w:space="0" w:color="000000"/>
            </w:tcBorders>
            <w:hideMark/>
          </w:tcPr>
          <w:p w:rsidR="009B1EDC" w:rsidRDefault="009B1EDC">
            <w:pPr>
              <w:tabs>
                <w:tab w:val="center" w:pos="1611"/>
                <w:tab w:val="center" w:pos="3352"/>
                <w:tab w:val="center" w:pos="5650"/>
              </w:tabs>
              <w:spacing w:after="27" w:line="228" w:lineRule="auto"/>
              <w:rPr>
                <w:color w:val="000000"/>
                <w:lang w:eastAsia="en-US"/>
              </w:rPr>
            </w:pPr>
            <w:r>
              <w:t>20</w:t>
            </w:r>
          </w:p>
        </w:tc>
        <w:tc>
          <w:tcPr>
            <w:tcW w:w="3502" w:type="dxa"/>
            <w:tcBorders>
              <w:top w:val="single" w:sz="4" w:space="0" w:color="000000"/>
              <w:left w:val="single" w:sz="4" w:space="0" w:color="000000"/>
              <w:bottom w:val="single" w:sz="4" w:space="0" w:color="000000"/>
              <w:right w:val="single" w:sz="4" w:space="0" w:color="000000"/>
            </w:tcBorders>
            <w:hideMark/>
          </w:tcPr>
          <w:p w:rsidR="009B1EDC" w:rsidRDefault="009B1EDC">
            <w:pPr>
              <w:tabs>
                <w:tab w:val="center" w:pos="1611"/>
                <w:tab w:val="center" w:pos="3352"/>
                <w:tab w:val="center" w:pos="5650"/>
              </w:tabs>
              <w:spacing w:after="27" w:line="228" w:lineRule="auto"/>
              <w:rPr>
                <w:color w:val="000000"/>
                <w:lang w:eastAsia="en-US"/>
              </w:rPr>
            </w:pPr>
            <w:r>
              <w:t>20 000</w:t>
            </w:r>
          </w:p>
        </w:tc>
      </w:tr>
      <w:tr w:rsidR="009B1EDC" w:rsidTr="009B1EDC">
        <w:tc>
          <w:tcPr>
            <w:tcW w:w="3501" w:type="dxa"/>
            <w:tcBorders>
              <w:top w:val="single" w:sz="4" w:space="0" w:color="000000"/>
              <w:left w:val="single" w:sz="4" w:space="0" w:color="000000"/>
              <w:bottom w:val="single" w:sz="4" w:space="0" w:color="000000"/>
              <w:right w:val="single" w:sz="4" w:space="0" w:color="000000"/>
            </w:tcBorders>
            <w:hideMark/>
          </w:tcPr>
          <w:p w:rsidR="009B1EDC" w:rsidRDefault="009B1EDC">
            <w:pPr>
              <w:tabs>
                <w:tab w:val="center" w:pos="1611"/>
                <w:tab w:val="center" w:pos="3352"/>
                <w:tab w:val="center" w:pos="5650"/>
              </w:tabs>
              <w:spacing w:after="27" w:line="228" w:lineRule="auto"/>
              <w:rPr>
                <w:color w:val="000000"/>
                <w:lang w:eastAsia="en-US"/>
              </w:rPr>
            </w:pPr>
            <w:r>
              <w:lastRenderedPageBreak/>
              <w:t>В</w:t>
            </w:r>
          </w:p>
        </w:tc>
        <w:tc>
          <w:tcPr>
            <w:tcW w:w="3502" w:type="dxa"/>
            <w:tcBorders>
              <w:top w:val="single" w:sz="4" w:space="0" w:color="000000"/>
              <w:left w:val="single" w:sz="4" w:space="0" w:color="000000"/>
              <w:bottom w:val="single" w:sz="4" w:space="0" w:color="000000"/>
              <w:right w:val="single" w:sz="4" w:space="0" w:color="000000"/>
            </w:tcBorders>
            <w:hideMark/>
          </w:tcPr>
          <w:p w:rsidR="009B1EDC" w:rsidRDefault="009B1EDC">
            <w:pPr>
              <w:tabs>
                <w:tab w:val="center" w:pos="1611"/>
                <w:tab w:val="center" w:pos="3352"/>
                <w:tab w:val="center" w:pos="5650"/>
              </w:tabs>
              <w:spacing w:after="27" w:line="228" w:lineRule="auto"/>
              <w:rPr>
                <w:color w:val="000000"/>
                <w:lang w:eastAsia="en-US"/>
              </w:rPr>
            </w:pPr>
            <w:r>
              <w:t>35</w:t>
            </w:r>
          </w:p>
        </w:tc>
        <w:tc>
          <w:tcPr>
            <w:tcW w:w="3502" w:type="dxa"/>
            <w:tcBorders>
              <w:top w:val="single" w:sz="4" w:space="0" w:color="000000"/>
              <w:left w:val="single" w:sz="4" w:space="0" w:color="000000"/>
              <w:bottom w:val="single" w:sz="4" w:space="0" w:color="000000"/>
              <w:right w:val="single" w:sz="4" w:space="0" w:color="000000"/>
            </w:tcBorders>
            <w:hideMark/>
          </w:tcPr>
          <w:p w:rsidR="009B1EDC" w:rsidRDefault="009B1EDC">
            <w:pPr>
              <w:tabs>
                <w:tab w:val="center" w:pos="1611"/>
                <w:tab w:val="center" w:pos="3352"/>
                <w:tab w:val="center" w:pos="5650"/>
              </w:tabs>
              <w:spacing w:after="27" w:line="228" w:lineRule="auto"/>
              <w:rPr>
                <w:color w:val="000000"/>
                <w:lang w:eastAsia="en-US"/>
              </w:rPr>
            </w:pPr>
            <w:r>
              <w:t>40 000</w:t>
            </w:r>
          </w:p>
        </w:tc>
      </w:tr>
      <w:tr w:rsidR="009B1EDC" w:rsidTr="009B1EDC">
        <w:tc>
          <w:tcPr>
            <w:tcW w:w="3501" w:type="dxa"/>
            <w:tcBorders>
              <w:top w:val="single" w:sz="4" w:space="0" w:color="000000"/>
              <w:left w:val="single" w:sz="4" w:space="0" w:color="000000"/>
              <w:bottom w:val="single" w:sz="4" w:space="0" w:color="000000"/>
              <w:right w:val="single" w:sz="4" w:space="0" w:color="000000"/>
            </w:tcBorders>
            <w:hideMark/>
          </w:tcPr>
          <w:p w:rsidR="009B1EDC" w:rsidRDefault="009B1EDC">
            <w:pPr>
              <w:tabs>
                <w:tab w:val="center" w:pos="1611"/>
                <w:tab w:val="center" w:pos="3352"/>
                <w:tab w:val="center" w:pos="5650"/>
              </w:tabs>
              <w:spacing w:after="27" w:line="228" w:lineRule="auto"/>
              <w:rPr>
                <w:color w:val="000000"/>
                <w:lang w:eastAsia="en-US"/>
              </w:rPr>
            </w:pPr>
            <w:r>
              <w:t>С</w:t>
            </w:r>
          </w:p>
        </w:tc>
        <w:tc>
          <w:tcPr>
            <w:tcW w:w="3502" w:type="dxa"/>
            <w:tcBorders>
              <w:top w:val="single" w:sz="4" w:space="0" w:color="000000"/>
              <w:left w:val="single" w:sz="4" w:space="0" w:color="000000"/>
              <w:bottom w:val="single" w:sz="4" w:space="0" w:color="000000"/>
              <w:right w:val="single" w:sz="4" w:space="0" w:color="000000"/>
            </w:tcBorders>
            <w:hideMark/>
          </w:tcPr>
          <w:p w:rsidR="009B1EDC" w:rsidRDefault="009B1EDC">
            <w:pPr>
              <w:tabs>
                <w:tab w:val="center" w:pos="1611"/>
                <w:tab w:val="center" w:pos="3352"/>
                <w:tab w:val="center" w:pos="5650"/>
              </w:tabs>
              <w:spacing w:after="27" w:line="228" w:lineRule="auto"/>
              <w:rPr>
                <w:color w:val="000000"/>
                <w:lang w:eastAsia="en-US"/>
              </w:rPr>
            </w:pPr>
            <w:r>
              <w:t>30</w:t>
            </w:r>
          </w:p>
        </w:tc>
        <w:tc>
          <w:tcPr>
            <w:tcW w:w="3502" w:type="dxa"/>
            <w:tcBorders>
              <w:top w:val="single" w:sz="4" w:space="0" w:color="000000"/>
              <w:left w:val="single" w:sz="4" w:space="0" w:color="000000"/>
              <w:bottom w:val="single" w:sz="4" w:space="0" w:color="000000"/>
              <w:right w:val="single" w:sz="4" w:space="0" w:color="000000"/>
            </w:tcBorders>
            <w:hideMark/>
          </w:tcPr>
          <w:p w:rsidR="009B1EDC" w:rsidRDefault="009B1EDC">
            <w:pPr>
              <w:tabs>
                <w:tab w:val="center" w:pos="1611"/>
                <w:tab w:val="center" w:pos="3352"/>
                <w:tab w:val="center" w:pos="5650"/>
              </w:tabs>
              <w:spacing w:after="27" w:line="228" w:lineRule="auto"/>
              <w:rPr>
                <w:color w:val="000000"/>
                <w:lang w:eastAsia="en-US"/>
              </w:rPr>
            </w:pPr>
            <w:r>
              <w:t>40000</w:t>
            </w:r>
          </w:p>
        </w:tc>
      </w:tr>
    </w:tbl>
    <w:p w:rsidR="009B1EDC" w:rsidRDefault="009B1EDC" w:rsidP="009B1EDC">
      <w:pPr>
        <w:ind w:left="336" w:right="14"/>
        <w:rPr>
          <w:color w:val="000000"/>
          <w:lang w:eastAsia="en-US"/>
        </w:rPr>
      </w:pPr>
    </w:p>
    <w:p w:rsidR="009B1EDC" w:rsidRDefault="009B1EDC" w:rsidP="009B1EDC">
      <w:pPr>
        <w:ind w:left="336" w:right="14"/>
      </w:pPr>
      <w:r>
        <w:t>а. Чему равна совокупная стоимость рынка?</w:t>
      </w:r>
    </w:p>
    <w:p w:rsidR="009B1EDC" w:rsidRDefault="009B1EDC" w:rsidP="009B1EDC">
      <w:pPr>
        <w:ind w:left="586" w:right="14" w:hanging="245"/>
      </w:pPr>
      <w:r>
        <w:t>б. Чему равно относительное изменение совокупной стоимости рынка (в процентах), если курс ценной бумаги</w:t>
      </w:r>
      <w:proofErr w:type="gramStart"/>
      <w:r>
        <w:t xml:space="preserve"> С</w:t>
      </w:r>
      <w:proofErr w:type="gramEnd"/>
      <w:r>
        <w:t xml:space="preserve"> увеличится на 20%?</w:t>
      </w:r>
    </w:p>
    <w:p w:rsidR="009B1EDC" w:rsidRDefault="009B1EDC" w:rsidP="009B1EDC">
      <w:pPr>
        <w:spacing w:after="83"/>
        <w:ind w:left="586" w:right="14" w:hanging="250"/>
      </w:pPr>
      <w:r>
        <w:t>в. Чему равно относительное изменение совокупной стоимости рынка (в процентах), если ценную бумагу</w:t>
      </w:r>
      <w:proofErr w:type="gramStart"/>
      <w:r>
        <w:t xml:space="preserve"> В</w:t>
      </w:r>
      <w:proofErr w:type="gramEnd"/>
      <w:r>
        <w:t xml:space="preserve"> дробят в пропорции 2 к I</w:t>
      </w:r>
      <w:r>
        <w:rPr>
          <w:noProof/>
        </w:rPr>
        <w:drawing>
          <wp:inline distT="0" distB="0" distL="0" distR="0">
            <wp:extent cx="19685" cy="1968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7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685" cy="19685"/>
                    </a:xfrm>
                    <a:prstGeom prst="rect">
                      <a:avLst/>
                    </a:prstGeom>
                    <a:noFill/>
                    <a:ln>
                      <a:noFill/>
                    </a:ln>
                  </pic:spPr>
                </pic:pic>
              </a:graphicData>
            </a:graphic>
          </wp:inline>
        </w:drawing>
      </w:r>
    </w:p>
    <w:p w:rsidR="009B1EDC" w:rsidRDefault="009B1EDC" w:rsidP="00652B9B">
      <w:pPr>
        <w:numPr>
          <w:ilvl w:val="0"/>
          <w:numId w:val="51"/>
        </w:numPr>
        <w:spacing w:after="27" w:line="228" w:lineRule="auto"/>
        <w:ind w:right="14" w:hanging="336"/>
        <w:jc w:val="both"/>
      </w:pPr>
      <w:proofErr w:type="spellStart"/>
      <w:r>
        <w:t>Феррис</w:t>
      </w:r>
      <w:proofErr w:type="spellEnd"/>
      <w:r>
        <w:t xml:space="preserve"> </w:t>
      </w:r>
      <w:proofErr w:type="spellStart"/>
      <w:r>
        <w:t>Файн</w:t>
      </w:r>
      <w:proofErr w:type="spellEnd"/>
      <w:r>
        <w:t xml:space="preserve"> сказал: «Успех фондового индекса зависит от его способности определять динамику движения акций, не включенных в индекс». Объясните, что имел в виду </w:t>
      </w:r>
      <w:proofErr w:type="spellStart"/>
      <w:r>
        <w:t>Феррис</w:t>
      </w:r>
      <w:proofErr w:type="spellEnd"/>
      <w:r>
        <w:t>.</w:t>
      </w:r>
    </w:p>
    <w:p w:rsidR="009B1EDC" w:rsidRDefault="009B1EDC" w:rsidP="009B1EDC">
      <w:pPr>
        <w:ind w:left="508" w:right="14"/>
      </w:pPr>
      <w:r>
        <w:t xml:space="preserve">а. Чему равна доходность индекса на дату № 2 по сравнению с датой № </w:t>
      </w:r>
      <w:proofErr w:type="gramStart"/>
      <w:r>
        <w:t>Р</w:t>
      </w:r>
      <w:proofErr w:type="gramEnd"/>
    </w:p>
    <w:p w:rsidR="009B1EDC" w:rsidRDefault="009B1EDC" w:rsidP="009B1EDC">
      <w:pPr>
        <w:spacing w:after="76"/>
        <w:ind w:left="504" w:right="14"/>
      </w:pPr>
      <w:proofErr w:type="gramStart"/>
      <w:r>
        <w:t>б</w:t>
      </w:r>
      <w:proofErr w:type="gramEnd"/>
      <w:r>
        <w:t>. Чему равна доходность индекса на дату № 3 по сравнению с датой № 2?</w:t>
      </w:r>
    </w:p>
    <w:p w:rsidR="009B1EDC" w:rsidRDefault="009B1EDC" w:rsidP="00652B9B">
      <w:pPr>
        <w:numPr>
          <w:ilvl w:val="0"/>
          <w:numId w:val="51"/>
        </w:numPr>
        <w:spacing w:after="27" w:line="228" w:lineRule="auto"/>
        <w:ind w:right="14" w:hanging="336"/>
        <w:jc w:val="both"/>
      </w:pPr>
      <w:r>
        <w:rPr>
          <w:noProof/>
          <w:sz w:val="20"/>
          <w:szCs w:val="22"/>
        </w:rPr>
        <mc:AlternateContent>
          <mc:Choice Requires="wpg">
            <w:drawing>
              <wp:anchor distT="0" distB="0" distL="114300" distR="114300" simplePos="0" relativeHeight="251664384" behindDoc="0" locked="0" layoutInCell="1" allowOverlap="1">
                <wp:simplePos x="0" y="0"/>
                <wp:positionH relativeFrom="page">
                  <wp:posOffset>646430</wp:posOffset>
                </wp:positionH>
                <wp:positionV relativeFrom="page">
                  <wp:posOffset>631190</wp:posOffset>
                </wp:positionV>
                <wp:extent cx="4825365" cy="15240"/>
                <wp:effectExtent l="8255" t="2540" r="14605" b="1270"/>
                <wp:wrapTopAndBottom/>
                <wp:docPr id="31" name="Группа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5365" cy="15240"/>
                          <a:chOff x="0" y="0"/>
                          <a:chExt cx="48253" cy="152"/>
                        </a:xfrm>
                      </wpg:grpSpPr>
                      <wps:wsp>
                        <wps:cNvPr id="32" name="Shape 268148"/>
                        <wps:cNvSpPr>
                          <a:spLocks/>
                        </wps:cNvSpPr>
                        <wps:spPr bwMode="auto">
                          <a:xfrm>
                            <a:off x="0" y="0"/>
                            <a:ext cx="48253" cy="152"/>
                          </a:xfrm>
                          <a:custGeom>
                            <a:avLst/>
                            <a:gdLst>
                              <a:gd name="T0" fmla="*/ 0 w 4825396"/>
                              <a:gd name="T1" fmla="*/ 7622 h 15244"/>
                              <a:gd name="T2" fmla="*/ 4825396 w 4825396"/>
                              <a:gd name="T3" fmla="*/ 7622 h 15244"/>
                              <a:gd name="T4" fmla="*/ 0 w 4825396"/>
                              <a:gd name="T5" fmla="*/ 0 h 15244"/>
                              <a:gd name="T6" fmla="*/ 4825396 w 4825396"/>
                              <a:gd name="T7" fmla="*/ 15244 h 15244"/>
                            </a:gdLst>
                            <a:ahLst/>
                            <a:cxnLst>
                              <a:cxn ang="0">
                                <a:pos x="T0" y="T1"/>
                              </a:cxn>
                              <a:cxn ang="0">
                                <a:pos x="T2" y="T3"/>
                              </a:cxn>
                            </a:cxnLst>
                            <a:rect l="T4" t="T5" r="T6" b="T7"/>
                            <a:pathLst>
                              <a:path w="4825396" h="15244">
                                <a:moveTo>
                                  <a:pt x="0" y="7622"/>
                                </a:moveTo>
                                <a:lnTo>
                                  <a:pt x="4825396" y="7622"/>
                                </a:lnTo>
                              </a:path>
                            </a:pathLst>
                          </a:custGeom>
                          <a:noFill/>
                          <a:ln w="15244">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1" o:spid="_x0000_s1026" style="position:absolute;margin-left:50.9pt;margin-top:49.7pt;width:379.95pt;height:1.2pt;z-index:251664384;mso-position-horizontal-relative:page;mso-position-vertical-relative:page" coordsize="4825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">
                <v:shape id="Shape 268148" o:spid="_x0000_s1027" style="position:absolute;width:48253;height:152;visibility:visible;mso-wrap-style:square;v-text-anchor:top" coordsize="4825396,15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MKccIA&#10;AADbAAAADwAAAGRycy9kb3ducmV2LnhtbESPzYrCMBSF98K8Q7jC7DStA6LVKDKguBusCjO7S3Nt&#10;i8lNaWKtbz8RBJeH8/NxluveGtFR62vHCtJxAoK4cLrmUsHpuB3NQPiArNE4JgUP8rBefQyWmGl3&#10;5wN1eShFHGGfoYIqhCaT0hcVWfRj1xBH7+JaiyHKtpS6xXsct0ZOkmQqLdYcCRU29F1Rcc1vNnL/&#10;0t96fuou+ePHJP1ttz0fUqPU57DfLEAE6sM7/GrvtYKvCTy/x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wpxwgAAANsAAAAPAAAAAAAAAAAAAAAAAJgCAABkcnMvZG93&#10;bnJldi54bWxQSwUGAAAAAAQABAD1AAAAhwMAAAAA&#10;" path="m,7622r4825396,e" filled="f" strokeweight=".42344mm">
                  <v:stroke miterlimit="1" joinstyle="miter"/>
                  <v:path arrowok="t" o:connecttype="custom" o:connectlocs="0,76;48253,76" o:connectangles="0,0" textboxrect="0,0,4825396,15244"/>
                </v:shape>
                <w10:wrap type="topAndBottom" anchorx="page" anchory="page"/>
              </v:group>
            </w:pict>
          </mc:Fallback>
        </mc:AlternateContent>
      </w:r>
      <w:r>
        <w:t>Каким типам акций или отраслей придается большая значимость в рыночном индексе, рассчитанном методом равного взвешивания, по сравнению с индексом, рассчитанным методом взвешивания стоимости?</w:t>
      </w:r>
    </w:p>
    <w:p w:rsidR="009B1EDC" w:rsidRDefault="009B1EDC" w:rsidP="00652B9B">
      <w:pPr>
        <w:numPr>
          <w:ilvl w:val="0"/>
          <w:numId w:val="51"/>
        </w:numPr>
        <w:spacing w:after="27" w:line="228" w:lineRule="auto"/>
        <w:ind w:right="14" w:hanging="336"/>
        <w:jc w:val="both"/>
      </w:pPr>
      <w:r>
        <w:t>Перечислите и опишите несколько возможных способов использования фондовых индексов.</w:t>
      </w:r>
    </w:p>
    <w:p w:rsidR="009B1EDC" w:rsidRDefault="009B1EDC" w:rsidP="00652B9B">
      <w:pPr>
        <w:numPr>
          <w:ilvl w:val="0"/>
          <w:numId w:val="51"/>
        </w:numPr>
        <w:spacing w:after="27" w:line="228" w:lineRule="auto"/>
        <w:ind w:right="14" w:hanging="336"/>
        <w:jc w:val="both"/>
      </w:pPr>
      <w:r>
        <w:t>Какова роль финансовых аналитиков в условиях высокоэффективных рынков ценных бумаг?</w:t>
      </w:r>
    </w:p>
    <w:p w:rsidR="009B1EDC" w:rsidRDefault="009B1EDC" w:rsidP="00652B9B">
      <w:pPr>
        <w:numPr>
          <w:ilvl w:val="0"/>
          <w:numId w:val="51"/>
        </w:numPr>
        <w:spacing w:after="27" w:line="228" w:lineRule="auto"/>
        <w:ind w:right="14" w:hanging="336"/>
        <w:jc w:val="both"/>
      </w:pPr>
      <w:r>
        <w:t>Сравните реакцию курса на покупку акций в рамках системы, которая была способна «победить рынок», с реакцией на: (а) точный прогноз дождя; (б) точный прогноз местонахождения вражеских подводных лодок.</w:t>
      </w:r>
    </w:p>
    <w:p w:rsidR="009B1EDC" w:rsidRDefault="009B1EDC" w:rsidP="00652B9B">
      <w:pPr>
        <w:numPr>
          <w:ilvl w:val="0"/>
          <w:numId w:val="51"/>
        </w:numPr>
        <w:spacing w:after="27" w:line="228" w:lineRule="auto"/>
        <w:ind w:right="14" w:hanging="336"/>
        <w:jc w:val="both"/>
      </w:pPr>
      <w:r>
        <w:t>Ниже приводятся результаты нескольких тестов механических инвестиционных систем. Для каждого результата тестирования определите главную ошибку, совершенную исследователем, и объясните, почему ошибка присутствует в рамках исследования:</w:t>
      </w:r>
    </w:p>
    <w:p w:rsidR="009B1EDC" w:rsidRDefault="009B1EDC" w:rsidP="009B1EDC">
      <w:pPr>
        <w:ind w:left="734" w:right="14" w:hanging="245"/>
      </w:pPr>
      <w:proofErr w:type="gramStart"/>
      <w:r>
        <w:t xml:space="preserve">а. Управляющий портфелем использует правило «фильтра» (т.е. покупает акции после роста их курса на х%, держит их до того момента, пока курс не упадет на х% </w:t>
      </w:r>
      <w:r>
        <w:rPr>
          <w:noProof/>
        </w:rPr>
        <w:drawing>
          <wp:inline distT="0" distB="0" distL="0" distR="0">
            <wp:extent cx="19685" cy="29845"/>
            <wp:effectExtent l="0" t="0" r="0" b="825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5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685" cy="29845"/>
                    </a:xfrm>
                    <a:prstGeom prst="rect">
                      <a:avLst/>
                    </a:prstGeom>
                    <a:noFill/>
                    <a:ln>
                      <a:noFill/>
                    </a:ln>
                  </pic:spPr>
                </pic:pic>
              </a:graphicData>
            </a:graphic>
          </wp:inline>
        </w:drawing>
      </w:r>
      <w:r>
        <w:t>и после этого продает) и получает результаты, превосходящие доходность рыночного индекса с широкой базой, когда значение фильтра очень мало (т.е. когда х мало).</w:t>
      </w:r>
      <w:proofErr w:type="gramEnd"/>
    </w:p>
    <w:p w:rsidR="009B1EDC" w:rsidRDefault="009B1EDC" w:rsidP="009B1EDC">
      <w:pPr>
        <w:ind w:left="748" w:right="14" w:hanging="259"/>
      </w:pPr>
      <w:proofErr w:type="gramStart"/>
      <w:r>
        <w:t>б</w:t>
      </w:r>
      <w:proofErr w:type="gramEnd"/>
      <w:r>
        <w:t>. Инвестиционная система, построенная на базе временного периода с 1970 по 1980 г., показывает лучший результат, чем рыночный индекс с широкой базой за вторую половину этого периода.</w:t>
      </w:r>
    </w:p>
    <w:p w:rsidR="009B1EDC" w:rsidRDefault="009B1EDC" w:rsidP="009B1EDC">
      <w:pPr>
        <w:ind w:left="753" w:right="14" w:hanging="264"/>
      </w:pPr>
      <w:r>
        <w:t xml:space="preserve">в. Портфель, состоящий из акций </w:t>
      </w:r>
      <w:proofErr w:type="spellStart"/>
      <w:r>
        <w:t>высокоциюличных</w:t>
      </w:r>
      <w:proofErr w:type="spellEnd"/>
      <w:r>
        <w:t xml:space="preserve"> промышленных компаний, по результатам превосходит рыночный индекс с широкой базой.</w:t>
      </w:r>
    </w:p>
    <w:p w:rsidR="009B1EDC" w:rsidRDefault="009B1EDC" w:rsidP="009B1EDC">
      <w:pPr>
        <w:ind w:left="734" w:right="14" w:hanging="245"/>
      </w:pPr>
      <w:r>
        <w:t>г. Покупка и продажа акций США на основе моделей голосования либералов и демократов в Великобритании приносит доходность, превосходящую рыночный индекс США с широкой базой.</w:t>
      </w:r>
    </w:p>
    <w:p w:rsidR="009B1EDC" w:rsidRDefault="009B1EDC" w:rsidP="009B1EDC">
      <w:pPr>
        <w:spacing w:after="5"/>
        <w:ind w:left="658" w:right="14" w:hanging="259"/>
      </w:pPr>
      <w:r>
        <w:t>д. Ценовые характеристики портфеля акций высокотехнологичных фирм при их первичном размещении превосходят рыночный индекс с широкой базой.</w:t>
      </w:r>
    </w:p>
    <w:p w:rsidR="009B1EDC" w:rsidRDefault="009B1EDC" w:rsidP="00652B9B">
      <w:pPr>
        <w:numPr>
          <w:ilvl w:val="0"/>
          <w:numId w:val="52"/>
        </w:numPr>
        <w:spacing w:after="27" w:line="228" w:lineRule="auto"/>
        <w:ind w:right="14" w:hanging="327"/>
        <w:jc w:val="both"/>
        <w:rPr>
          <w:lang w:val="en-US"/>
        </w:rPr>
      </w:pPr>
      <w:proofErr w:type="spellStart"/>
      <w:r>
        <w:t>Бибб</w:t>
      </w:r>
      <w:proofErr w:type="spellEnd"/>
      <w:r>
        <w:t xml:space="preserve"> Фолк, управляющий портфелем большого пенсионного фонда, любит повторять: «Покупайте дешево, продавайте дорого». Почему система, предлагаемая </w:t>
      </w:r>
      <w:proofErr w:type="spellStart"/>
      <w:r>
        <w:t>Биббом</w:t>
      </w:r>
      <w:proofErr w:type="spellEnd"/>
      <w:r>
        <w:t>, не функциональна?</w:t>
      </w:r>
    </w:p>
    <w:p w:rsidR="009B1EDC" w:rsidRDefault="009B1EDC" w:rsidP="00652B9B">
      <w:pPr>
        <w:numPr>
          <w:ilvl w:val="0"/>
          <w:numId w:val="52"/>
        </w:numPr>
        <w:spacing w:after="27" w:line="228" w:lineRule="auto"/>
        <w:ind w:right="14" w:hanging="327"/>
        <w:jc w:val="both"/>
      </w:pPr>
      <w:r>
        <w:t>Несмотря на аргументы и свидетельства защитников эффективных рынков, многие инвесторы в той или иной степени используют технический анализ. Объясните, почему эти инвесторы применяют данный метод анализа.</w:t>
      </w:r>
    </w:p>
    <w:p w:rsidR="009B1EDC" w:rsidRDefault="009B1EDC" w:rsidP="00652B9B">
      <w:pPr>
        <w:numPr>
          <w:ilvl w:val="0"/>
          <w:numId w:val="52"/>
        </w:numPr>
        <w:spacing w:after="27" w:line="228" w:lineRule="auto"/>
        <w:ind w:right="14" w:hanging="327"/>
        <w:jc w:val="both"/>
      </w:pPr>
      <w:r>
        <w:t>Покажите разницу финансового прогнозирования по принципу «сверху-вниз» и по принципу «снизу-вверх». Каковы основные преимущества этих способов составления прогнозов?</w:t>
      </w:r>
    </w:p>
    <w:p w:rsidR="009B1EDC" w:rsidRDefault="009B1EDC" w:rsidP="00652B9B">
      <w:pPr>
        <w:numPr>
          <w:ilvl w:val="0"/>
          <w:numId w:val="52"/>
        </w:numPr>
        <w:spacing w:after="27" w:line="228" w:lineRule="auto"/>
        <w:ind w:right="14" w:hanging="327"/>
        <w:jc w:val="both"/>
      </w:pPr>
      <w:r>
        <w:lastRenderedPageBreak/>
        <w:t xml:space="preserve">В прошлом году компании </w:t>
      </w:r>
      <w:proofErr w:type="spellStart"/>
      <w:r>
        <w:t>Hudson</w:t>
      </w:r>
      <w:proofErr w:type="spellEnd"/>
      <w:r>
        <w:t xml:space="preserve"> Нота и </w:t>
      </w:r>
      <w:proofErr w:type="spellStart"/>
      <w:r>
        <w:t>Baldwin</w:t>
      </w:r>
      <w:proofErr w:type="spellEnd"/>
      <w:r>
        <w:t xml:space="preserve"> </w:t>
      </w:r>
      <w:proofErr w:type="spellStart"/>
      <w:r>
        <w:t>Construction</w:t>
      </w:r>
      <w:proofErr w:type="spellEnd"/>
      <w:r>
        <w:t xml:space="preserve"> получили по $1 млн. чистого дохода. Активы обеих компаний составляют $10 млн. В то же время компания </w:t>
      </w:r>
      <w:proofErr w:type="spellStart"/>
      <w:r>
        <w:t>Hudson</w:t>
      </w:r>
      <w:proofErr w:type="spellEnd"/>
      <w:r>
        <w:t xml:space="preserve"> </w:t>
      </w:r>
      <w:proofErr w:type="spellStart"/>
      <w:r>
        <w:t>Ноти</w:t>
      </w:r>
      <w:proofErr w:type="spellEnd"/>
      <w:r>
        <w:t xml:space="preserve"> получила доходность собственного капитала (ROE) в размере 11,l%, а </w:t>
      </w:r>
      <w:proofErr w:type="spellStart"/>
      <w:r>
        <w:t>Baldwin</w:t>
      </w:r>
      <w:proofErr w:type="spellEnd"/>
      <w:r>
        <w:t xml:space="preserve"> — доходность в 20%. Чем можно объяснить разницу в величине доходности капитала двух компаний?</w:t>
      </w:r>
    </w:p>
    <w:p w:rsidR="009B1EDC" w:rsidRDefault="009B1EDC" w:rsidP="009B1EDC">
      <w:pPr>
        <w:ind w:left="394" w:right="14"/>
      </w:pPr>
      <w:r>
        <w:t xml:space="preserve">Рассчитайте для компании </w:t>
      </w:r>
      <w:proofErr w:type="spellStart"/>
      <w:r>
        <w:t>Afton</w:t>
      </w:r>
      <w:proofErr w:type="spellEnd"/>
      <w:r>
        <w:t xml:space="preserve"> </w:t>
      </w:r>
      <w:proofErr w:type="spellStart"/>
      <w:r>
        <w:t>Machinery</w:t>
      </w:r>
      <w:proofErr w:type="spellEnd"/>
      <w:r>
        <w:t xml:space="preserve"> доходность на активы и доходность капитала.</w:t>
      </w:r>
    </w:p>
    <w:p w:rsidR="009B1EDC" w:rsidRDefault="009B1EDC" w:rsidP="00652B9B">
      <w:pPr>
        <w:numPr>
          <w:ilvl w:val="0"/>
          <w:numId w:val="52"/>
        </w:numPr>
        <w:spacing w:after="27" w:line="228" w:lineRule="auto"/>
        <w:ind w:right="14" w:hanging="327"/>
        <w:jc w:val="both"/>
      </w:pPr>
      <w:r>
        <w:t xml:space="preserve">Компания </w:t>
      </w:r>
      <w:proofErr w:type="spellStart"/>
      <w:r>
        <w:t>Augusta</w:t>
      </w:r>
      <w:proofErr w:type="spellEnd"/>
      <w:r>
        <w:t xml:space="preserve"> </w:t>
      </w:r>
      <w:proofErr w:type="spellStart"/>
      <w:r>
        <w:t>Ironworks</w:t>
      </w:r>
      <w:proofErr w:type="spellEnd"/>
      <w:r>
        <w:t xml:space="preserve"> сообщила следующие данные в отчете за финансовый год:</w:t>
      </w:r>
    </w:p>
    <w:tbl>
      <w:tblPr>
        <w:tblW w:w="6663" w:type="dxa"/>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544"/>
      </w:tblGrid>
      <w:tr w:rsidR="009B1EDC" w:rsidTr="009B1EDC">
        <w:trPr>
          <w:trHeight w:val="212"/>
        </w:trPr>
        <w:tc>
          <w:tcPr>
            <w:tcW w:w="3119"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rPr>
                <w:color w:val="000000"/>
                <w:lang w:val="en-US" w:eastAsia="en-US"/>
              </w:rPr>
            </w:pPr>
            <w:r>
              <w:t>Активы</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9B1EDC" w:rsidRDefault="009B1EDC">
            <w:pPr>
              <w:spacing w:line="256" w:lineRule="auto"/>
              <w:ind w:right="48"/>
              <w:rPr>
                <w:color w:val="000000"/>
                <w:lang w:val="en-US" w:eastAsia="en-US"/>
              </w:rPr>
            </w:pPr>
            <w:r>
              <w:t>$1500</w:t>
            </w:r>
          </w:p>
        </w:tc>
      </w:tr>
      <w:tr w:rsidR="009B1EDC" w:rsidTr="009B1EDC">
        <w:trPr>
          <w:trHeight w:val="235"/>
        </w:trPr>
        <w:tc>
          <w:tcPr>
            <w:tcW w:w="3119"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5"/>
              <w:rPr>
                <w:color w:val="000000"/>
                <w:lang w:val="en-US" w:eastAsia="en-US"/>
              </w:rPr>
            </w:pPr>
            <w:r>
              <w:t>Обязательства</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9B1EDC" w:rsidRDefault="009B1EDC">
            <w:pPr>
              <w:spacing w:line="256" w:lineRule="auto"/>
              <w:rPr>
                <w:color w:val="000000"/>
                <w:lang w:val="en-US" w:eastAsia="en-US"/>
              </w:rPr>
            </w:pPr>
            <w:r>
              <w:t>$900</w:t>
            </w:r>
          </w:p>
        </w:tc>
      </w:tr>
      <w:tr w:rsidR="009B1EDC" w:rsidTr="009B1EDC">
        <w:trPr>
          <w:trHeight w:val="239"/>
        </w:trPr>
        <w:tc>
          <w:tcPr>
            <w:tcW w:w="3119"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rPr>
                <w:color w:val="000000"/>
                <w:lang w:val="en-US" w:eastAsia="en-US"/>
              </w:rPr>
            </w:pPr>
            <w:r>
              <w:t>Акционерный капитал</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9B1EDC" w:rsidRDefault="009B1EDC">
            <w:pPr>
              <w:spacing w:line="256" w:lineRule="auto"/>
              <w:rPr>
                <w:color w:val="000000"/>
                <w:lang w:val="en-US" w:eastAsia="en-US"/>
              </w:rPr>
            </w:pPr>
            <w:r>
              <w:t>$600</w:t>
            </w:r>
          </w:p>
        </w:tc>
      </w:tr>
      <w:tr w:rsidR="009B1EDC" w:rsidTr="009B1EDC">
        <w:trPr>
          <w:trHeight w:val="233"/>
        </w:trPr>
        <w:tc>
          <w:tcPr>
            <w:tcW w:w="3119"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5"/>
              <w:rPr>
                <w:color w:val="000000"/>
                <w:lang w:val="en-US" w:eastAsia="en-US"/>
              </w:rPr>
            </w:pPr>
            <w:r>
              <w:t>Чистый доход</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9B1EDC" w:rsidRDefault="009B1EDC">
            <w:pPr>
              <w:spacing w:line="256" w:lineRule="auto"/>
              <w:rPr>
                <w:color w:val="000000"/>
                <w:lang w:val="en-US" w:eastAsia="en-US"/>
              </w:rPr>
            </w:pPr>
            <w:r>
              <w:t>$200</w:t>
            </w:r>
          </w:p>
        </w:tc>
      </w:tr>
      <w:tr w:rsidR="009B1EDC" w:rsidTr="009B1EDC">
        <w:trPr>
          <w:trHeight w:val="233"/>
        </w:trPr>
        <w:tc>
          <w:tcPr>
            <w:tcW w:w="3119"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rPr>
                <w:color w:val="000000"/>
                <w:lang w:val="en-US" w:eastAsia="en-US"/>
              </w:rPr>
            </w:pPr>
            <w:r>
              <w:t>Дивиденды на акцию</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9B1EDC" w:rsidRDefault="009B1EDC">
            <w:pPr>
              <w:spacing w:line="256" w:lineRule="auto"/>
              <w:rPr>
                <w:color w:val="000000"/>
                <w:lang w:val="en-US" w:eastAsia="en-US"/>
              </w:rPr>
            </w:pPr>
            <w:r>
              <w:t>$0,50</w:t>
            </w:r>
          </w:p>
        </w:tc>
      </w:tr>
      <w:tr w:rsidR="009B1EDC" w:rsidTr="009B1EDC">
        <w:trPr>
          <w:trHeight w:val="242"/>
        </w:trPr>
        <w:tc>
          <w:tcPr>
            <w:tcW w:w="3119"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0"/>
              <w:rPr>
                <w:color w:val="000000"/>
                <w:lang w:val="en-US" w:eastAsia="en-US"/>
              </w:rPr>
            </w:pPr>
            <w:r>
              <w:t>цена акции</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9B1EDC" w:rsidRDefault="009B1EDC">
            <w:pPr>
              <w:spacing w:line="256" w:lineRule="auto"/>
              <w:rPr>
                <w:color w:val="000000"/>
                <w:lang w:val="en-US" w:eastAsia="en-US"/>
              </w:rPr>
            </w:pPr>
            <w:r>
              <w:t>$30,00</w:t>
            </w:r>
          </w:p>
        </w:tc>
      </w:tr>
      <w:tr w:rsidR="009B1EDC" w:rsidTr="009B1EDC">
        <w:trPr>
          <w:trHeight w:val="195"/>
        </w:trPr>
        <w:tc>
          <w:tcPr>
            <w:tcW w:w="3119"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5"/>
              <w:rPr>
                <w:color w:val="000000"/>
                <w:lang w:val="en-US" w:eastAsia="en-US"/>
              </w:rPr>
            </w:pPr>
            <w:r>
              <w:t>Число выпущенных акций</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9B1EDC" w:rsidRDefault="009B1EDC">
            <w:pPr>
              <w:spacing w:line="256" w:lineRule="auto"/>
              <w:rPr>
                <w:color w:val="000000"/>
                <w:lang w:val="en-US" w:eastAsia="en-US"/>
              </w:rPr>
            </w:pPr>
            <w:r>
              <w:t>100</w:t>
            </w:r>
          </w:p>
        </w:tc>
      </w:tr>
    </w:tbl>
    <w:p w:rsidR="009B1EDC" w:rsidRDefault="009B1EDC" w:rsidP="009B1EDC">
      <w:pPr>
        <w:spacing w:after="62"/>
        <w:ind w:left="399" w:right="14"/>
        <w:rPr>
          <w:color w:val="000000"/>
          <w:lang w:eastAsia="en-US"/>
        </w:rPr>
      </w:pPr>
      <w:r>
        <w:t xml:space="preserve">На основе этой информации рассчитайте для компании </w:t>
      </w:r>
      <w:proofErr w:type="spellStart"/>
      <w:r>
        <w:t>Augusta</w:t>
      </w:r>
      <w:proofErr w:type="spellEnd"/>
      <w:r>
        <w:t xml:space="preserve"> </w:t>
      </w:r>
      <w:proofErr w:type="spellStart"/>
      <w:r>
        <w:t>Ironworks</w:t>
      </w:r>
      <w:proofErr w:type="spellEnd"/>
      <w:r>
        <w:t>:</w:t>
      </w:r>
    </w:p>
    <w:p w:rsidR="009B1EDC" w:rsidRDefault="009B1EDC" w:rsidP="009B1EDC">
      <w:pPr>
        <w:spacing w:after="4" w:line="264" w:lineRule="auto"/>
        <w:ind w:left="394" w:hanging="10"/>
      </w:pPr>
      <w:r>
        <w:t>а. коэффициент «</w:t>
      </w:r>
      <w:proofErr w:type="gramStart"/>
      <w:r>
        <w:t>Цена—доходы</w:t>
      </w:r>
      <w:proofErr w:type="gramEnd"/>
      <w:r>
        <w:t>»;</w:t>
      </w:r>
    </w:p>
    <w:p w:rsidR="009B1EDC" w:rsidRDefault="009B1EDC" w:rsidP="009B1EDC">
      <w:pPr>
        <w:ind w:left="384" w:right="14"/>
      </w:pPr>
      <w:proofErr w:type="gramStart"/>
      <w:r>
        <w:t>б</w:t>
      </w:r>
      <w:proofErr w:type="gramEnd"/>
      <w:r>
        <w:t>. балансовую стоимость акции;</w:t>
      </w:r>
    </w:p>
    <w:p w:rsidR="009B1EDC" w:rsidRDefault="009B1EDC" w:rsidP="009B1EDC">
      <w:pPr>
        <w:ind w:left="384" w:right="14"/>
      </w:pPr>
      <w:r>
        <w:t>в. показатель «</w:t>
      </w:r>
      <w:proofErr w:type="gramStart"/>
      <w:r>
        <w:t>цена—балансовая</w:t>
      </w:r>
      <w:proofErr w:type="gramEnd"/>
      <w:r>
        <w:t xml:space="preserve"> стоимость»;</w:t>
      </w:r>
    </w:p>
    <w:p w:rsidR="009B1EDC" w:rsidRDefault="009B1EDC" w:rsidP="009B1EDC">
      <w:pPr>
        <w:ind w:left="389" w:right="14"/>
      </w:pPr>
      <w:r>
        <w:t>г. показатель дивидендной доходности;</w:t>
      </w:r>
    </w:p>
    <w:p w:rsidR="009B1EDC" w:rsidRDefault="009B1EDC" w:rsidP="009B1EDC">
      <w:pPr>
        <w:spacing w:after="48"/>
        <w:ind w:left="379" w:right="14"/>
      </w:pPr>
      <w:r>
        <w:t>д. показатель выплаты.</w:t>
      </w:r>
    </w:p>
    <w:p w:rsidR="009B1EDC" w:rsidRDefault="009B1EDC" w:rsidP="00652B9B">
      <w:pPr>
        <w:numPr>
          <w:ilvl w:val="0"/>
          <w:numId w:val="52"/>
        </w:numPr>
        <w:spacing w:after="27" w:line="228" w:lineRule="auto"/>
        <w:ind w:right="14" w:hanging="327"/>
        <w:jc w:val="both"/>
      </w:pPr>
      <w:r>
        <w:t>Справедливо ли утверждение, что «доллар — это доллар» для случая, когда сравниваются объявленные доходы корпораций?</w:t>
      </w:r>
    </w:p>
    <w:p w:rsidR="009B1EDC" w:rsidRDefault="009B1EDC" w:rsidP="00652B9B">
      <w:pPr>
        <w:numPr>
          <w:ilvl w:val="0"/>
          <w:numId w:val="52"/>
        </w:numPr>
        <w:spacing w:after="15" w:line="228" w:lineRule="auto"/>
        <w:ind w:right="14" w:hanging="327"/>
        <w:jc w:val="both"/>
      </w:pPr>
      <w:r>
        <w:t>(Вопрос к Приложению.) Технический анализ дает прогноз динамики курсов акций на основе повторяющихся моделей. Чтобы быть уверенным в существовании таких моделей, что следует предполагать о времени получения информации участниками финансовых рынков?</w:t>
      </w:r>
    </w:p>
    <w:p w:rsidR="009B1EDC" w:rsidRDefault="009B1EDC" w:rsidP="00652B9B">
      <w:pPr>
        <w:numPr>
          <w:ilvl w:val="0"/>
          <w:numId w:val="52"/>
        </w:numPr>
        <w:spacing w:after="243" w:line="228" w:lineRule="auto"/>
        <w:ind w:right="14" w:hanging="327"/>
        <w:jc w:val="both"/>
      </w:pPr>
      <w:r>
        <w:t xml:space="preserve"> (Вопрос к Приложению.) Рассчитайте относительное преимущество акций </w:t>
      </w:r>
      <w:proofErr w:type="spellStart"/>
      <w:r>
        <w:t>Fort</w:t>
      </w:r>
      <w:proofErr w:type="spellEnd"/>
      <w:r>
        <w:t xml:space="preserve"> </w:t>
      </w:r>
      <w:proofErr w:type="spellStart"/>
      <w:r>
        <w:t>МсСоу</w:t>
      </w:r>
      <w:proofErr w:type="spellEnd"/>
      <w:r>
        <w:t xml:space="preserve"> </w:t>
      </w:r>
      <w:proofErr w:type="spellStart"/>
      <w:r>
        <w:t>Packaging</w:t>
      </w:r>
      <w:proofErr w:type="spellEnd"/>
      <w:r>
        <w:t xml:space="preserve"> по сравнению с индексом S&amp;P 500 за десятидневный период на основе задачи 22. цены закрытия индекса следующие:</w:t>
      </w:r>
    </w:p>
    <w:p w:rsidR="009B1EDC" w:rsidRDefault="009B1EDC" w:rsidP="009B1EDC">
      <w:pPr>
        <w:spacing w:line="264" w:lineRule="auto"/>
        <w:ind w:left="1585" w:hanging="10"/>
        <w:jc w:val="center"/>
        <w:rPr>
          <w:lang w:val="en-US"/>
        </w:rPr>
      </w:pPr>
      <w:r>
        <w:t>День</w:t>
      </w:r>
    </w:p>
    <w:p w:rsidR="009B1EDC" w:rsidRDefault="009B1EDC" w:rsidP="009B1EDC">
      <w:pPr>
        <w:spacing w:after="132" w:line="256" w:lineRule="auto"/>
        <w:ind w:left="1950"/>
      </w:pPr>
      <w:r>
        <w:rPr>
          <w:noProof/>
        </w:rPr>
        <mc:AlternateContent>
          <mc:Choice Requires="wpg">
            <w:drawing>
              <wp:inline distT="0" distB="0" distL="0" distR="0">
                <wp:extent cx="4441190" cy="45085"/>
                <wp:effectExtent l="9525" t="0" r="16510" b="0"/>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1190" cy="45085"/>
                          <a:chOff x="0" y="0"/>
                          <a:chExt cx="35130" cy="152"/>
                        </a:xfrm>
                      </wpg:grpSpPr>
                      <wps:wsp>
                        <wps:cNvPr id="30" name="Shape 268154"/>
                        <wps:cNvSpPr>
                          <a:spLocks/>
                        </wps:cNvSpPr>
                        <wps:spPr bwMode="auto">
                          <a:xfrm>
                            <a:off x="0" y="0"/>
                            <a:ext cx="35130" cy="152"/>
                          </a:xfrm>
                          <a:custGeom>
                            <a:avLst/>
                            <a:gdLst>
                              <a:gd name="T0" fmla="*/ 0 w 3513097"/>
                              <a:gd name="T1" fmla="*/ 7621 h 15243"/>
                              <a:gd name="T2" fmla="*/ 3513097 w 3513097"/>
                              <a:gd name="T3" fmla="*/ 7621 h 15243"/>
                              <a:gd name="T4" fmla="*/ 0 w 3513097"/>
                              <a:gd name="T5" fmla="*/ 0 h 15243"/>
                              <a:gd name="T6" fmla="*/ 3513097 w 3513097"/>
                              <a:gd name="T7" fmla="*/ 15243 h 15243"/>
                            </a:gdLst>
                            <a:ahLst/>
                            <a:cxnLst>
                              <a:cxn ang="0">
                                <a:pos x="T0" y="T1"/>
                              </a:cxn>
                              <a:cxn ang="0">
                                <a:pos x="T2" y="T3"/>
                              </a:cxn>
                            </a:cxnLst>
                            <a:rect l="T4" t="T5" r="T6" b="T7"/>
                            <a:pathLst>
                              <a:path w="3513097" h="15243">
                                <a:moveTo>
                                  <a:pt x="0" y="7621"/>
                                </a:moveTo>
                                <a:lnTo>
                                  <a:pt x="3513097" y="7621"/>
                                </a:lnTo>
                              </a:path>
                            </a:pathLst>
                          </a:custGeom>
                          <a:noFill/>
                          <a:ln w="15243">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29" o:spid="_x0000_s1026" style="width:349.7pt;height:3.55pt;mso-position-horizontal-relative:char;mso-position-vertical-relative:line" coordsize="35130,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">
                <v:shape id="Shape 268154" o:spid="_x0000_s1027" style="position:absolute;width:35130;height:152;visibility:visible;mso-wrap-style:square;v-text-anchor:top" coordsize="3513097,15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hrjcAA&#10;AADbAAAADwAAAGRycy9kb3ducmV2LnhtbERPz2vCMBS+D/Y/hDfwMmYylTKrUcaGUBAPWr0/mmdT&#10;1ryUJtP635uD4PHj+71cD64VF+pD41nD51iBIK68abjWcCw3H18gQkQ22HomDTcKsF69viwxN/7K&#10;e7ocYi1SCIccNdgYu1zKUFlyGMa+I07c2fcOY4J9LU2P1xTuWjlRKpMOG04NFjv6sVT9Hf6dBrVz&#10;72VxOmZzuVXFrlH2t5wNWo/ehu8FiEhDfIof7sJomKb16Uv6AXJ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ChrjcAAAADbAAAADwAAAAAAAAAAAAAAAACYAgAAZHJzL2Rvd25y&#10;ZXYueG1sUEsFBgAAAAAEAAQA9QAAAIUDAAAAAA==&#10;" path="m,7621r3513097,e" filled="f" strokeweight=".42342mm">
                  <v:stroke miterlimit="1" joinstyle="miter"/>
                  <v:path arrowok="t" o:connecttype="custom" o:connectlocs="0,76;35130,76" o:connectangles="0,0" textboxrect="0,0,3513097,15243"/>
                </v:shape>
                <w10:anchorlock/>
              </v:group>
            </w:pict>
          </mc:Fallback>
        </mc:AlternateContent>
      </w:r>
    </w:p>
    <w:p w:rsidR="009B1EDC" w:rsidRPr="000E5CC9" w:rsidRDefault="009B1EDC" w:rsidP="000E5CC9">
      <w:pPr>
        <w:spacing w:after="1070" w:line="247" w:lineRule="auto"/>
        <w:ind w:left="610" w:right="298" w:firstLine="1618"/>
        <w:rPr>
          <w:lang w:val="ky-KG"/>
        </w:rPr>
      </w:pPr>
      <w:r>
        <w:t>1</w:t>
      </w:r>
      <w:r>
        <w:tab/>
        <w:t>2</w:t>
      </w:r>
      <w:r>
        <w:tab/>
        <w:t>з</w:t>
      </w:r>
      <w:r>
        <w:tab/>
        <w:t>4</w:t>
      </w:r>
      <w:r>
        <w:tab/>
        <w:t>5</w:t>
      </w:r>
      <w:r>
        <w:tab/>
        <w:t>6</w:t>
      </w:r>
      <w:r>
        <w:tab/>
        <w:t>7</w:t>
      </w:r>
      <w:r>
        <w:tab/>
        <w:t>в</w:t>
      </w:r>
      <w:r>
        <w:tab/>
        <w:t>9</w:t>
      </w:r>
      <w:r>
        <w:tab/>
        <w:t xml:space="preserve">10 Цена закрытия индекса S&amp;P 500 </w:t>
      </w:r>
      <w:proofErr w:type="spellStart"/>
      <w:r>
        <w:t>зоо</w:t>
      </w:r>
      <w:proofErr w:type="spellEnd"/>
      <w:r>
        <w:tab/>
        <w:t>302</w:t>
      </w:r>
      <w:r>
        <w:tab/>
        <w:t>306 310</w:t>
      </w:r>
      <w:r>
        <w:tab/>
        <w:t>320</w:t>
      </w:r>
      <w:r>
        <w:tab/>
        <w:t>315</w:t>
      </w:r>
      <w:r>
        <w:tab/>
        <w:t>330</w:t>
      </w:r>
      <w:r>
        <w:tab/>
        <w:t>325</w:t>
      </w:r>
      <w:r>
        <w:tab/>
        <w:t>325</w:t>
      </w:r>
      <w:r>
        <w:tab/>
        <w:t>330</w:t>
      </w:r>
    </w:p>
    <w:p w:rsidR="009B1EDC" w:rsidRDefault="009B1EDC" w:rsidP="00652B9B">
      <w:pPr>
        <w:numPr>
          <w:ilvl w:val="0"/>
          <w:numId w:val="52"/>
        </w:numPr>
        <w:spacing w:after="27" w:line="228" w:lineRule="auto"/>
        <w:ind w:right="14" w:hanging="327"/>
        <w:jc w:val="both"/>
      </w:pPr>
      <w:r>
        <w:t>Формула Дюпона определяет чистую доходность акционерного капитала как функцию следующих переменных:</w:t>
      </w:r>
    </w:p>
    <w:p w:rsidR="009B1EDC" w:rsidRDefault="009B1EDC" w:rsidP="00652B9B">
      <w:pPr>
        <w:numPr>
          <w:ilvl w:val="1"/>
          <w:numId w:val="52"/>
        </w:numPr>
        <w:spacing w:after="27" w:line="228" w:lineRule="auto"/>
        <w:ind w:right="14" w:hanging="163"/>
        <w:jc w:val="both"/>
      </w:pPr>
      <w:r>
        <w:t>операционная маржа (прибыль от основной деятельности);</w:t>
      </w:r>
    </w:p>
    <w:p w:rsidR="009B1EDC" w:rsidRDefault="009B1EDC" w:rsidP="00652B9B">
      <w:pPr>
        <w:numPr>
          <w:ilvl w:val="1"/>
          <w:numId w:val="52"/>
        </w:numPr>
        <w:spacing w:after="27" w:line="228" w:lineRule="auto"/>
        <w:ind w:right="14" w:hanging="163"/>
        <w:jc w:val="both"/>
        <w:rPr>
          <w:lang w:val="en-US"/>
        </w:rPr>
      </w:pPr>
      <w:r>
        <w:t>оборот активов;</w:t>
      </w:r>
    </w:p>
    <w:p w:rsidR="009B1EDC" w:rsidRDefault="009B1EDC" w:rsidP="00652B9B">
      <w:pPr>
        <w:numPr>
          <w:ilvl w:val="1"/>
          <w:numId w:val="52"/>
        </w:numPr>
        <w:spacing w:after="27" w:line="228" w:lineRule="auto"/>
        <w:ind w:right="14" w:hanging="163"/>
        <w:jc w:val="both"/>
      </w:pPr>
      <w:r>
        <w:t>обязательства по выплате процентов;</w:t>
      </w:r>
    </w:p>
    <w:p w:rsidR="009B1EDC" w:rsidRDefault="009B1EDC" w:rsidP="00652B9B">
      <w:pPr>
        <w:numPr>
          <w:ilvl w:val="1"/>
          <w:numId w:val="52"/>
        </w:numPr>
        <w:spacing w:after="27" w:line="228" w:lineRule="auto"/>
        <w:ind w:right="14" w:hanging="163"/>
        <w:jc w:val="both"/>
      </w:pPr>
      <w:r>
        <w:t>«финансовый рычаг»;</w:t>
      </w:r>
    </w:p>
    <w:p w:rsidR="009B1EDC" w:rsidRDefault="009B1EDC" w:rsidP="00652B9B">
      <w:pPr>
        <w:numPr>
          <w:ilvl w:val="1"/>
          <w:numId w:val="52"/>
        </w:numPr>
        <w:spacing w:after="27" w:line="228" w:lineRule="auto"/>
        <w:ind w:right="14" w:hanging="163"/>
        <w:jc w:val="both"/>
      </w:pPr>
      <w:r>
        <w:t>ставка подоходного налога.</w:t>
      </w:r>
    </w:p>
    <w:p w:rsidR="009B1EDC" w:rsidRDefault="009B1EDC" w:rsidP="009B1EDC">
      <w:pPr>
        <w:ind w:left="336" w:right="14"/>
      </w:pPr>
      <w:r>
        <w:t>Используя только данные приведенной ниже таблицы:</w:t>
      </w:r>
    </w:p>
    <w:p w:rsidR="009B1EDC" w:rsidRDefault="009B1EDC" w:rsidP="009B1EDC">
      <w:pPr>
        <w:ind w:left="552" w:right="164" w:hanging="235"/>
      </w:pPr>
      <w:r>
        <w:lastRenderedPageBreak/>
        <w:t>а. Рассчитайте каждый из пяти показателей, перечисленных выше, для 1985 и 1989 г. и доходность собственного капитала (ROE) для 1985 и 1989 г. на основе всех пяти показателей. Представьте расчеты.</w:t>
      </w:r>
    </w:p>
    <w:p w:rsidR="009B1EDC" w:rsidRDefault="009B1EDC" w:rsidP="009B1EDC">
      <w:pPr>
        <w:ind w:left="553" w:right="14" w:hanging="231"/>
      </w:pPr>
      <w:proofErr w:type="gramStart"/>
      <w:r>
        <w:t>б</w:t>
      </w:r>
      <w:proofErr w:type="gramEnd"/>
      <w:r>
        <w:t>. Кратко объясните влияние изменений показателей оборота активов и структуры капитала на изменение показателя ROE с 1985 по 1989 г.</w:t>
      </w:r>
    </w:p>
    <w:p w:rsidR="009B1EDC" w:rsidRPr="009B1EDC" w:rsidRDefault="009B1EDC" w:rsidP="009B1EDC">
      <w:pPr>
        <w:spacing w:after="142" w:line="256" w:lineRule="auto"/>
        <w:ind w:left="81"/>
      </w:pPr>
    </w:p>
    <w:p w:rsidR="009B1EDC" w:rsidRDefault="009B1EDC" w:rsidP="009B1EDC">
      <w:pPr>
        <w:tabs>
          <w:tab w:val="center" w:pos="4755"/>
          <w:tab w:val="center" w:pos="5941"/>
        </w:tabs>
        <w:spacing w:line="256" w:lineRule="auto"/>
      </w:pPr>
      <w:r>
        <w:tab/>
      </w:r>
      <w:r>
        <w:tab/>
      </w:r>
    </w:p>
    <w:tbl>
      <w:tblPr>
        <w:tblW w:w="8646"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0"/>
        <w:gridCol w:w="2127"/>
        <w:gridCol w:w="2409"/>
      </w:tblGrid>
      <w:tr w:rsidR="009B1EDC" w:rsidTr="009B1EDC">
        <w:trPr>
          <w:trHeight w:val="202"/>
        </w:trPr>
        <w:tc>
          <w:tcPr>
            <w:tcW w:w="411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5"/>
              <w:rPr>
                <w:color w:val="000000"/>
                <w:lang w:val="en-US" w:eastAsia="en-US"/>
              </w:rPr>
            </w:pPr>
            <w:r>
              <w:t>Доходы (в долл.):</w:t>
            </w:r>
          </w:p>
        </w:tc>
        <w:tc>
          <w:tcPr>
            <w:tcW w:w="2127" w:type="dxa"/>
            <w:tcBorders>
              <w:top w:val="single" w:sz="4" w:space="0" w:color="000000"/>
              <w:left w:val="single" w:sz="4" w:space="0" w:color="000000"/>
              <w:bottom w:val="single" w:sz="4" w:space="0" w:color="000000"/>
              <w:right w:val="single" w:sz="4" w:space="0" w:color="000000"/>
            </w:tcBorders>
            <w:hideMark/>
          </w:tcPr>
          <w:p w:rsidR="009B1EDC" w:rsidRDefault="009B1EDC">
            <w:pPr>
              <w:spacing w:after="160" w:line="256" w:lineRule="auto"/>
              <w:rPr>
                <w:color w:val="000000"/>
                <w:lang w:val="en-US" w:eastAsia="en-US"/>
              </w:rPr>
            </w:pPr>
            <w:r>
              <w:t>1985 г.</w:t>
            </w:r>
          </w:p>
        </w:tc>
        <w:tc>
          <w:tcPr>
            <w:tcW w:w="2409" w:type="dxa"/>
            <w:tcBorders>
              <w:top w:val="single" w:sz="4" w:space="0" w:color="000000"/>
              <w:left w:val="single" w:sz="4" w:space="0" w:color="000000"/>
              <w:bottom w:val="single" w:sz="4" w:space="0" w:color="000000"/>
              <w:right w:val="single" w:sz="4" w:space="0" w:color="000000"/>
            </w:tcBorders>
            <w:hideMark/>
          </w:tcPr>
          <w:p w:rsidR="009B1EDC" w:rsidRDefault="009B1EDC">
            <w:pPr>
              <w:spacing w:after="160" w:line="256" w:lineRule="auto"/>
              <w:rPr>
                <w:color w:val="000000"/>
                <w:lang w:val="en-US" w:eastAsia="en-US"/>
              </w:rPr>
            </w:pPr>
            <w:r>
              <w:t>1989 г.</w:t>
            </w:r>
          </w:p>
        </w:tc>
      </w:tr>
      <w:tr w:rsidR="009B1EDC" w:rsidTr="009B1EDC">
        <w:trPr>
          <w:trHeight w:val="235"/>
        </w:trPr>
        <w:tc>
          <w:tcPr>
            <w:tcW w:w="411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68"/>
              <w:rPr>
                <w:color w:val="000000"/>
                <w:lang w:val="en-US" w:eastAsia="en-US"/>
              </w:rPr>
            </w:pPr>
            <w:r>
              <w:t>доход от основной деятельности</w:t>
            </w:r>
          </w:p>
        </w:tc>
        <w:tc>
          <w:tcPr>
            <w:tcW w:w="2127"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01"/>
              <w:rPr>
                <w:color w:val="000000"/>
                <w:lang w:val="en-US" w:eastAsia="en-US"/>
              </w:rPr>
            </w:pPr>
            <w:r>
              <w:t>542</w:t>
            </w:r>
          </w:p>
        </w:tc>
        <w:tc>
          <w:tcPr>
            <w:tcW w:w="2409"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49"/>
              <w:rPr>
                <w:color w:val="000000"/>
                <w:lang w:val="en-US" w:eastAsia="en-US"/>
              </w:rPr>
            </w:pPr>
            <w:r>
              <w:t>979</w:t>
            </w:r>
          </w:p>
        </w:tc>
      </w:tr>
      <w:tr w:rsidR="009B1EDC" w:rsidTr="009B1EDC">
        <w:trPr>
          <w:trHeight w:val="239"/>
        </w:trPr>
        <w:tc>
          <w:tcPr>
            <w:tcW w:w="411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68"/>
              <w:rPr>
                <w:color w:val="000000"/>
                <w:lang w:val="en-US" w:eastAsia="en-US"/>
              </w:rPr>
            </w:pPr>
            <w:r>
              <w:t>Амортизация</w:t>
            </w:r>
          </w:p>
        </w:tc>
        <w:tc>
          <w:tcPr>
            <w:tcW w:w="2127"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97"/>
              <w:rPr>
                <w:color w:val="000000"/>
                <w:lang w:val="en-US" w:eastAsia="en-US"/>
              </w:rPr>
            </w:pPr>
            <w:r>
              <w:t>38</w:t>
            </w:r>
          </w:p>
        </w:tc>
        <w:tc>
          <w:tcPr>
            <w:tcW w:w="2409"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right="5"/>
              <w:jc w:val="right"/>
              <w:rPr>
                <w:color w:val="000000"/>
                <w:lang w:val="en-US" w:eastAsia="en-US"/>
              </w:rPr>
            </w:pPr>
            <w:r>
              <w:t>76</w:t>
            </w:r>
          </w:p>
        </w:tc>
      </w:tr>
      <w:tr w:rsidR="009B1EDC" w:rsidTr="009B1EDC">
        <w:trPr>
          <w:trHeight w:val="241"/>
        </w:trPr>
        <w:tc>
          <w:tcPr>
            <w:tcW w:w="411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78"/>
              <w:rPr>
                <w:color w:val="000000"/>
                <w:lang w:val="en-US" w:eastAsia="en-US"/>
              </w:rPr>
            </w:pPr>
            <w:r>
              <w:t>Расходы по выплате процентов</w:t>
            </w:r>
          </w:p>
        </w:tc>
        <w:tc>
          <w:tcPr>
            <w:tcW w:w="2127"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293"/>
              <w:rPr>
                <w:color w:val="000000"/>
                <w:lang w:val="en-US" w:eastAsia="en-US"/>
              </w:rPr>
            </w:pPr>
            <w:proofErr w:type="gramStart"/>
            <w:r>
              <w:t>З</w:t>
            </w:r>
            <w:proofErr w:type="gramEnd"/>
          </w:p>
        </w:tc>
        <w:tc>
          <w:tcPr>
            <w:tcW w:w="2409" w:type="dxa"/>
            <w:tcBorders>
              <w:top w:val="single" w:sz="4" w:space="0" w:color="000000"/>
              <w:left w:val="single" w:sz="4" w:space="0" w:color="000000"/>
              <w:bottom w:val="single" w:sz="4" w:space="0" w:color="000000"/>
              <w:right w:val="single" w:sz="4" w:space="0" w:color="000000"/>
            </w:tcBorders>
          </w:tcPr>
          <w:p w:rsidR="009B1EDC" w:rsidRDefault="009B1EDC">
            <w:pPr>
              <w:spacing w:after="160" w:line="256" w:lineRule="auto"/>
              <w:rPr>
                <w:color w:val="000000"/>
                <w:lang w:val="en-US" w:eastAsia="en-US"/>
              </w:rPr>
            </w:pPr>
          </w:p>
        </w:tc>
      </w:tr>
      <w:tr w:rsidR="009B1EDC" w:rsidTr="009B1EDC">
        <w:trPr>
          <w:trHeight w:val="233"/>
        </w:trPr>
        <w:tc>
          <w:tcPr>
            <w:tcW w:w="411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68"/>
              <w:rPr>
                <w:color w:val="000000"/>
                <w:lang w:val="en-US" w:eastAsia="en-US"/>
              </w:rPr>
            </w:pPr>
            <w:r>
              <w:t>доход до вычета налогов</w:t>
            </w:r>
          </w:p>
        </w:tc>
        <w:tc>
          <w:tcPr>
            <w:tcW w:w="2127"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288"/>
              <w:rPr>
                <w:color w:val="000000"/>
                <w:lang w:val="en-US" w:eastAsia="en-US"/>
              </w:rPr>
            </w:pPr>
            <w:proofErr w:type="gramStart"/>
            <w:r>
              <w:t>З</w:t>
            </w:r>
            <w:proofErr w:type="gramEnd"/>
          </w:p>
        </w:tc>
        <w:tc>
          <w:tcPr>
            <w:tcW w:w="2409" w:type="dxa"/>
            <w:tcBorders>
              <w:top w:val="single" w:sz="4" w:space="0" w:color="000000"/>
              <w:left w:val="single" w:sz="4" w:space="0" w:color="000000"/>
              <w:bottom w:val="single" w:sz="4" w:space="0" w:color="000000"/>
              <w:right w:val="single" w:sz="4" w:space="0" w:color="000000"/>
            </w:tcBorders>
          </w:tcPr>
          <w:p w:rsidR="009B1EDC" w:rsidRDefault="009B1EDC">
            <w:pPr>
              <w:spacing w:after="160" w:line="256" w:lineRule="auto"/>
              <w:rPr>
                <w:color w:val="000000"/>
                <w:lang w:val="en-US" w:eastAsia="en-US"/>
              </w:rPr>
            </w:pPr>
          </w:p>
        </w:tc>
      </w:tr>
      <w:tr w:rsidR="009B1EDC" w:rsidTr="009B1EDC">
        <w:trPr>
          <w:trHeight w:val="239"/>
        </w:trPr>
        <w:tc>
          <w:tcPr>
            <w:tcW w:w="411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78"/>
              <w:rPr>
                <w:color w:val="000000"/>
                <w:lang w:val="en-US" w:eastAsia="en-US"/>
              </w:rPr>
            </w:pPr>
            <w:r>
              <w:t>Подоходный налог</w:t>
            </w:r>
          </w:p>
        </w:tc>
        <w:tc>
          <w:tcPr>
            <w:tcW w:w="2127"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97"/>
              <w:rPr>
                <w:color w:val="000000"/>
                <w:lang w:val="en-US" w:eastAsia="en-US"/>
              </w:rPr>
            </w:pPr>
            <w:r>
              <w:t>32</w:t>
            </w:r>
          </w:p>
        </w:tc>
        <w:tc>
          <w:tcPr>
            <w:tcW w:w="2409"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right="5"/>
              <w:jc w:val="right"/>
              <w:rPr>
                <w:color w:val="000000"/>
                <w:lang w:val="en-US" w:eastAsia="en-US"/>
              </w:rPr>
            </w:pPr>
            <w:r>
              <w:t>67</w:t>
            </w:r>
          </w:p>
        </w:tc>
      </w:tr>
      <w:tr w:rsidR="009B1EDC" w:rsidTr="009B1EDC">
        <w:trPr>
          <w:trHeight w:val="484"/>
        </w:trPr>
        <w:tc>
          <w:tcPr>
            <w:tcW w:w="411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right="360" w:firstLine="173"/>
              <w:jc w:val="both"/>
              <w:rPr>
                <w:color w:val="000000"/>
                <w:lang w:eastAsia="en-US"/>
              </w:rPr>
            </w:pPr>
            <w:r>
              <w:t>Чистый доход после уплаты налогов Данные баланса (в долл.):</w:t>
            </w:r>
          </w:p>
        </w:tc>
        <w:tc>
          <w:tcPr>
            <w:tcW w:w="2127"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206"/>
              <w:rPr>
                <w:color w:val="000000"/>
                <w:lang w:val="en-US" w:eastAsia="en-US"/>
              </w:rPr>
            </w:pPr>
            <w:r>
              <w:t>13</w:t>
            </w:r>
          </w:p>
        </w:tc>
        <w:tc>
          <w:tcPr>
            <w:tcW w:w="2409"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right="5"/>
              <w:jc w:val="right"/>
              <w:rPr>
                <w:color w:val="000000"/>
                <w:lang w:val="en-US" w:eastAsia="en-US"/>
              </w:rPr>
            </w:pPr>
            <w:r>
              <w:t>37</w:t>
            </w:r>
          </w:p>
        </w:tc>
      </w:tr>
      <w:tr w:rsidR="009B1EDC" w:rsidTr="009B1EDC">
        <w:trPr>
          <w:trHeight w:val="230"/>
        </w:trPr>
        <w:tc>
          <w:tcPr>
            <w:tcW w:w="411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73"/>
              <w:rPr>
                <w:color w:val="000000"/>
                <w:lang w:val="en-US" w:eastAsia="en-US"/>
              </w:rPr>
            </w:pPr>
            <w:r>
              <w:t>Основной капитал</w:t>
            </w:r>
          </w:p>
        </w:tc>
        <w:tc>
          <w:tcPr>
            <w:tcW w:w="2127"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92"/>
              <w:rPr>
                <w:color w:val="000000"/>
                <w:lang w:val="en-US" w:eastAsia="en-US"/>
              </w:rPr>
            </w:pPr>
            <w:r>
              <w:t>41</w:t>
            </w:r>
          </w:p>
        </w:tc>
        <w:tc>
          <w:tcPr>
            <w:tcW w:w="2409"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jc w:val="right"/>
              <w:rPr>
                <w:color w:val="000000"/>
                <w:lang w:val="en-US" w:eastAsia="en-US"/>
              </w:rPr>
            </w:pPr>
            <w:r>
              <w:t>70</w:t>
            </w:r>
          </w:p>
        </w:tc>
      </w:tr>
      <w:tr w:rsidR="009B1EDC" w:rsidTr="009B1EDC">
        <w:trPr>
          <w:trHeight w:val="238"/>
        </w:trPr>
        <w:tc>
          <w:tcPr>
            <w:tcW w:w="411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73"/>
              <w:rPr>
                <w:color w:val="000000"/>
                <w:lang w:val="en-US" w:eastAsia="en-US"/>
              </w:rPr>
            </w:pPr>
            <w:r>
              <w:t>Общие активы</w:t>
            </w:r>
          </w:p>
        </w:tc>
        <w:tc>
          <w:tcPr>
            <w:tcW w:w="2127"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01"/>
              <w:rPr>
                <w:color w:val="000000"/>
                <w:lang w:val="en-US" w:eastAsia="en-US"/>
              </w:rPr>
            </w:pPr>
            <w:r>
              <w:t>245</w:t>
            </w:r>
          </w:p>
        </w:tc>
        <w:tc>
          <w:tcPr>
            <w:tcW w:w="2409"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right="29"/>
              <w:jc w:val="right"/>
              <w:rPr>
                <w:color w:val="000000"/>
                <w:lang w:val="en-US" w:eastAsia="en-US"/>
              </w:rPr>
            </w:pPr>
            <w:r>
              <w:t>291</w:t>
            </w:r>
          </w:p>
        </w:tc>
      </w:tr>
      <w:tr w:rsidR="009B1EDC" w:rsidTr="009B1EDC">
        <w:trPr>
          <w:trHeight w:val="238"/>
        </w:trPr>
        <w:tc>
          <w:tcPr>
            <w:tcW w:w="411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73"/>
              <w:rPr>
                <w:color w:val="000000"/>
                <w:lang w:val="en-US" w:eastAsia="en-US"/>
              </w:rPr>
            </w:pPr>
            <w:r>
              <w:t>Оборотный капитал</w:t>
            </w:r>
          </w:p>
        </w:tc>
        <w:tc>
          <w:tcPr>
            <w:tcW w:w="2127"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15"/>
              <w:rPr>
                <w:color w:val="000000"/>
                <w:lang w:val="en-US" w:eastAsia="en-US"/>
              </w:rPr>
            </w:pPr>
            <w:r>
              <w:t>123</w:t>
            </w:r>
          </w:p>
        </w:tc>
        <w:tc>
          <w:tcPr>
            <w:tcW w:w="2409"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right="5"/>
              <w:jc w:val="right"/>
              <w:rPr>
                <w:color w:val="000000"/>
                <w:lang w:val="en-US" w:eastAsia="en-US"/>
              </w:rPr>
            </w:pPr>
            <w:r>
              <w:t>157</w:t>
            </w:r>
          </w:p>
        </w:tc>
      </w:tr>
      <w:tr w:rsidR="009B1EDC" w:rsidTr="009B1EDC">
        <w:trPr>
          <w:trHeight w:val="241"/>
        </w:trPr>
        <w:tc>
          <w:tcPr>
            <w:tcW w:w="411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68"/>
              <w:rPr>
                <w:color w:val="000000"/>
                <w:lang w:val="en-US" w:eastAsia="en-US"/>
              </w:rPr>
            </w:pPr>
            <w:r>
              <w:t>Общая сумма долга</w:t>
            </w:r>
          </w:p>
        </w:tc>
        <w:tc>
          <w:tcPr>
            <w:tcW w:w="2127"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202"/>
              <w:rPr>
                <w:color w:val="000000"/>
                <w:lang w:val="en-US" w:eastAsia="en-US"/>
              </w:rPr>
            </w:pPr>
            <w:r>
              <w:t>16</w:t>
            </w:r>
          </w:p>
        </w:tc>
        <w:tc>
          <w:tcPr>
            <w:tcW w:w="2409" w:type="dxa"/>
            <w:tcBorders>
              <w:top w:val="single" w:sz="4" w:space="0" w:color="000000"/>
              <w:left w:val="single" w:sz="4" w:space="0" w:color="000000"/>
              <w:bottom w:val="single" w:sz="4" w:space="0" w:color="000000"/>
              <w:right w:val="single" w:sz="4" w:space="0" w:color="000000"/>
            </w:tcBorders>
          </w:tcPr>
          <w:p w:rsidR="009B1EDC" w:rsidRDefault="009B1EDC">
            <w:pPr>
              <w:spacing w:after="160" w:line="256" w:lineRule="auto"/>
              <w:rPr>
                <w:color w:val="000000"/>
                <w:lang w:val="en-US" w:eastAsia="en-US"/>
              </w:rPr>
            </w:pPr>
          </w:p>
        </w:tc>
      </w:tr>
      <w:tr w:rsidR="009B1EDC" w:rsidTr="009B1EDC">
        <w:trPr>
          <w:trHeight w:val="202"/>
        </w:trPr>
        <w:tc>
          <w:tcPr>
            <w:tcW w:w="411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63"/>
              <w:rPr>
                <w:color w:val="000000"/>
                <w:lang w:val="en-US" w:eastAsia="en-US"/>
              </w:rPr>
            </w:pPr>
            <w:r>
              <w:t>Акционерный капитал</w:t>
            </w:r>
          </w:p>
        </w:tc>
        <w:tc>
          <w:tcPr>
            <w:tcW w:w="2127"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10"/>
              <w:rPr>
                <w:color w:val="000000"/>
                <w:lang w:val="en-US" w:eastAsia="en-US"/>
              </w:rPr>
            </w:pPr>
            <w:r>
              <w:t>159</w:t>
            </w:r>
          </w:p>
        </w:tc>
        <w:tc>
          <w:tcPr>
            <w:tcW w:w="2409"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49"/>
              <w:rPr>
                <w:color w:val="000000"/>
                <w:lang w:val="en-US" w:eastAsia="en-US"/>
              </w:rPr>
            </w:pPr>
            <w:r>
              <w:t>220</w:t>
            </w:r>
          </w:p>
        </w:tc>
      </w:tr>
    </w:tbl>
    <w:p w:rsidR="009B1EDC" w:rsidRDefault="009B1EDC" w:rsidP="009B1EDC">
      <w:pPr>
        <w:pStyle w:val="1"/>
        <w:spacing w:after="371"/>
        <w:rPr>
          <w:color w:val="000000"/>
          <w:sz w:val="24"/>
          <w:szCs w:val="24"/>
          <w:lang w:eastAsia="ru-RU"/>
        </w:rPr>
      </w:pPr>
    </w:p>
    <w:p w:rsidR="009B1EDC" w:rsidRDefault="009B1EDC" w:rsidP="009B1EDC">
      <w:pPr>
        <w:rPr>
          <w:sz w:val="20"/>
          <w:szCs w:val="22"/>
        </w:rPr>
      </w:pPr>
    </w:p>
    <w:p w:rsidR="009B1EDC" w:rsidRDefault="009B1EDC" w:rsidP="009B1EDC"/>
    <w:p w:rsidR="009B1EDC" w:rsidRDefault="009B1EDC" w:rsidP="009B1EDC"/>
    <w:p w:rsidR="009B1EDC" w:rsidRDefault="009B1EDC" w:rsidP="00652B9B">
      <w:pPr>
        <w:numPr>
          <w:ilvl w:val="0"/>
          <w:numId w:val="53"/>
        </w:numPr>
        <w:spacing w:after="81" w:line="228" w:lineRule="auto"/>
        <w:ind w:left="416" w:right="48" w:hanging="327"/>
        <w:jc w:val="both"/>
      </w:pPr>
      <w:r>
        <w:t>Принятие инвестиционных решений включает пять стадий: (1) определение инвестиционной политики; (2) осуществление финансового анализа; (3) формирование портфеля ценных бумаг; (4) пересмотр портфеля; (5) оценка эффективности портфеля.</w:t>
      </w:r>
    </w:p>
    <w:p w:rsidR="009B1EDC" w:rsidRDefault="009B1EDC" w:rsidP="00652B9B">
      <w:pPr>
        <w:numPr>
          <w:ilvl w:val="0"/>
          <w:numId w:val="53"/>
        </w:numPr>
        <w:spacing w:after="63" w:line="228" w:lineRule="auto"/>
        <w:ind w:left="416" w:right="48" w:hanging="327"/>
        <w:jc w:val="both"/>
      </w:pPr>
      <w:r>
        <w:t>Чтобы определить инвестиционную политику, необходимо определить толерантность риска инвестора, т.е. максимальный размер дополнительного риска, на который инвестор согласен при данном увеличении ожидаемой доходности.</w:t>
      </w:r>
    </w:p>
    <w:p w:rsidR="009B1EDC" w:rsidRDefault="009B1EDC" w:rsidP="009B1EDC">
      <w:pPr>
        <w:spacing w:after="85"/>
        <w:ind w:left="350" w:right="77" w:hanging="336"/>
      </w:pPr>
      <w:r>
        <w:t xml:space="preserve">З. Определение толерантности риска инвестора необходимо для выбора наилучшего портфеля из совокупности портфелей. После того как это сделано, можно рассчитать угол наклона </w:t>
      </w:r>
      <w:proofErr w:type="spellStart"/>
      <w:r>
        <w:t>кривои</w:t>
      </w:r>
      <w:proofErr w:type="spellEnd"/>
      <w:r>
        <w:t xml:space="preserve"> безразличия инвестора и, следовательно, отношение инвестора к риску и ожидаемой доходности.</w:t>
      </w:r>
    </w:p>
    <w:p w:rsidR="009B1EDC" w:rsidRDefault="009B1EDC" w:rsidP="00652B9B">
      <w:pPr>
        <w:numPr>
          <w:ilvl w:val="0"/>
          <w:numId w:val="54"/>
        </w:numPr>
        <w:spacing w:after="27" w:line="228" w:lineRule="auto"/>
        <w:ind w:right="14" w:hanging="336"/>
        <w:jc w:val="both"/>
      </w:pPr>
      <w:r>
        <w:t>Пассивное управление основано на уверенности в том, что рынки являются эффективными, и обычно включает в себя инвестирование в индексный фонд. Напротив, активное управление основано на уверенности в том, что существуют ситуации неверной оценки стоимости бумаги и их можно обнаруживать с очевидным постоянством.</w:t>
      </w:r>
    </w:p>
    <w:p w:rsidR="009B1EDC" w:rsidRDefault="009B1EDC" w:rsidP="00652B9B">
      <w:pPr>
        <w:numPr>
          <w:ilvl w:val="0"/>
          <w:numId w:val="54"/>
        </w:numPr>
        <w:spacing w:after="54" w:line="228" w:lineRule="auto"/>
        <w:ind w:right="14" w:hanging="336"/>
        <w:jc w:val="both"/>
      </w:pPr>
      <w:r>
        <w:t>Существуют различные методы активного управления. В качестве таковых могут быть использованы следующие: выбор бумаги, выбор группы бумаг, размещение активов, фиксация рынка.</w:t>
      </w:r>
    </w:p>
    <w:p w:rsidR="009B1EDC" w:rsidRDefault="009B1EDC" w:rsidP="00652B9B">
      <w:pPr>
        <w:numPr>
          <w:ilvl w:val="0"/>
          <w:numId w:val="54"/>
        </w:numPr>
        <w:spacing w:after="60" w:line="228" w:lineRule="auto"/>
        <w:ind w:right="14" w:hanging="336"/>
        <w:jc w:val="both"/>
      </w:pPr>
      <w:r>
        <w:t xml:space="preserve">Пересмотр портфеля вытекает из понимания того факта, что существующий портфель не является оптимальным и предполагает формирование другого портфеля с лучшими </w:t>
      </w:r>
      <w:r>
        <w:lastRenderedPageBreak/>
        <w:t>характеристиками риска и доходности. Инвестор должен соизмерять издержки, связанные с пересмотром портфеля, с возможной выгодой от такого пересмотра.</w:t>
      </w:r>
    </w:p>
    <w:p w:rsidR="009B1EDC" w:rsidRDefault="009B1EDC" w:rsidP="00652B9B">
      <w:pPr>
        <w:numPr>
          <w:ilvl w:val="0"/>
          <w:numId w:val="54"/>
        </w:numPr>
        <w:spacing w:after="132" w:line="228" w:lineRule="auto"/>
        <w:ind w:right="14" w:hanging="336"/>
        <w:jc w:val="both"/>
      </w:pPr>
      <w:r>
        <w:t>Свопы часто представляют собой наименее затратный способ реструктурирования портфеля, когда одна категория активов в портфеле заменяется на другую.</w:t>
      </w:r>
    </w:p>
    <w:p w:rsidR="009B1EDC" w:rsidRDefault="009B1EDC" w:rsidP="009B1EDC">
      <w:pPr>
        <w:spacing w:after="94" w:line="256" w:lineRule="auto"/>
        <w:ind w:left="86"/>
        <w:rPr>
          <w:noProof/>
        </w:rPr>
      </w:pPr>
    </w:p>
    <w:p w:rsidR="009B1EDC" w:rsidRDefault="009B1EDC" w:rsidP="00652B9B">
      <w:pPr>
        <w:numPr>
          <w:ilvl w:val="0"/>
          <w:numId w:val="55"/>
        </w:numPr>
        <w:spacing w:after="71" w:line="228" w:lineRule="auto"/>
        <w:ind w:right="14" w:hanging="322"/>
        <w:jc w:val="both"/>
      </w:pPr>
      <w:r>
        <w:t>Опишите функционирование традиционной организации инвестиционного менеджмента. Большая часть решений в таких организациях имеет качественную природу. Какие типы количественных методов принятия решений можно было бы представить?</w:t>
      </w:r>
    </w:p>
    <w:p w:rsidR="009B1EDC" w:rsidRDefault="009B1EDC" w:rsidP="00652B9B">
      <w:pPr>
        <w:numPr>
          <w:ilvl w:val="0"/>
          <w:numId w:val="55"/>
        </w:numPr>
        <w:spacing w:after="57" w:line="228" w:lineRule="auto"/>
        <w:ind w:right="14" w:hanging="322"/>
        <w:jc w:val="both"/>
      </w:pPr>
      <w:r>
        <w:t>Технологические изменения уменьшили стоимость и увеличили скорость распространения информации на финансовых рынках. Почему можно предположить, что для фирм, использующих традиционный подход к инвестиционному менеджменту, будет все труднее получать «положительные альфы» (т.е. определять и приобретать недооцененные бумаги) в этих условиях?</w:t>
      </w:r>
    </w:p>
    <w:p w:rsidR="009B1EDC" w:rsidRDefault="009B1EDC" w:rsidP="009B1EDC">
      <w:pPr>
        <w:spacing w:after="62"/>
        <w:ind w:left="418" w:right="14" w:hanging="322"/>
      </w:pPr>
      <w:r>
        <w:t>З. Рассмотрите табл. 24.1. Какую комбинацию из акций и казначейских векселей выбрали бы вы, если бы ваш инвестиционный консультант представил вам подобные данные?</w:t>
      </w:r>
    </w:p>
    <w:p w:rsidR="009B1EDC" w:rsidRDefault="009B1EDC" w:rsidP="00652B9B">
      <w:pPr>
        <w:numPr>
          <w:ilvl w:val="0"/>
          <w:numId w:val="56"/>
        </w:numPr>
        <w:spacing w:after="55" w:line="228" w:lineRule="auto"/>
        <w:ind w:left="436" w:right="101" w:hanging="331"/>
        <w:jc w:val="both"/>
      </w:pPr>
      <w:r>
        <w:t>Почему сложно определить предпочтения клиентов относительно соотношения «риск — доходность» в рамках инвестиционного менеджмента? Почему эти проблемы особенно важны в случае с институциональными инвесторами (например, пенсионными и благотворительными фондами)?</w:t>
      </w:r>
    </w:p>
    <w:p w:rsidR="009B1EDC" w:rsidRDefault="009B1EDC" w:rsidP="00652B9B">
      <w:pPr>
        <w:numPr>
          <w:ilvl w:val="0"/>
          <w:numId w:val="56"/>
        </w:numPr>
        <w:spacing w:after="85" w:line="228" w:lineRule="auto"/>
        <w:ind w:left="436" w:right="101" w:hanging="331"/>
        <w:jc w:val="both"/>
        <w:rPr>
          <w:lang w:val="en-US"/>
        </w:rPr>
      </w:pPr>
      <w:r>
        <w:t>Представьте себе портфель, в который входят акции и казначейские векселя. На основе данных о доходности этих активов, представленных в гл. 1, опишите распределение возможной доходности портфеля при увеличении в портфеле доли акций и уменьшении доли казначейских векселей. Что вызывает изменение распределения при изменении соотношения активов?</w:t>
      </w:r>
    </w:p>
    <w:p w:rsidR="009B1EDC" w:rsidRDefault="009B1EDC" w:rsidP="00652B9B">
      <w:pPr>
        <w:numPr>
          <w:ilvl w:val="0"/>
          <w:numId w:val="56"/>
        </w:numPr>
        <w:spacing w:after="57" w:line="228" w:lineRule="auto"/>
        <w:ind w:left="436" w:right="101" w:hanging="331"/>
        <w:jc w:val="both"/>
      </w:pPr>
      <w:r>
        <w:t>Объясните, что означает угол наклона кривой безразличия инвестора в любой точке. Для типичного инвестора, избегающего риска, опишите, как будут меняться значения соотношения «риск — доходность» в различных точках на одной из его Кривых безразличия.</w:t>
      </w:r>
    </w:p>
    <w:p w:rsidR="009B1EDC" w:rsidRDefault="009B1EDC" w:rsidP="00652B9B">
      <w:pPr>
        <w:numPr>
          <w:ilvl w:val="0"/>
          <w:numId w:val="56"/>
        </w:numPr>
        <w:spacing w:after="49" w:line="228" w:lineRule="auto"/>
        <w:ind w:left="436" w:right="101" w:hanging="331"/>
        <w:jc w:val="both"/>
      </w:pPr>
      <w:r>
        <w:t xml:space="preserve">Предположим, что ожидаемая доходность акций составляет 12%, стандартное отклонение — 18% и </w:t>
      </w:r>
      <w:proofErr w:type="spellStart"/>
      <w:r>
        <w:t>безрисковая</w:t>
      </w:r>
      <w:proofErr w:type="spellEnd"/>
      <w:r>
        <w:t xml:space="preserve"> ставка — 5%. Имея данную информацию, инвестор выбирает портфель, составленный на 70% из акций и 30% из </w:t>
      </w:r>
      <w:proofErr w:type="spellStart"/>
      <w:r>
        <w:t>безрискового</w:t>
      </w:r>
      <w:proofErr w:type="spellEnd"/>
      <w:r>
        <w:t xml:space="preserve"> актива. На основе формулы толерантности риска (24.2) определите, какова толерантность риска в этом случае.</w:t>
      </w:r>
    </w:p>
    <w:p w:rsidR="009B1EDC" w:rsidRDefault="009B1EDC" w:rsidP="00652B9B">
      <w:pPr>
        <w:numPr>
          <w:ilvl w:val="0"/>
          <w:numId w:val="56"/>
        </w:numPr>
        <w:spacing w:after="27" w:line="228" w:lineRule="auto"/>
        <w:ind w:left="436" w:right="101" w:hanging="331"/>
        <w:jc w:val="both"/>
      </w:pPr>
      <w:proofErr w:type="spellStart"/>
      <w:r>
        <w:t>Базз</w:t>
      </w:r>
      <w:proofErr w:type="spellEnd"/>
      <w:r>
        <w:t xml:space="preserve"> </w:t>
      </w:r>
      <w:proofErr w:type="spellStart"/>
      <w:r>
        <w:t>Арлентт</w:t>
      </w:r>
      <w:proofErr w:type="spellEnd"/>
      <w:r>
        <w:t>, инвестиционный менеджер фирмы, занимающейся инвестиционным менеджментом, оценил показатели риска и доходности для рынков акций и облигаций следующим образом:</w:t>
      </w:r>
    </w:p>
    <w:tbl>
      <w:tblPr>
        <w:tblW w:w="8647"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835"/>
        <w:gridCol w:w="3544"/>
      </w:tblGrid>
      <w:tr w:rsidR="009B1EDC" w:rsidTr="009B1EDC">
        <w:trPr>
          <w:trHeight w:val="163"/>
        </w:trPr>
        <w:tc>
          <w:tcPr>
            <w:tcW w:w="2268" w:type="dxa"/>
            <w:tcBorders>
              <w:top w:val="single" w:sz="4" w:space="0" w:color="000000"/>
              <w:left w:val="single" w:sz="4" w:space="0" w:color="000000"/>
              <w:bottom w:val="single" w:sz="4" w:space="0" w:color="000000"/>
              <w:right w:val="single" w:sz="4" w:space="0" w:color="000000"/>
            </w:tcBorders>
          </w:tcPr>
          <w:p w:rsidR="009B1EDC" w:rsidRDefault="009B1EDC">
            <w:pPr>
              <w:spacing w:after="160" w:line="256" w:lineRule="auto"/>
              <w:rPr>
                <w:color w:val="000000"/>
                <w:lang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25"/>
              <w:rPr>
                <w:color w:val="000000"/>
                <w:lang w:val="en-US" w:eastAsia="en-US"/>
              </w:rPr>
            </w:pPr>
            <w:r>
              <w:t>Ожидаемая</w:t>
            </w:r>
          </w:p>
        </w:tc>
        <w:tc>
          <w:tcPr>
            <w:tcW w:w="3544"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44"/>
              <w:rPr>
                <w:color w:val="000000"/>
                <w:lang w:val="en-US" w:eastAsia="en-US"/>
              </w:rPr>
            </w:pPr>
            <w:r>
              <w:t>Стандартное</w:t>
            </w:r>
          </w:p>
        </w:tc>
      </w:tr>
      <w:tr w:rsidR="009B1EDC" w:rsidTr="009B1EDC">
        <w:trPr>
          <w:trHeight w:val="266"/>
        </w:trPr>
        <w:tc>
          <w:tcPr>
            <w:tcW w:w="2268" w:type="dxa"/>
            <w:tcBorders>
              <w:top w:val="single" w:sz="4" w:space="0" w:color="000000"/>
              <w:left w:val="single" w:sz="4" w:space="0" w:color="000000"/>
              <w:bottom w:val="single" w:sz="4" w:space="0" w:color="000000"/>
              <w:right w:val="single" w:sz="4" w:space="0" w:color="000000"/>
            </w:tcBorders>
          </w:tcPr>
          <w:p w:rsidR="009B1EDC" w:rsidRDefault="009B1EDC">
            <w:pPr>
              <w:spacing w:after="160" w:line="256" w:lineRule="auto"/>
              <w:rPr>
                <w:color w:val="000000"/>
                <w:lang w:val="en-US"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rPr>
                <w:color w:val="000000"/>
                <w:lang w:val="en-US" w:eastAsia="en-US"/>
              </w:rPr>
            </w:pPr>
            <w:r>
              <w:t>доходность (</w:t>
            </w:r>
            <w:proofErr w:type="gramStart"/>
            <w:r>
              <w:t>в</w:t>
            </w:r>
            <w:proofErr w:type="gramEnd"/>
            <w: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jc w:val="both"/>
              <w:rPr>
                <w:color w:val="000000"/>
                <w:lang w:val="en-US" w:eastAsia="en-US"/>
              </w:rPr>
            </w:pPr>
            <w:r>
              <w:t>отклонение (</w:t>
            </w:r>
            <w:proofErr w:type="gramStart"/>
            <w:r>
              <w:t>в</w:t>
            </w:r>
            <w:proofErr w:type="gramEnd"/>
            <w:r>
              <w:t xml:space="preserve"> %)</w:t>
            </w:r>
          </w:p>
        </w:tc>
      </w:tr>
      <w:tr w:rsidR="009B1EDC" w:rsidTr="009B1EDC">
        <w:trPr>
          <w:trHeight w:val="262"/>
        </w:trPr>
        <w:tc>
          <w:tcPr>
            <w:tcW w:w="2268"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rPr>
                <w:color w:val="000000"/>
                <w:lang w:val="en-US" w:eastAsia="en-US"/>
              </w:rPr>
            </w:pPr>
            <w:r>
              <w:t>Акции</w:t>
            </w:r>
          </w:p>
        </w:tc>
        <w:tc>
          <w:tcPr>
            <w:tcW w:w="2835"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293"/>
              <w:rPr>
                <w:color w:val="000000"/>
                <w:lang w:val="en-US" w:eastAsia="en-US"/>
              </w:rPr>
            </w:pPr>
            <w:r>
              <w:t>18,0</w:t>
            </w:r>
          </w:p>
        </w:tc>
        <w:tc>
          <w:tcPr>
            <w:tcW w:w="3544"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75"/>
              <w:rPr>
                <w:color w:val="000000"/>
                <w:lang w:val="en-US" w:eastAsia="en-US"/>
              </w:rPr>
            </w:pPr>
            <w:r>
              <w:t>22,0</w:t>
            </w:r>
          </w:p>
        </w:tc>
      </w:tr>
      <w:tr w:rsidR="009B1EDC" w:rsidTr="009B1EDC">
        <w:trPr>
          <w:trHeight w:val="262"/>
        </w:trPr>
        <w:tc>
          <w:tcPr>
            <w:tcW w:w="2268"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rPr>
                <w:color w:val="000000"/>
                <w:lang w:val="en-US" w:eastAsia="en-US"/>
              </w:rPr>
            </w:pPr>
            <w:r>
              <w:t>Облигации</w:t>
            </w:r>
          </w:p>
        </w:tc>
        <w:tc>
          <w:tcPr>
            <w:tcW w:w="2835"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293"/>
              <w:rPr>
                <w:color w:val="000000"/>
                <w:lang w:val="en-US" w:eastAsia="en-US"/>
              </w:rPr>
            </w:pPr>
            <w:r>
              <w:t>10,0</w:t>
            </w:r>
          </w:p>
        </w:tc>
        <w:tc>
          <w:tcPr>
            <w:tcW w:w="3544"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75"/>
              <w:rPr>
                <w:color w:val="000000"/>
                <w:lang w:eastAsia="en-US"/>
              </w:rPr>
            </w:pPr>
            <w:r>
              <w:t>5,0</w:t>
            </w:r>
          </w:p>
        </w:tc>
      </w:tr>
    </w:tbl>
    <w:p w:rsidR="009B1EDC" w:rsidRDefault="009B1EDC" w:rsidP="009B1EDC">
      <w:pPr>
        <w:tabs>
          <w:tab w:val="center" w:pos="1899"/>
          <w:tab w:val="center" w:pos="3071"/>
        </w:tabs>
        <w:spacing w:after="87" w:line="244" w:lineRule="auto"/>
        <w:rPr>
          <w:color w:val="000000"/>
          <w:lang w:val="en-US" w:eastAsia="en-US"/>
        </w:rPr>
      </w:pPr>
      <w:r>
        <w:tab/>
      </w:r>
      <w:r>
        <w:tab/>
      </w:r>
    </w:p>
    <w:p w:rsidR="009B1EDC" w:rsidRDefault="009B1EDC" w:rsidP="009B1EDC">
      <w:pPr>
        <w:ind w:left="711" w:right="14"/>
      </w:pPr>
      <w:r>
        <w:t>Корреляция между акциями и облигациями оценивается в 0,50.</w:t>
      </w:r>
    </w:p>
    <w:p w:rsidR="009B1EDC" w:rsidRDefault="009B1EDC" w:rsidP="009B1EDC">
      <w:pPr>
        <w:ind w:left="417" w:right="81" w:firstLine="422"/>
      </w:pPr>
      <w:r>
        <w:t xml:space="preserve">На основе этих данных </w:t>
      </w:r>
      <w:proofErr w:type="spellStart"/>
      <w:r>
        <w:t>Базз</w:t>
      </w:r>
      <w:proofErr w:type="spellEnd"/>
      <w:r>
        <w:t xml:space="preserve"> смоделировал несколько ситуаций для клиента </w:t>
      </w:r>
      <w:proofErr w:type="spellStart"/>
      <w:r>
        <w:t>Зинна</w:t>
      </w:r>
      <w:proofErr w:type="spellEnd"/>
      <w:r>
        <w:t xml:space="preserve"> Бека, в которых использовал различные комбинации облигаций и акций. После долгих размышлений </w:t>
      </w:r>
      <w:proofErr w:type="spellStart"/>
      <w:r>
        <w:t>Зинн</w:t>
      </w:r>
      <w:proofErr w:type="spellEnd"/>
      <w:r>
        <w:t xml:space="preserve"> сказал, что наилучшим из всех сочетаний является комбинация из 6070 акций и 4070 облигаций. Определите толерантность риска </w:t>
      </w:r>
      <w:proofErr w:type="spellStart"/>
      <w:r>
        <w:t>Зинна</w:t>
      </w:r>
      <w:proofErr w:type="spellEnd"/>
      <w:r>
        <w:t xml:space="preserve"> на основе этой информации. (Подсказка: чтобы решить данную задачу алгебраически, воспользуйтесь уравнением (24.5), взяв соотношение «акции—</w:t>
      </w:r>
      <w:proofErr w:type="spellStart"/>
      <w:r>
        <w:t>облига</w:t>
      </w:r>
      <w:proofErr w:type="spellEnd"/>
      <w:r>
        <w:rPr>
          <w:noProof/>
        </w:rPr>
        <w:lastRenderedPageBreak/>
        <w:drawing>
          <wp:inline distT="0" distB="0" distL="0" distR="0">
            <wp:extent cx="258445" cy="79375"/>
            <wp:effectExtent l="0" t="0" r="825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16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8445" cy="79375"/>
                    </a:xfrm>
                    <a:prstGeom prst="rect">
                      <a:avLst/>
                    </a:prstGeom>
                    <a:noFill/>
                    <a:ln>
                      <a:noFill/>
                    </a:ln>
                  </pic:spPr>
                </pic:pic>
              </a:graphicData>
            </a:graphic>
          </wp:inline>
        </w:drawing>
      </w:r>
      <w:r>
        <w:t>как 60</w:t>
      </w:r>
      <w:proofErr w:type="gramStart"/>
      <w:r>
        <w:t xml:space="preserve"> :</w:t>
      </w:r>
      <w:proofErr w:type="gramEnd"/>
      <w:r>
        <w:t xml:space="preserve"> 40. Проделайте то же самое для сочетания 61</w:t>
      </w:r>
      <w:proofErr w:type="gramStart"/>
      <w:r>
        <w:t xml:space="preserve"> :</w:t>
      </w:r>
      <w:proofErr w:type="gramEnd"/>
      <w:r>
        <w:t xml:space="preserve"> 39. </w:t>
      </w:r>
      <w:proofErr w:type="gramStart"/>
      <w:r>
        <w:t>Наконец, уравняйте данные формулы и решите относительно толерантности риска.)</w:t>
      </w:r>
      <w:proofErr w:type="gramEnd"/>
      <w:r>
        <w:t xml:space="preserve"> Представляет ли данная величина толерантность риска </w:t>
      </w:r>
      <w:proofErr w:type="spellStart"/>
      <w:r>
        <w:t>Зинна</w:t>
      </w:r>
      <w:proofErr w:type="spellEnd"/>
      <w:r>
        <w:t xml:space="preserve"> для всех возможных комбинаций акций и облигаций?</w:t>
      </w:r>
    </w:p>
    <w:p w:rsidR="009B1EDC" w:rsidRDefault="009B1EDC" w:rsidP="00652B9B">
      <w:pPr>
        <w:numPr>
          <w:ilvl w:val="0"/>
          <w:numId w:val="56"/>
        </w:numPr>
        <w:spacing w:after="27" w:line="228" w:lineRule="auto"/>
        <w:ind w:left="436" w:right="101" w:hanging="331"/>
        <w:jc w:val="both"/>
        <w:rPr>
          <w:lang w:val="en-US"/>
        </w:rPr>
      </w:pPr>
      <w:r>
        <w:t>Следует ли «переоцененные» акции однозначно исключить из портфеля инвестора? Почему?</w:t>
      </w:r>
    </w:p>
    <w:p w:rsidR="009B1EDC" w:rsidRDefault="009B1EDC" w:rsidP="00652B9B">
      <w:pPr>
        <w:numPr>
          <w:ilvl w:val="0"/>
          <w:numId w:val="56"/>
        </w:numPr>
        <w:spacing w:after="27" w:line="228" w:lineRule="auto"/>
        <w:ind w:left="436" w:right="101" w:hanging="331"/>
        <w:jc w:val="both"/>
      </w:pPr>
      <w:r>
        <w:t>Моделирование портфелей для различных комбинаций акций и облигаций всегда показывает, что размещение большей части средств в акции приносит и более высокую доходность, особенно при увеличении периода времени. Если вы инвестор с большим инвестиционным горизонтом, скажем более 10 лет, и вас не интересуют текущие доходы, могли бы вы оправдать наличие каких-либо облигаций в вашем портфеле?</w:t>
      </w:r>
    </w:p>
    <w:p w:rsidR="009B1EDC" w:rsidRDefault="009B1EDC" w:rsidP="00652B9B">
      <w:pPr>
        <w:numPr>
          <w:ilvl w:val="0"/>
          <w:numId w:val="56"/>
        </w:numPr>
        <w:spacing w:after="27" w:line="228" w:lineRule="auto"/>
        <w:ind w:left="436" w:right="101" w:hanging="331"/>
        <w:jc w:val="both"/>
      </w:pPr>
      <w:r>
        <w:t xml:space="preserve">Допустим, что </w:t>
      </w:r>
      <w:proofErr w:type="spellStart"/>
      <w:r>
        <w:t>безрисковая</w:t>
      </w:r>
      <w:proofErr w:type="spellEnd"/>
      <w:r>
        <w:t xml:space="preserve"> ставка равна 7%, ожидаемая доходность акций — 18% и стандартное отклонение — 21%. Чему равна толерантность риска </w:t>
      </w:r>
      <w:proofErr w:type="spellStart"/>
      <w:r>
        <w:t>Берди</w:t>
      </w:r>
      <w:proofErr w:type="spellEnd"/>
      <w:r>
        <w:t xml:space="preserve"> </w:t>
      </w:r>
      <w:proofErr w:type="spellStart"/>
      <w:r>
        <w:t>Кри</w:t>
      </w:r>
      <w:proofErr w:type="spellEnd"/>
      <w:r>
        <w:t xml:space="preserve">, если в такой ситуации он выбирает портфель, состоящий из 40% акций и 60% </w:t>
      </w:r>
      <w:proofErr w:type="spellStart"/>
      <w:r>
        <w:t>безрисковых</w:t>
      </w:r>
      <w:proofErr w:type="spellEnd"/>
      <w:r>
        <w:t xml:space="preserve"> бумаг? Объясните, что означает данная величина.</w:t>
      </w:r>
    </w:p>
    <w:p w:rsidR="009B1EDC" w:rsidRDefault="009B1EDC" w:rsidP="00652B9B">
      <w:pPr>
        <w:numPr>
          <w:ilvl w:val="0"/>
          <w:numId w:val="56"/>
        </w:numPr>
        <w:spacing w:after="27" w:line="228" w:lineRule="auto"/>
        <w:ind w:left="436" w:right="101" w:hanging="331"/>
        <w:jc w:val="both"/>
      </w:pPr>
      <w:proofErr w:type="spellStart"/>
      <w:r>
        <w:t>Ди</w:t>
      </w:r>
      <w:proofErr w:type="spellEnd"/>
      <w:r>
        <w:t xml:space="preserve"> </w:t>
      </w:r>
      <w:proofErr w:type="spellStart"/>
      <w:r>
        <w:t>Кузинау</w:t>
      </w:r>
      <w:proofErr w:type="spellEnd"/>
      <w:r>
        <w:t xml:space="preserve"> может получить доходность на уровне </w:t>
      </w:r>
      <w:proofErr w:type="spellStart"/>
      <w:r>
        <w:t>безрисковой</w:t>
      </w:r>
      <w:proofErr w:type="spellEnd"/>
      <w:r>
        <w:t xml:space="preserve"> ставки, равной 670. </w:t>
      </w:r>
      <w:proofErr w:type="spellStart"/>
      <w:r>
        <w:t>Ди</w:t>
      </w:r>
      <w:proofErr w:type="spellEnd"/>
      <w:r>
        <w:t xml:space="preserve"> ожидает, что доходность фондового рынка составит 15%, а стандартное отклонение — 20%. Определите гарантированную эквивалентную доходность, если он выбирает портфель из 60%акций и 40% </w:t>
      </w:r>
      <w:proofErr w:type="spellStart"/>
      <w:r>
        <w:t>безрискового</w:t>
      </w:r>
      <w:proofErr w:type="spellEnd"/>
      <w:r>
        <w:t xml:space="preserve"> актива.</w:t>
      </w:r>
    </w:p>
    <w:p w:rsidR="009B1EDC" w:rsidRDefault="009B1EDC" w:rsidP="00652B9B">
      <w:pPr>
        <w:numPr>
          <w:ilvl w:val="0"/>
          <w:numId w:val="56"/>
        </w:numPr>
        <w:spacing w:after="27" w:line="228" w:lineRule="auto"/>
        <w:ind w:left="436" w:right="101" w:hanging="331"/>
        <w:jc w:val="both"/>
        <w:rPr>
          <w:lang w:val="en-US"/>
        </w:rPr>
      </w:pPr>
      <w:r>
        <w:t xml:space="preserve">Работу управляющего портфелем можно представить как формирование </w:t>
      </w:r>
      <w:proofErr w:type="spellStart"/>
      <w:r>
        <w:t>портФеля</w:t>
      </w:r>
      <w:proofErr w:type="spellEnd"/>
      <w:r>
        <w:t xml:space="preserve"> с наиболее высокой гарантированной эквивалентной доходностью. Поясните это.</w:t>
      </w:r>
    </w:p>
    <w:p w:rsidR="009B1EDC" w:rsidRDefault="009B1EDC" w:rsidP="00652B9B">
      <w:pPr>
        <w:numPr>
          <w:ilvl w:val="0"/>
          <w:numId w:val="56"/>
        </w:numPr>
        <w:spacing w:after="27" w:line="228" w:lineRule="auto"/>
        <w:ind w:left="436" w:right="101" w:hanging="331"/>
        <w:jc w:val="both"/>
      </w:pPr>
      <w:r>
        <w:t xml:space="preserve">Несмотря на очевидную простоту и потенциальные преимущества, пассивное управление обыкновенными акциями является относительно новым инвестиционным инструментом. За </w:t>
      </w:r>
      <w:proofErr w:type="gramStart"/>
      <w:r>
        <w:t>последние</w:t>
      </w:r>
      <w:proofErr w:type="gramEnd"/>
      <w:r>
        <w:t xml:space="preserve"> 20 лет величина активов, управляемых пассивно, выросла практически с нуля до сотен миллиардов долларов. Каковы возможные причины такого роста популярности пассивного управления?</w:t>
      </w:r>
    </w:p>
    <w:p w:rsidR="009B1EDC" w:rsidRDefault="009B1EDC" w:rsidP="00652B9B">
      <w:pPr>
        <w:numPr>
          <w:ilvl w:val="0"/>
          <w:numId w:val="56"/>
        </w:numPr>
        <w:spacing w:after="27" w:line="228" w:lineRule="auto"/>
        <w:ind w:left="436" w:right="101" w:hanging="331"/>
        <w:jc w:val="both"/>
      </w:pPr>
      <w:r>
        <w:t xml:space="preserve">Часто утверждают (особенно активные менеджеры), что пассивное управление предполагает </w:t>
      </w:r>
      <w:proofErr w:type="gramStart"/>
      <w:r>
        <w:t>посредственные</w:t>
      </w:r>
      <w:proofErr w:type="gramEnd"/>
      <w:r>
        <w:t xml:space="preserve"> результаты. Обязательно ли верно данное утверждение? Почему?</w:t>
      </w:r>
    </w:p>
    <w:p w:rsidR="009B1EDC" w:rsidRDefault="009B1EDC" w:rsidP="00652B9B">
      <w:pPr>
        <w:numPr>
          <w:ilvl w:val="0"/>
          <w:numId w:val="56"/>
        </w:numPr>
        <w:spacing w:after="27" w:line="228" w:lineRule="auto"/>
        <w:ind w:left="436" w:right="101" w:hanging="331"/>
        <w:jc w:val="both"/>
      </w:pPr>
      <w:proofErr w:type="spellStart"/>
      <w:r>
        <w:t>Гавви</w:t>
      </w:r>
      <w:proofErr w:type="spellEnd"/>
      <w:r>
        <w:t xml:space="preserve"> </w:t>
      </w:r>
      <w:proofErr w:type="spellStart"/>
      <w:r>
        <w:t>Кроватц</w:t>
      </w:r>
      <w:proofErr w:type="spellEnd"/>
      <w:r>
        <w:t xml:space="preserve">, </w:t>
      </w:r>
      <w:proofErr w:type="gramStart"/>
      <w:r>
        <w:t>который</w:t>
      </w:r>
      <w:proofErr w:type="gramEnd"/>
      <w:r>
        <w:t xml:space="preserve"> является опытным инвестором, однажды заметил: «При наличии на фондовом рынке 6000 активно продаваемых бумаг, я рассматриваю мой портфель как сочетание порядка 5950 ”коротких” и 50 ”длинных” позиций». </w:t>
      </w:r>
      <w:proofErr w:type="spellStart"/>
      <w:r>
        <w:t>Обьясните</w:t>
      </w:r>
      <w:proofErr w:type="spellEnd"/>
      <w:r>
        <w:t xml:space="preserve">, что имеет в виду </w:t>
      </w:r>
      <w:proofErr w:type="spellStart"/>
      <w:r>
        <w:t>Гавви</w:t>
      </w:r>
      <w:proofErr w:type="spellEnd"/>
      <w:r>
        <w:t>.</w:t>
      </w:r>
    </w:p>
    <w:p w:rsidR="009B1EDC" w:rsidRDefault="009B1EDC" w:rsidP="00652B9B">
      <w:pPr>
        <w:numPr>
          <w:ilvl w:val="0"/>
          <w:numId w:val="56"/>
        </w:numPr>
        <w:spacing w:after="27" w:line="228" w:lineRule="auto"/>
        <w:ind w:left="436" w:right="101" w:hanging="331"/>
        <w:jc w:val="both"/>
      </w:pPr>
      <w:r>
        <w:t>Почему одноступенчатый подход к выбору бумаг теоретически превосходит двухступенчатый. Почему двухступенчатый подход предпочитает большинство инвестиционных менеджеров?</w:t>
      </w:r>
    </w:p>
    <w:p w:rsidR="009B1EDC" w:rsidRDefault="009B1EDC" w:rsidP="00652B9B">
      <w:pPr>
        <w:numPr>
          <w:ilvl w:val="0"/>
          <w:numId w:val="56"/>
        </w:numPr>
        <w:spacing w:after="27" w:line="228" w:lineRule="auto"/>
        <w:ind w:left="436" w:right="101" w:hanging="331"/>
        <w:jc w:val="both"/>
      </w:pPr>
      <w:r>
        <w:t>Почему периодически следует пересматривать даже пассивно управляемые портфели? Какие факторы влияют на пересмотр портфеля в данном случае?</w:t>
      </w:r>
    </w:p>
    <w:p w:rsidR="009B1EDC" w:rsidRDefault="009B1EDC" w:rsidP="00652B9B">
      <w:pPr>
        <w:numPr>
          <w:ilvl w:val="0"/>
          <w:numId w:val="56"/>
        </w:numPr>
        <w:spacing w:after="27" w:line="228" w:lineRule="auto"/>
        <w:ind w:left="436" w:right="101" w:hanging="331"/>
        <w:jc w:val="both"/>
      </w:pPr>
      <w:r>
        <w:t>Типичная компания, управляющая денежными средствами клиентов и специализирующаяся на акциях или облигациях, формирует практически одинаковые портфели для всех своих клиентов, независимо от их индивидуальных предпочтений в отношении риска и доходности. Объясните, почему финансовые менеджеры нередко поступают таким образом. Что могут сделать клиенты для того, чтобы портфели ценных бумаг отражали их специфические предпочтения в отношении риска и доходности?</w:t>
      </w:r>
    </w:p>
    <w:p w:rsidR="009B1EDC" w:rsidRDefault="009B1EDC" w:rsidP="00652B9B">
      <w:pPr>
        <w:numPr>
          <w:ilvl w:val="0"/>
          <w:numId w:val="56"/>
        </w:numPr>
        <w:spacing w:after="322" w:line="228" w:lineRule="auto"/>
        <w:ind w:left="436" w:right="101" w:hanging="331"/>
        <w:jc w:val="both"/>
      </w:pPr>
      <w:r>
        <w:t>Многие клиенты распределяют свои средства среди нескольких менеджеров</w:t>
      </w:r>
      <w:proofErr w:type="gramStart"/>
      <w:r>
        <w:t>.</w:t>
      </w:r>
      <w:proofErr w:type="gramEnd"/>
      <w:r>
        <w:t xml:space="preserve"> </w:t>
      </w:r>
      <w:proofErr w:type="gramStart"/>
      <w:r>
        <w:t>д</w:t>
      </w:r>
      <w:proofErr w:type="gramEnd"/>
      <w:r>
        <w:t>ва рациональных объяснения такого подхода были представлены как «диверсификации мнения» и «диверсификация стиля». Объясните смысл данных терминов.</w:t>
      </w:r>
    </w:p>
    <w:p w:rsidR="009B1EDC" w:rsidRDefault="009B1EDC" w:rsidP="00652B9B">
      <w:pPr>
        <w:numPr>
          <w:ilvl w:val="0"/>
          <w:numId w:val="57"/>
        </w:numPr>
        <w:spacing w:after="55" w:line="228" w:lineRule="auto"/>
        <w:ind w:right="14" w:hanging="317"/>
        <w:jc w:val="both"/>
      </w:pPr>
      <w:r>
        <w:t>Измерение эффективности управления является неотъемлемой частью процесса инвестиционного менеджмента. Оно является механизмом контроля и обратной связи, позволяющим сделать процесс управления инвестициями более эффективным.</w:t>
      </w:r>
    </w:p>
    <w:p w:rsidR="009B1EDC" w:rsidRDefault="009B1EDC" w:rsidP="00652B9B">
      <w:pPr>
        <w:numPr>
          <w:ilvl w:val="0"/>
          <w:numId w:val="57"/>
        </w:numPr>
        <w:spacing w:after="59" w:line="228" w:lineRule="auto"/>
        <w:ind w:right="14" w:hanging="317"/>
        <w:jc w:val="both"/>
      </w:pPr>
      <w:r>
        <w:lastRenderedPageBreak/>
        <w:t>При оценке эффективности управления существуют две основные задачи: определение степени эффективности и выяснение того, является ли данная эффективность следствием везения или следствием мастерства менеджера.</w:t>
      </w:r>
    </w:p>
    <w:p w:rsidR="009B1EDC" w:rsidRDefault="009B1EDC" w:rsidP="009B1EDC">
      <w:pPr>
        <w:spacing w:after="66"/>
        <w:ind w:left="336" w:right="14" w:hanging="322"/>
      </w:pPr>
      <w:r>
        <w:t>З. Измерение периодической доходности портфеля тривиально, если в течение данного периода не производилось дополнительных вложений или изъятий средств. Она равняется разности между конечной и исходной стоимостью портфеля, деленной на его исходную стоимость.</w:t>
      </w:r>
    </w:p>
    <w:p w:rsidR="009B1EDC" w:rsidRDefault="009B1EDC" w:rsidP="00652B9B">
      <w:pPr>
        <w:numPr>
          <w:ilvl w:val="0"/>
          <w:numId w:val="58"/>
        </w:numPr>
        <w:spacing w:after="60" w:line="228" w:lineRule="auto"/>
        <w:ind w:right="14" w:hanging="322"/>
        <w:jc w:val="both"/>
      </w:pPr>
      <w:r>
        <w:t>Наличные платежи внутри периода усложняют вычисления периодической доходности. Существуют два метода вычисления доходностей при наличии таких платежей: внутренние доходности и взвешенные во времени доходности.</w:t>
      </w:r>
    </w:p>
    <w:p w:rsidR="009B1EDC" w:rsidRDefault="009B1EDC" w:rsidP="00652B9B">
      <w:pPr>
        <w:numPr>
          <w:ilvl w:val="0"/>
          <w:numId w:val="58"/>
        </w:numPr>
        <w:spacing w:after="57" w:line="228" w:lineRule="auto"/>
        <w:ind w:right="14" w:hanging="322"/>
        <w:jc w:val="both"/>
      </w:pPr>
      <w:r>
        <w:t>Внутренняя доходность зависит от размера и времени наличных платежей, в то время как взвешенная во времени доходность не зависит от этих факторов. В результате взвешенная во времени доходность является более предпочтительным методом оценки эффективности управления портфелем.</w:t>
      </w:r>
    </w:p>
    <w:p w:rsidR="009B1EDC" w:rsidRDefault="009B1EDC" w:rsidP="00652B9B">
      <w:pPr>
        <w:numPr>
          <w:ilvl w:val="0"/>
          <w:numId w:val="58"/>
        </w:numPr>
        <w:spacing w:after="56" w:line="228" w:lineRule="auto"/>
        <w:ind w:right="14" w:hanging="322"/>
        <w:jc w:val="both"/>
      </w:pPr>
      <w:r>
        <w:t xml:space="preserve">Идея, лежащая в основе оценки </w:t>
      </w:r>
      <w:proofErr w:type="spellStart"/>
      <w:r>
        <w:t>эфективности</w:t>
      </w:r>
      <w:proofErr w:type="spellEnd"/>
      <w:r>
        <w:t>, заключается в сравнении доходностей активно управляемого портфеля с доходностями альтернативного эталонного портфеля. Подходящий эталонный портфель должен быть сопоставимым, достижимым, и, кроме того, его уровень риска должен быть близким к уровню риска активно управляемого портфеля.</w:t>
      </w:r>
    </w:p>
    <w:p w:rsidR="009B1EDC" w:rsidRDefault="009B1EDC" w:rsidP="00652B9B">
      <w:pPr>
        <w:numPr>
          <w:ilvl w:val="0"/>
          <w:numId w:val="58"/>
        </w:numPr>
        <w:spacing w:after="55" w:line="228" w:lineRule="auto"/>
        <w:ind w:right="14" w:hanging="322"/>
        <w:jc w:val="both"/>
      </w:pPr>
      <w:r>
        <w:t>Измерения эффективности портфеля, учитывающие риск, используют и апостериорную доходность портфеля, и его апостериорный риск.</w:t>
      </w:r>
    </w:p>
    <w:p w:rsidR="009B1EDC" w:rsidRDefault="009B1EDC" w:rsidP="00652B9B">
      <w:pPr>
        <w:numPr>
          <w:ilvl w:val="0"/>
          <w:numId w:val="58"/>
        </w:numPr>
        <w:spacing w:after="61" w:line="228" w:lineRule="auto"/>
        <w:ind w:right="14" w:hanging="322"/>
        <w:jc w:val="both"/>
      </w:pPr>
      <w:r>
        <w:t>Апостериорная «альфа» (дифференциальная доходность) и коэффициент «доходность—изменчивость» сравнивают избыточную доходность портфеля с его систематическим риском. Отношение «доходность—разброс» сравнивает избыточную доходность портфеля с его общим риском.</w:t>
      </w:r>
    </w:p>
    <w:p w:rsidR="009B1EDC" w:rsidRDefault="009B1EDC" w:rsidP="00652B9B">
      <w:pPr>
        <w:numPr>
          <w:ilvl w:val="0"/>
          <w:numId w:val="58"/>
        </w:numPr>
        <w:spacing w:after="50" w:line="228" w:lineRule="auto"/>
        <w:ind w:right="14" w:hanging="322"/>
        <w:jc w:val="both"/>
      </w:pPr>
      <w:r>
        <w:t>Удачливые инвесторы держат портфель с большой «бетой» во время роста рынка и портфель с маленькой «бетой» во время спада рынка. Квадратичная регрессия и регрессия модельных переменных — это два метода, созданные для измерения эффективности выбора времени операций.</w:t>
      </w:r>
    </w:p>
    <w:p w:rsidR="009B1EDC" w:rsidRDefault="009B1EDC" w:rsidP="00652B9B">
      <w:pPr>
        <w:numPr>
          <w:ilvl w:val="0"/>
          <w:numId w:val="58"/>
        </w:numPr>
        <w:spacing w:after="27" w:line="228" w:lineRule="auto"/>
        <w:ind w:right="14" w:hanging="322"/>
        <w:jc w:val="both"/>
      </w:pPr>
      <w:r>
        <w:t xml:space="preserve">Измерения эффективности управления портфелем, учитывающие риск, подвергаются критике за использование рыночных суррогатов вместо «настоящего» рыночного портфеля, невозможность статистически отличить удачу от мастерства (за исключением случаев анализа очень продолжительных периодов времени), использование неподходящих </w:t>
      </w:r>
      <w:proofErr w:type="spellStart"/>
      <w:r>
        <w:t>безрисковых</w:t>
      </w:r>
      <w:proofErr w:type="spellEnd"/>
      <w:r>
        <w:t xml:space="preserve"> ставок и зависимость от того, насколько верна модель САРМ.</w:t>
      </w:r>
    </w:p>
    <w:p w:rsidR="009B1EDC" w:rsidRDefault="009B1EDC" w:rsidP="000E5CC9">
      <w:pPr>
        <w:spacing w:after="82" w:line="228" w:lineRule="auto"/>
        <w:ind w:right="14"/>
        <w:jc w:val="both"/>
      </w:pPr>
      <w:proofErr w:type="spellStart"/>
      <w:r>
        <w:t>Гранжи</w:t>
      </w:r>
      <w:proofErr w:type="spellEnd"/>
      <w:r>
        <w:t xml:space="preserve"> Патрик обладает портфелем, состоящим из трех видов акций. Далее приведена информация о составе портфеля </w:t>
      </w:r>
      <w:proofErr w:type="spellStart"/>
      <w:r>
        <w:t>Гранжи</w:t>
      </w:r>
      <w:proofErr w:type="spellEnd"/>
      <w:r>
        <w:t xml:space="preserve"> и ценах на акции на конец первого года и конец второго года. Предположив отсутствие </w:t>
      </w:r>
      <w:proofErr w:type="spellStart"/>
      <w:r>
        <w:t>довложений</w:t>
      </w:r>
      <w:proofErr w:type="spellEnd"/>
      <w:r>
        <w:t xml:space="preserve"> и изъятий средств и выплат дивидендов, рассчитайте, какой будет доходность портфеля </w:t>
      </w:r>
      <w:proofErr w:type="spellStart"/>
      <w:r>
        <w:t>Гранжи</w:t>
      </w:r>
      <w:proofErr w:type="spellEnd"/>
      <w:r>
        <w:t xml:space="preserve"> за второй год.</w:t>
      </w:r>
    </w:p>
    <w:tbl>
      <w:tblPr>
        <w:tblW w:w="8079"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2410"/>
        <w:gridCol w:w="1985"/>
        <w:gridCol w:w="1842"/>
      </w:tblGrid>
      <w:tr w:rsidR="009B1EDC" w:rsidTr="009B1EDC">
        <w:trPr>
          <w:trHeight w:val="920"/>
        </w:trPr>
        <w:tc>
          <w:tcPr>
            <w:tcW w:w="1842"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rPr>
                <w:color w:val="000000"/>
                <w:lang w:val="en-US" w:eastAsia="en-US"/>
              </w:rPr>
            </w:pPr>
            <w:r>
              <w:t>Акция</w:t>
            </w:r>
          </w:p>
        </w:tc>
        <w:tc>
          <w:tcPr>
            <w:tcW w:w="241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51"/>
              <w:rPr>
                <w:color w:val="000000"/>
                <w:lang w:val="en-US" w:eastAsia="en-US"/>
              </w:rPr>
            </w:pPr>
            <w:r>
              <w:t>Количество</w:t>
            </w:r>
          </w:p>
          <w:p w:rsidR="009B1EDC" w:rsidRDefault="009B1EDC">
            <w:pPr>
              <w:spacing w:after="27" w:line="256" w:lineRule="auto"/>
              <w:ind w:left="125" w:firstLine="9"/>
              <w:rPr>
                <w:color w:val="000000"/>
                <w:lang w:val="en-US" w:eastAsia="en-US"/>
              </w:rPr>
            </w:pPr>
            <w:proofErr w:type="gramStart"/>
            <w:r>
              <w:t>акций</w:t>
            </w:r>
            <w:proofErr w:type="gramEnd"/>
            <w:r>
              <w:t xml:space="preserve"> а портфеле</w:t>
            </w:r>
          </w:p>
        </w:tc>
        <w:tc>
          <w:tcPr>
            <w:tcW w:w="1985" w:type="dxa"/>
            <w:tcBorders>
              <w:top w:val="single" w:sz="4" w:space="0" w:color="000000"/>
              <w:left w:val="single" w:sz="4" w:space="0" w:color="000000"/>
              <w:bottom w:val="single" w:sz="4" w:space="0" w:color="000000"/>
              <w:right w:val="single" w:sz="4" w:space="0" w:color="000000"/>
            </w:tcBorders>
            <w:hideMark/>
          </w:tcPr>
          <w:p w:rsidR="009B1EDC" w:rsidRPr="000E5CC9" w:rsidRDefault="009B1EDC">
            <w:pPr>
              <w:spacing w:line="256" w:lineRule="auto"/>
              <w:ind w:right="43"/>
              <w:jc w:val="center"/>
              <w:rPr>
                <w:color w:val="000000"/>
                <w:lang w:eastAsia="en-US"/>
              </w:rPr>
            </w:pPr>
            <w:r>
              <w:t>Цена</w:t>
            </w:r>
          </w:p>
          <w:p w:rsidR="009B1EDC" w:rsidRDefault="009B1EDC">
            <w:pPr>
              <w:spacing w:line="256" w:lineRule="auto"/>
              <w:ind w:left="158"/>
              <w:jc w:val="center"/>
            </w:pPr>
            <w:r>
              <w:t>первого года</w:t>
            </w:r>
          </w:p>
          <w:p w:rsidR="009B1EDC" w:rsidRPr="000E5CC9" w:rsidRDefault="009B1EDC">
            <w:pPr>
              <w:spacing w:after="27" w:line="256" w:lineRule="auto"/>
              <w:ind w:right="62" w:firstLine="9"/>
              <w:jc w:val="center"/>
              <w:rPr>
                <w:color w:val="000000"/>
                <w:lang w:eastAsia="en-US"/>
              </w:rPr>
            </w:pPr>
            <w:r>
              <w:t>(в долл.)</w:t>
            </w:r>
          </w:p>
        </w:tc>
        <w:tc>
          <w:tcPr>
            <w:tcW w:w="1842" w:type="dxa"/>
            <w:tcBorders>
              <w:top w:val="single" w:sz="4" w:space="0" w:color="000000"/>
              <w:left w:val="single" w:sz="4" w:space="0" w:color="000000"/>
              <w:bottom w:val="single" w:sz="4" w:space="0" w:color="000000"/>
              <w:right w:val="single" w:sz="4" w:space="0" w:color="000000"/>
            </w:tcBorders>
            <w:hideMark/>
          </w:tcPr>
          <w:p w:rsidR="009B1EDC" w:rsidRPr="000E5CC9" w:rsidRDefault="009B1EDC">
            <w:pPr>
              <w:spacing w:line="256" w:lineRule="auto"/>
              <w:ind w:left="317"/>
              <w:rPr>
                <w:color w:val="000000"/>
                <w:lang w:eastAsia="en-US"/>
              </w:rPr>
            </w:pPr>
            <w:r>
              <w:t>Цена</w:t>
            </w:r>
          </w:p>
          <w:p w:rsidR="009B1EDC" w:rsidRDefault="009B1EDC">
            <w:pPr>
              <w:spacing w:line="256" w:lineRule="auto"/>
              <w:ind w:left="130"/>
            </w:pPr>
            <w:r>
              <w:t>второго года</w:t>
            </w:r>
          </w:p>
          <w:p w:rsidR="009B1EDC" w:rsidRPr="000E5CC9" w:rsidRDefault="009B1EDC">
            <w:pPr>
              <w:spacing w:after="27" w:line="256" w:lineRule="auto"/>
              <w:ind w:left="19" w:firstLine="9"/>
              <w:jc w:val="center"/>
              <w:rPr>
                <w:color w:val="000000"/>
                <w:lang w:eastAsia="en-US"/>
              </w:rPr>
            </w:pPr>
            <w:r>
              <w:t>(в долл.)</w:t>
            </w:r>
          </w:p>
        </w:tc>
      </w:tr>
      <w:tr w:rsidR="009B1EDC" w:rsidTr="009B1EDC">
        <w:trPr>
          <w:trHeight w:val="204"/>
        </w:trPr>
        <w:tc>
          <w:tcPr>
            <w:tcW w:w="1842" w:type="dxa"/>
            <w:tcBorders>
              <w:top w:val="single" w:sz="4" w:space="0" w:color="000000"/>
              <w:left w:val="single" w:sz="4" w:space="0" w:color="000000"/>
              <w:bottom w:val="single" w:sz="4" w:space="0" w:color="000000"/>
              <w:right w:val="single" w:sz="4" w:space="0" w:color="000000"/>
            </w:tcBorders>
          </w:tcPr>
          <w:p w:rsidR="009B1EDC" w:rsidRPr="000E5CC9" w:rsidRDefault="009B1EDC">
            <w:pPr>
              <w:spacing w:after="160" w:line="256" w:lineRule="auto"/>
              <w:rPr>
                <w:color w:val="000000"/>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right="130"/>
              <w:jc w:val="center"/>
              <w:rPr>
                <w:color w:val="000000"/>
                <w:lang w:val="en-US" w:eastAsia="en-US"/>
              </w:rPr>
            </w:pPr>
            <w:r>
              <w:t>100</w:t>
            </w:r>
          </w:p>
        </w:tc>
        <w:tc>
          <w:tcPr>
            <w:tcW w:w="1985"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right="67"/>
              <w:jc w:val="center"/>
              <w:rPr>
                <w:color w:val="000000"/>
                <w:lang w:val="en-US" w:eastAsia="en-US"/>
              </w:rPr>
            </w:pPr>
            <w:r>
              <w:t>10</w:t>
            </w:r>
          </w:p>
        </w:tc>
        <w:tc>
          <w:tcPr>
            <w:tcW w:w="1842"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8"/>
              <w:jc w:val="center"/>
              <w:rPr>
                <w:color w:val="000000"/>
                <w:lang w:val="en-US" w:eastAsia="en-US"/>
              </w:rPr>
            </w:pPr>
            <w:r>
              <w:t>15</w:t>
            </w:r>
          </w:p>
        </w:tc>
      </w:tr>
      <w:tr w:rsidR="009B1EDC" w:rsidTr="009B1EDC">
        <w:trPr>
          <w:trHeight w:val="215"/>
        </w:trPr>
        <w:tc>
          <w:tcPr>
            <w:tcW w:w="1842"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49"/>
              <w:rPr>
                <w:color w:val="000000"/>
                <w:lang w:val="en-US" w:eastAsia="en-US"/>
              </w:rPr>
            </w:pPr>
            <w:r>
              <w:t>В</w:t>
            </w:r>
          </w:p>
        </w:tc>
        <w:tc>
          <w:tcPr>
            <w:tcW w:w="241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right="149"/>
              <w:jc w:val="center"/>
              <w:rPr>
                <w:color w:val="000000"/>
                <w:lang w:val="en-US" w:eastAsia="en-US"/>
              </w:rPr>
            </w:pPr>
            <w:proofErr w:type="spellStart"/>
            <w:r>
              <w:t>зоо</w:t>
            </w:r>
            <w:proofErr w:type="spellEnd"/>
          </w:p>
        </w:tc>
        <w:tc>
          <w:tcPr>
            <w:tcW w:w="1985"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5"/>
              <w:jc w:val="center"/>
              <w:rPr>
                <w:color w:val="000000"/>
                <w:lang w:val="en-US" w:eastAsia="en-US"/>
              </w:rPr>
            </w:pPr>
            <w:r>
              <w:t>5</w:t>
            </w:r>
          </w:p>
        </w:tc>
        <w:tc>
          <w:tcPr>
            <w:tcW w:w="1842"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15"/>
              <w:jc w:val="center"/>
              <w:rPr>
                <w:color w:val="000000"/>
                <w:lang w:val="en-US" w:eastAsia="en-US"/>
              </w:rPr>
            </w:pPr>
            <w:r>
              <w:t>4</w:t>
            </w:r>
          </w:p>
        </w:tc>
      </w:tr>
      <w:tr w:rsidR="009B1EDC" w:rsidTr="009B1EDC">
        <w:trPr>
          <w:trHeight w:val="176"/>
        </w:trPr>
        <w:tc>
          <w:tcPr>
            <w:tcW w:w="1842"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54"/>
              <w:rPr>
                <w:color w:val="000000"/>
                <w:lang w:val="en-US" w:eastAsia="en-US"/>
              </w:rPr>
            </w:pPr>
            <w:r>
              <w:t>с</w:t>
            </w:r>
          </w:p>
        </w:tc>
        <w:tc>
          <w:tcPr>
            <w:tcW w:w="241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right="149"/>
              <w:jc w:val="center"/>
              <w:rPr>
                <w:color w:val="000000"/>
                <w:lang w:val="en-US" w:eastAsia="en-US"/>
              </w:rPr>
            </w:pPr>
            <w:r>
              <w:t>250</w:t>
            </w:r>
          </w:p>
        </w:tc>
        <w:tc>
          <w:tcPr>
            <w:tcW w:w="1985"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right="72"/>
              <w:jc w:val="center"/>
              <w:rPr>
                <w:color w:val="000000"/>
                <w:lang w:val="en-US" w:eastAsia="en-US"/>
              </w:rPr>
            </w:pPr>
            <w:r>
              <w:t>12</w:t>
            </w:r>
          </w:p>
        </w:tc>
        <w:tc>
          <w:tcPr>
            <w:tcW w:w="1842"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8"/>
              <w:jc w:val="center"/>
              <w:rPr>
                <w:color w:val="000000"/>
                <w:lang w:val="en-US" w:eastAsia="en-US"/>
              </w:rPr>
            </w:pPr>
            <w:r>
              <w:t>14</w:t>
            </w:r>
          </w:p>
        </w:tc>
      </w:tr>
    </w:tbl>
    <w:p w:rsidR="009B1EDC" w:rsidRDefault="009B1EDC" w:rsidP="00652B9B">
      <w:pPr>
        <w:numPr>
          <w:ilvl w:val="0"/>
          <w:numId w:val="59"/>
        </w:numPr>
        <w:spacing w:after="27" w:line="228" w:lineRule="auto"/>
        <w:ind w:right="14" w:hanging="331"/>
        <w:jc w:val="both"/>
        <w:rPr>
          <w:color w:val="000000"/>
          <w:lang w:eastAsia="en-US"/>
        </w:rPr>
      </w:pPr>
      <w:r>
        <w:t>Почему вложения и изъятия денег в промежутке между началом и концом периода, на котором проводится оценка эффективности управления портфелем, усложняют измерения доходностей портфеля?</w:t>
      </w:r>
    </w:p>
    <w:p w:rsidR="009B1EDC" w:rsidRDefault="009B1EDC" w:rsidP="009B1EDC">
      <w:pPr>
        <w:spacing w:after="49"/>
        <w:ind w:left="331" w:right="14" w:hanging="317"/>
      </w:pPr>
      <w:r>
        <w:t xml:space="preserve">З. В начале года стоимость портфеля </w:t>
      </w:r>
      <w:proofErr w:type="spellStart"/>
      <w:r>
        <w:t>Лейва</w:t>
      </w:r>
      <w:proofErr w:type="spellEnd"/>
      <w:r>
        <w:t xml:space="preserve"> Кросса составляла $39 000. К концу года </w:t>
      </w:r>
      <w:proofErr w:type="spellStart"/>
      <w:r>
        <w:t>Лейв</w:t>
      </w:r>
      <w:proofErr w:type="spellEnd"/>
      <w:r>
        <w:t xml:space="preserve"> получил в подарок $4000, которые были дополнительно инвестированы в портфель. </w:t>
      </w:r>
      <w:r>
        <w:lastRenderedPageBreak/>
        <w:t xml:space="preserve">Стоимость портфеля </w:t>
      </w:r>
      <w:proofErr w:type="spellStart"/>
      <w:r>
        <w:t>Лейва</w:t>
      </w:r>
      <w:proofErr w:type="spellEnd"/>
      <w:r>
        <w:t xml:space="preserve"> в конце года составляла $42 000. Какой была доходность портфеля </w:t>
      </w:r>
      <w:proofErr w:type="spellStart"/>
      <w:r>
        <w:t>Лейва</w:t>
      </w:r>
      <w:proofErr w:type="spellEnd"/>
      <w:r>
        <w:t xml:space="preserve"> за этот год?</w:t>
      </w:r>
    </w:p>
    <w:p w:rsidR="009B1EDC" w:rsidRDefault="009B1EDC" w:rsidP="00652B9B">
      <w:pPr>
        <w:numPr>
          <w:ilvl w:val="0"/>
          <w:numId w:val="60"/>
        </w:numPr>
        <w:spacing w:after="71" w:line="228" w:lineRule="auto"/>
        <w:ind w:left="341" w:right="14" w:hanging="327"/>
        <w:jc w:val="both"/>
      </w:pPr>
      <w:r>
        <w:t xml:space="preserve">Пенсионный фонд компании </w:t>
      </w:r>
      <w:proofErr w:type="spellStart"/>
      <w:r>
        <w:t>New</w:t>
      </w:r>
      <w:proofErr w:type="spellEnd"/>
      <w:r>
        <w:t xml:space="preserve"> </w:t>
      </w:r>
      <w:proofErr w:type="spellStart"/>
      <w:r>
        <w:t>Lisbon</w:t>
      </w:r>
      <w:proofErr w:type="spellEnd"/>
      <w:r>
        <w:t xml:space="preserve"> </w:t>
      </w:r>
      <w:proofErr w:type="spellStart"/>
      <w:r>
        <w:t>Laundry</w:t>
      </w:r>
      <w:proofErr w:type="spellEnd"/>
      <w:r>
        <w:t xml:space="preserve"> составлял $30 млн. в конце первого года. В первый день второго года фирма сделала взнос в фонд в размере $2 млн. В конце второго года стоимость пенсионного </w:t>
      </w:r>
      <w:proofErr w:type="gramStart"/>
      <w:r>
        <w:t>фонда</w:t>
      </w:r>
      <w:proofErr w:type="gramEnd"/>
      <w:r>
        <w:t xml:space="preserve"> достигла $38 млн. </w:t>
      </w:r>
      <w:proofErr w:type="gramStart"/>
      <w:r>
        <w:t>Какой</w:t>
      </w:r>
      <w:proofErr w:type="gramEnd"/>
      <w:r>
        <w:t xml:space="preserve"> была доходность пенсионного фонда за второй год?</w:t>
      </w:r>
    </w:p>
    <w:p w:rsidR="009B1EDC" w:rsidRDefault="009B1EDC" w:rsidP="00652B9B">
      <w:pPr>
        <w:numPr>
          <w:ilvl w:val="0"/>
          <w:numId w:val="60"/>
        </w:numPr>
        <w:spacing w:after="51" w:line="228" w:lineRule="auto"/>
        <w:ind w:left="341" w:right="14" w:hanging="327"/>
        <w:jc w:val="both"/>
        <w:rPr>
          <w:lang w:val="en-US"/>
        </w:rPr>
      </w:pPr>
      <w:r>
        <w:t xml:space="preserve">В начале года стоимость портфеля Кона </w:t>
      </w:r>
      <w:proofErr w:type="spellStart"/>
      <w:r>
        <w:t>Дейли</w:t>
      </w:r>
      <w:proofErr w:type="spellEnd"/>
      <w:r>
        <w:t xml:space="preserve"> составляла $9000. В конце каждого из следующих четырех кварталов Кон получал подарок в $500, которые сразу инвестировались в портфель. В конце каждого квартала цена портфеля Кона </w:t>
      </w:r>
      <w:proofErr w:type="spellStart"/>
      <w:r>
        <w:t>соответственнО</w:t>
      </w:r>
      <w:proofErr w:type="spellEnd"/>
      <w:r>
        <w:t xml:space="preserve"> составляла $9800, $10 800, $</w:t>
      </w:r>
      <w:proofErr w:type="spellStart"/>
      <w:r>
        <w:t>ll</w:t>
      </w:r>
      <w:proofErr w:type="spellEnd"/>
      <w:r>
        <w:t xml:space="preserve"> 200 и $12 000. Какой была взвешенная во времени ставка доходности за год?</w:t>
      </w:r>
    </w:p>
    <w:p w:rsidR="009B1EDC" w:rsidRDefault="009B1EDC" w:rsidP="00652B9B">
      <w:pPr>
        <w:numPr>
          <w:ilvl w:val="0"/>
          <w:numId w:val="60"/>
        </w:numPr>
        <w:spacing w:after="53" w:line="228" w:lineRule="auto"/>
        <w:ind w:left="341" w:right="14" w:hanging="327"/>
        <w:jc w:val="both"/>
      </w:pPr>
      <w:r>
        <w:t xml:space="preserve">В начале месяца (продолжительностью 30 дней) стоимость портфеля Делла </w:t>
      </w:r>
      <w:proofErr w:type="spellStart"/>
      <w:r>
        <w:t>дарлинга</w:t>
      </w:r>
      <w:proofErr w:type="spellEnd"/>
      <w:r>
        <w:t xml:space="preserve"> составляла $12 000. На десятый день месяца Делл получил вклад в портфель в размере $800. В конце месяца стоимость портфеля Делла равнялась $13 977,71. Какой была внутренняя доходность портфеля Делла за месяц?</w:t>
      </w:r>
    </w:p>
    <w:p w:rsidR="009B1EDC" w:rsidRDefault="009B1EDC" w:rsidP="00652B9B">
      <w:pPr>
        <w:numPr>
          <w:ilvl w:val="0"/>
          <w:numId w:val="60"/>
        </w:numPr>
        <w:spacing w:after="87" w:line="228" w:lineRule="auto"/>
        <w:ind w:left="341" w:right="14" w:hanging="327"/>
        <w:jc w:val="both"/>
      </w:pPr>
      <w:proofErr w:type="spellStart"/>
      <w:r>
        <w:t>Джинджер</w:t>
      </w:r>
      <w:proofErr w:type="spellEnd"/>
      <w:r>
        <w:t xml:space="preserve"> </w:t>
      </w:r>
      <w:proofErr w:type="spellStart"/>
      <w:r>
        <w:t>Бимонт</w:t>
      </w:r>
      <w:proofErr w:type="spellEnd"/>
      <w:r>
        <w:t xml:space="preserve"> имел в начале года портфель стоимостью $10 000, а затем в течение трех месяцев сделал дополнительный вклад в портфель и изъял часть денег. Далее приведена информация об объемах и датах платежей и рыночной стоимости портфеля на разные даты.</w:t>
      </w:r>
    </w:p>
    <w:tbl>
      <w:tblPr>
        <w:tblW w:w="6774"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1985"/>
        <w:gridCol w:w="2238"/>
      </w:tblGrid>
      <w:tr w:rsidR="009B1EDC" w:rsidTr="009B1EDC">
        <w:trPr>
          <w:trHeight w:val="174"/>
        </w:trPr>
        <w:tc>
          <w:tcPr>
            <w:tcW w:w="2551"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firstLine="205"/>
              <w:rPr>
                <w:color w:val="000000"/>
                <w:lang w:val="en-US" w:eastAsia="en-US"/>
              </w:rPr>
            </w:pPr>
            <w:proofErr w:type="gramStart"/>
            <w:r>
              <w:t>д</w:t>
            </w:r>
            <w:proofErr w:type="gramEnd"/>
            <w:r>
              <w:t>ата</w:t>
            </w:r>
          </w:p>
        </w:tc>
        <w:tc>
          <w:tcPr>
            <w:tcW w:w="1985"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25" w:firstLine="205"/>
              <w:rPr>
                <w:color w:val="000000"/>
                <w:lang w:val="en-US" w:eastAsia="en-US"/>
              </w:rPr>
            </w:pPr>
            <w:r>
              <w:t>Вложение</w:t>
            </w:r>
            <w:proofErr w:type="gramStart"/>
            <w:r>
              <w:t xml:space="preserve"> (+)</w:t>
            </w:r>
            <w:proofErr w:type="gramEnd"/>
          </w:p>
        </w:tc>
        <w:tc>
          <w:tcPr>
            <w:tcW w:w="2238"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firstLine="205"/>
              <w:jc w:val="right"/>
              <w:rPr>
                <w:color w:val="000000"/>
                <w:lang w:val="en-US" w:eastAsia="en-US"/>
              </w:rPr>
            </w:pPr>
            <w:r>
              <w:t>Стоимость портфеля</w:t>
            </w:r>
          </w:p>
        </w:tc>
      </w:tr>
      <w:tr w:rsidR="009B1EDC" w:rsidTr="009B1EDC">
        <w:trPr>
          <w:trHeight w:val="380"/>
        </w:trPr>
        <w:tc>
          <w:tcPr>
            <w:tcW w:w="2551" w:type="dxa"/>
            <w:tcBorders>
              <w:top w:val="single" w:sz="4" w:space="0" w:color="000000"/>
              <w:left w:val="single" w:sz="4" w:space="0" w:color="000000"/>
              <w:bottom w:val="single" w:sz="4" w:space="0" w:color="000000"/>
              <w:right w:val="single" w:sz="4" w:space="0" w:color="000000"/>
            </w:tcBorders>
          </w:tcPr>
          <w:p w:rsidR="009B1EDC" w:rsidRDefault="009B1EDC">
            <w:pPr>
              <w:spacing w:after="160" w:line="256" w:lineRule="auto"/>
              <w:ind w:firstLine="205"/>
              <w:rPr>
                <w:color w:val="000000"/>
                <w:lang w:val="en-US" w:eastAsia="en-US"/>
              </w:rPr>
            </w:pPr>
          </w:p>
        </w:tc>
        <w:tc>
          <w:tcPr>
            <w:tcW w:w="1985"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firstLine="205"/>
              <w:rPr>
                <w:color w:val="000000"/>
                <w:lang w:val="en-US" w:eastAsia="en-US"/>
              </w:rPr>
            </w:pPr>
            <w:r>
              <w:t>или изъятие</w:t>
            </w:r>
            <w:proofErr w:type="gramStart"/>
            <w:r>
              <w:t xml:space="preserve"> (—)</w:t>
            </w:r>
            <w:proofErr w:type="gramEnd"/>
          </w:p>
          <w:p w:rsidR="009B1EDC" w:rsidRDefault="009B1EDC">
            <w:pPr>
              <w:spacing w:line="256" w:lineRule="auto"/>
              <w:ind w:left="231" w:firstLine="205"/>
              <w:rPr>
                <w:color w:val="000000"/>
                <w:lang w:val="en-US" w:eastAsia="en-US"/>
              </w:rPr>
            </w:pPr>
            <w:r>
              <w:t>(в долл.)</w:t>
            </w:r>
          </w:p>
        </w:tc>
        <w:tc>
          <w:tcPr>
            <w:tcW w:w="2238"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061" w:firstLine="205"/>
              <w:rPr>
                <w:color w:val="000000"/>
                <w:lang w:val="en-US" w:eastAsia="en-US"/>
              </w:rPr>
            </w:pPr>
            <w:r>
              <w:t>(в долл.)</w:t>
            </w:r>
          </w:p>
        </w:tc>
      </w:tr>
      <w:tr w:rsidR="009B1EDC" w:rsidTr="009B1EDC">
        <w:trPr>
          <w:trHeight w:val="198"/>
        </w:trPr>
        <w:tc>
          <w:tcPr>
            <w:tcW w:w="2551"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5" w:firstLine="205"/>
              <w:rPr>
                <w:color w:val="000000"/>
                <w:lang w:val="en-US" w:eastAsia="en-US"/>
              </w:rPr>
            </w:pPr>
            <w:r>
              <w:t>12/31</w:t>
            </w:r>
          </w:p>
        </w:tc>
        <w:tc>
          <w:tcPr>
            <w:tcW w:w="1985" w:type="dxa"/>
            <w:tcBorders>
              <w:top w:val="single" w:sz="4" w:space="0" w:color="000000"/>
              <w:left w:val="single" w:sz="4" w:space="0" w:color="000000"/>
              <w:bottom w:val="single" w:sz="4" w:space="0" w:color="000000"/>
              <w:right w:val="single" w:sz="4" w:space="0" w:color="000000"/>
            </w:tcBorders>
          </w:tcPr>
          <w:p w:rsidR="009B1EDC" w:rsidRDefault="009B1EDC">
            <w:pPr>
              <w:spacing w:after="160" w:line="256" w:lineRule="auto"/>
              <w:ind w:firstLine="205"/>
              <w:rPr>
                <w:color w:val="000000"/>
                <w:lang w:val="en-US" w:eastAsia="en-US"/>
              </w:rPr>
            </w:pPr>
          </w:p>
        </w:tc>
        <w:tc>
          <w:tcPr>
            <w:tcW w:w="2238"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41" w:firstLine="205"/>
              <w:jc w:val="center"/>
              <w:rPr>
                <w:color w:val="000000"/>
                <w:lang w:val="en-US" w:eastAsia="en-US"/>
              </w:rPr>
            </w:pPr>
            <w:r>
              <w:t>10 000</w:t>
            </w:r>
          </w:p>
        </w:tc>
      </w:tr>
      <w:tr w:rsidR="009B1EDC" w:rsidTr="009B1EDC">
        <w:trPr>
          <w:trHeight w:val="213"/>
        </w:trPr>
        <w:tc>
          <w:tcPr>
            <w:tcW w:w="2551"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58" w:firstLine="205"/>
              <w:rPr>
                <w:color w:val="000000"/>
                <w:lang w:val="en-US" w:eastAsia="en-US"/>
              </w:rPr>
            </w:pPr>
            <w:r>
              <w:t>1/31</w:t>
            </w:r>
          </w:p>
        </w:tc>
        <w:tc>
          <w:tcPr>
            <w:tcW w:w="1985"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84" w:firstLine="205"/>
              <w:rPr>
                <w:color w:val="000000"/>
                <w:lang w:val="en-US" w:eastAsia="en-US"/>
              </w:rPr>
            </w:pPr>
            <w:r>
              <w:t>+956</w:t>
            </w:r>
          </w:p>
        </w:tc>
        <w:tc>
          <w:tcPr>
            <w:tcW w:w="2238"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485" w:firstLine="205"/>
              <w:jc w:val="center"/>
              <w:rPr>
                <w:color w:val="000000"/>
                <w:lang w:val="en-US" w:eastAsia="en-US"/>
              </w:rPr>
            </w:pPr>
            <w:r>
              <w:t>9000</w:t>
            </w:r>
          </w:p>
        </w:tc>
      </w:tr>
      <w:tr w:rsidR="009B1EDC" w:rsidTr="009B1EDC">
        <w:trPr>
          <w:trHeight w:val="222"/>
        </w:trPr>
        <w:tc>
          <w:tcPr>
            <w:tcW w:w="2551"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43" w:firstLine="205"/>
              <w:rPr>
                <w:color w:val="000000"/>
                <w:lang w:val="en-US" w:eastAsia="en-US"/>
              </w:rPr>
            </w:pPr>
            <w:r>
              <w:t>2/28</w:t>
            </w:r>
          </w:p>
        </w:tc>
        <w:tc>
          <w:tcPr>
            <w:tcW w:w="1985"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84" w:firstLine="205"/>
              <w:rPr>
                <w:color w:val="000000"/>
                <w:lang w:val="en-US" w:eastAsia="en-US"/>
              </w:rPr>
            </w:pPr>
            <w:r>
              <w:t>-659</w:t>
            </w:r>
          </w:p>
        </w:tc>
        <w:tc>
          <w:tcPr>
            <w:tcW w:w="2238"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46" w:firstLine="205"/>
              <w:jc w:val="center"/>
              <w:rPr>
                <w:color w:val="000000"/>
                <w:lang w:val="en-US" w:eastAsia="en-US"/>
              </w:rPr>
            </w:pPr>
            <w:r>
              <w:t>12 000</w:t>
            </w:r>
          </w:p>
        </w:tc>
      </w:tr>
      <w:tr w:rsidR="009B1EDC" w:rsidTr="009B1EDC">
        <w:trPr>
          <w:trHeight w:val="202"/>
        </w:trPr>
        <w:tc>
          <w:tcPr>
            <w:tcW w:w="2551"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43" w:firstLine="205"/>
              <w:rPr>
                <w:color w:val="000000"/>
                <w:lang w:val="en-US" w:eastAsia="en-US"/>
              </w:rPr>
            </w:pPr>
            <w:r>
              <w:t>3/31</w:t>
            </w:r>
          </w:p>
        </w:tc>
        <w:tc>
          <w:tcPr>
            <w:tcW w:w="1985" w:type="dxa"/>
            <w:tcBorders>
              <w:top w:val="single" w:sz="4" w:space="0" w:color="000000"/>
              <w:left w:val="single" w:sz="4" w:space="0" w:color="000000"/>
              <w:bottom w:val="single" w:sz="4" w:space="0" w:color="000000"/>
              <w:right w:val="single" w:sz="4" w:space="0" w:color="000000"/>
            </w:tcBorders>
          </w:tcPr>
          <w:p w:rsidR="009B1EDC" w:rsidRDefault="009B1EDC">
            <w:pPr>
              <w:spacing w:after="160" w:line="256" w:lineRule="auto"/>
              <w:ind w:firstLine="205"/>
              <w:rPr>
                <w:color w:val="000000"/>
                <w:lang w:val="en-US" w:eastAsia="en-US"/>
              </w:rPr>
            </w:pPr>
          </w:p>
        </w:tc>
        <w:tc>
          <w:tcPr>
            <w:tcW w:w="2238"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46" w:firstLine="205"/>
              <w:jc w:val="center"/>
              <w:rPr>
                <w:color w:val="000000"/>
                <w:lang w:val="en-US" w:eastAsia="en-US"/>
              </w:rPr>
            </w:pPr>
            <w:r>
              <w:t>13 000</w:t>
            </w:r>
          </w:p>
        </w:tc>
      </w:tr>
    </w:tbl>
    <w:p w:rsidR="009B1EDC" w:rsidRDefault="009B1EDC" w:rsidP="009B1EDC">
      <w:pPr>
        <w:ind w:left="543" w:right="14" w:hanging="221"/>
        <w:rPr>
          <w:color w:val="000000"/>
          <w:lang w:eastAsia="en-US"/>
        </w:rPr>
      </w:pPr>
      <w:r>
        <w:t xml:space="preserve">а. Вычислите внутреннюю доходность за трехмесячный период. </w:t>
      </w:r>
      <w:proofErr w:type="gramStart"/>
      <w:r>
        <w:t>(Подсказка: если у вас нет подходящего калькулятора, вам необходимо использовать метод проб и ошибок для вычисления доходности.</w:t>
      </w:r>
      <w:proofErr w:type="gramEnd"/>
      <w:r>
        <w:t xml:space="preserve"> </w:t>
      </w:r>
      <w:proofErr w:type="gramStart"/>
      <w:r>
        <w:t>Исходите из того, что внутренняя доходность за месяц не превышает 1070.)</w:t>
      </w:r>
      <w:proofErr w:type="gramEnd"/>
    </w:p>
    <w:p w:rsidR="009B1EDC" w:rsidRDefault="009B1EDC" w:rsidP="009B1EDC">
      <w:pPr>
        <w:ind w:left="351" w:right="14"/>
      </w:pPr>
      <w:proofErr w:type="gramStart"/>
      <w:r>
        <w:t>б</w:t>
      </w:r>
      <w:proofErr w:type="gramEnd"/>
      <w:r>
        <w:t>. Вычислите взвешенную во времени доходность за трехмесячный период.</w:t>
      </w:r>
    </w:p>
    <w:p w:rsidR="009B1EDC" w:rsidRDefault="009B1EDC" w:rsidP="009B1EDC">
      <w:pPr>
        <w:spacing w:after="82"/>
        <w:ind w:left="577" w:right="14" w:hanging="231"/>
      </w:pPr>
      <w:proofErr w:type="gramStart"/>
      <w:r>
        <w:t>в</w:t>
      </w:r>
      <w:proofErr w:type="gramEnd"/>
      <w:r>
        <w:t xml:space="preserve">. Почему </w:t>
      </w:r>
      <w:proofErr w:type="gramStart"/>
      <w:r>
        <w:t>в</w:t>
      </w:r>
      <w:proofErr w:type="gramEnd"/>
      <w:r>
        <w:t xml:space="preserve"> данном случае взвешенная во времени доходность за квартал оказалась меньше внутренней доходности?</w:t>
      </w:r>
    </w:p>
    <w:p w:rsidR="009B1EDC" w:rsidRDefault="009B1EDC" w:rsidP="00652B9B">
      <w:pPr>
        <w:numPr>
          <w:ilvl w:val="0"/>
          <w:numId w:val="60"/>
        </w:numPr>
        <w:spacing w:after="105" w:line="228" w:lineRule="auto"/>
        <w:ind w:left="341" w:right="14" w:hanging="327"/>
        <w:jc w:val="both"/>
      </w:pPr>
      <w:r>
        <w:t>Объясните различия между взвешенной во времени доходностью и внутренней доходностью. При каких обстоятельствах измерения эффективности управления внутренняя доходность может оказаться более предпочтительной, чем взвешенная во времени доходность?</w:t>
      </w:r>
    </w:p>
    <w:p w:rsidR="009B1EDC" w:rsidRDefault="009B1EDC" w:rsidP="00652B9B">
      <w:pPr>
        <w:numPr>
          <w:ilvl w:val="0"/>
          <w:numId w:val="60"/>
        </w:numPr>
        <w:spacing w:after="56" w:line="228" w:lineRule="auto"/>
        <w:ind w:left="341" w:right="14" w:hanging="327"/>
        <w:jc w:val="both"/>
      </w:pPr>
      <w:r>
        <w:t xml:space="preserve">Стоимость портфеля </w:t>
      </w:r>
      <w:proofErr w:type="spellStart"/>
      <w:r>
        <w:t>Оэта</w:t>
      </w:r>
      <w:proofErr w:type="spellEnd"/>
      <w:r>
        <w:t xml:space="preserve"> </w:t>
      </w:r>
      <w:proofErr w:type="spellStart"/>
      <w:r>
        <w:t>ДеМаестри</w:t>
      </w:r>
      <w:proofErr w:type="spellEnd"/>
      <w:r>
        <w:t xml:space="preserve"> составляла $22 000 на начало месяца (состоящего из 31 дня). В течение месяца </w:t>
      </w:r>
      <w:proofErr w:type="spellStart"/>
      <w:r>
        <w:t>Оэт</w:t>
      </w:r>
      <w:proofErr w:type="spellEnd"/>
      <w:r>
        <w:t xml:space="preserve"> изъял из портфеля $1500 на 12-й день и вложил $600 на 21-й день. Стоимость портфеля на конец месяца составляла $21 769,60. Какой была внутренняя доходность портфеля </w:t>
      </w:r>
      <w:proofErr w:type="spellStart"/>
      <w:r>
        <w:t>Оэта</w:t>
      </w:r>
      <w:proofErr w:type="spellEnd"/>
      <w:r>
        <w:t xml:space="preserve"> за месяц?</w:t>
      </w:r>
    </w:p>
    <w:p w:rsidR="009B1EDC" w:rsidRDefault="009B1EDC" w:rsidP="00652B9B">
      <w:pPr>
        <w:numPr>
          <w:ilvl w:val="0"/>
          <w:numId w:val="60"/>
        </w:numPr>
        <w:spacing w:after="56" w:line="228" w:lineRule="auto"/>
        <w:ind w:left="341" w:right="14" w:hanging="327"/>
        <w:jc w:val="both"/>
        <w:rPr>
          <w:lang w:val="en-US"/>
        </w:rPr>
      </w:pPr>
      <w:r>
        <w:t xml:space="preserve">В начале месяца (состоящего из 30 дней) стоимость портфеля </w:t>
      </w:r>
      <w:proofErr w:type="spellStart"/>
      <w:r>
        <w:t>Баттеркапа</w:t>
      </w:r>
      <w:proofErr w:type="spellEnd"/>
      <w:r>
        <w:t xml:space="preserve"> </w:t>
      </w:r>
      <w:proofErr w:type="spellStart"/>
      <w:r>
        <w:t>Джерсона</w:t>
      </w:r>
      <w:proofErr w:type="spellEnd"/>
      <w:r>
        <w:t xml:space="preserve"> составляла $5000. После того, как на 10-й день </w:t>
      </w:r>
      <w:proofErr w:type="spellStart"/>
      <w:r>
        <w:t>Баттеркап</w:t>
      </w:r>
      <w:proofErr w:type="spellEnd"/>
      <w:r>
        <w:t xml:space="preserve"> сделал дополнительный вклад в $2000, стоимость его портфеля возросла до $7300. К концу месяца стоимость его портфеля составляла $9690,18. Вычислите внутреннюю и взвешенную во времени доходности портфеля </w:t>
      </w:r>
      <w:proofErr w:type="spellStart"/>
      <w:r>
        <w:t>Баттеркапа</w:t>
      </w:r>
      <w:proofErr w:type="spellEnd"/>
      <w:r>
        <w:t xml:space="preserve"> за месяц. Почему доходности так существенно различаются?</w:t>
      </w:r>
    </w:p>
    <w:p w:rsidR="009B1EDC" w:rsidRDefault="009B1EDC" w:rsidP="00652B9B">
      <w:pPr>
        <w:numPr>
          <w:ilvl w:val="0"/>
          <w:numId w:val="60"/>
        </w:numPr>
        <w:spacing w:after="59" w:line="228" w:lineRule="auto"/>
        <w:ind w:left="341" w:right="14" w:hanging="327"/>
        <w:jc w:val="both"/>
      </w:pPr>
      <w:r>
        <w:lastRenderedPageBreak/>
        <w:t>Почему для значимой оценки эффективности требуется подходящий эталонный портфель? Как в данном контексте можно определить термин «подходящий»?</w:t>
      </w:r>
    </w:p>
    <w:p w:rsidR="009B1EDC" w:rsidRDefault="009B1EDC" w:rsidP="00652B9B">
      <w:pPr>
        <w:numPr>
          <w:ilvl w:val="0"/>
          <w:numId w:val="60"/>
        </w:numPr>
        <w:spacing w:after="52" w:line="228" w:lineRule="auto"/>
        <w:ind w:left="341" w:right="14" w:hanging="327"/>
        <w:jc w:val="both"/>
      </w:pPr>
      <w:r>
        <w:t>Обычной практикой для служб, занимающихся оценкой эффективности управления портфелем, является сравнение доходностей оцениваемого портфеля обыкновенных акций с распределением доходностей большой выборки других портфелей обыкновенных акций. Какие потенциальные проблемы существуют при таком анализе?</w:t>
      </w:r>
    </w:p>
    <w:p w:rsidR="009B1EDC" w:rsidRDefault="009B1EDC" w:rsidP="00652B9B">
      <w:pPr>
        <w:numPr>
          <w:ilvl w:val="0"/>
          <w:numId w:val="60"/>
        </w:numPr>
        <w:spacing w:line="228" w:lineRule="auto"/>
        <w:ind w:left="341" w:right="14" w:hanging="327"/>
        <w:jc w:val="both"/>
        <w:rPr>
          <w:lang w:val="en-US"/>
        </w:rPr>
      </w:pPr>
      <w:proofErr w:type="spellStart"/>
      <w:r>
        <w:t>Пикл</w:t>
      </w:r>
      <w:proofErr w:type="spellEnd"/>
      <w:r>
        <w:t xml:space="preserve"> </w:t>
      </w:r>
      <w:proofErr w:type="spellStart"/>
      <w:r>
        <w:t>Дилхоефер</w:t>
      </w:r>
      <w:proofErr w:type="spellEnd"/>
      <w:r>
        <w:t xml:space="preserve"> владеет портфелем, годовая доходность которого в течение последних пяти лет равнялась 16,870. В то же время «бета» портфеля равнялась 1,10. Кроме того, </w:t>
      </w:r>
      <w:proofErr w:type="spellStart"/>
      <w:r>
        <w:t>безрисковая</w:t>
      </w:r>
      <w:proofErr w:type="spellEnd"/>
      <w:r>
        <w:t xml:space="preserve"> доходность составляла 7,470 за год, а средняя доходность рынка — 15,270. Чему равнялась апостериорная «альфа» данного портфеля в этот период? Нарисуйте </w:t>
      </w:r>
      <w:proofErr w:type="gramStart"/>
      <w:r>
        <w:t>апостериорную</w:t>
      </w:r>
      <w:proofErr w:type="gramEnd"/>
      <w:r>
        <w:t xml:space="preserve"> SML и местоположение портфеля Пита.</w:t>
      </w:r>
    </w:p>
    <w:p w:rsidR="009B1EDC" w:rsidRDefault="009B1EDC" w:rsidP="00652B9B">
      <w:pPr>
        <w:numPr>
          <w:ilvl w:val="0"/>
          <w:numId w:val="61"/>
        </w:numPr>
        <w:spacing w:after="27" w:line="228" w:lineRule="auto"/>
        <w:ind w:right="14" w:hanging="322"/>
        <w:jc w:val="both"/>
      </w:pPr>
      <w:r>
        <w:t>Почему отношение «доходность—разброс» является более подходящей мерой эффективности, чем апостериорная «альфа» в случае, когда весь капитал инвестора вложен в один данный портфель?</w:t>
      </w:r>
    </w:p>
    <w:p w:rsidR="009B1EDC" w:rsidRDefault="009B1EDC" w:rsidP="00652B9B">
      <w:pPr>
        <w:numPr>
          <w:ilvl w:val="0"/>
          <w:numId w:val="61"/>
        </w:numPr>
        <w:spacing w:after="27" w:line="228" w:lineRule="auto"/>
        <w:ind w:right="14" w:hanging="322"/>
        <w:jc w:val="both"/>
      </w:pPr>
      <w:r>
        <w:t>Могут ли апостериорная «альфа», отношение «доходность—изменчивость» и отношение «доходность-разброс» дать противоречивый ответ на вопрос, является ли конкретный портфель более эффективным, чем индекс рынка с учетом риска? Если это так, то какие оценки могут вступать в противоречия друг с другом и почему данные противоречия могут возникнуть?</w:t>
      </w:r>
    </w:p>
    <w:p w:rsidR="009B1EDC" w:rsidRDefault="009B1EDC" w:rsidP="00652B9B">
      <w:pPr>
        <w:numPr>
          <w:ilvl w:val="0"/>
          <w:numId w:val="61"/>
        </w:numPr>
        <w:spacing w:after="27" w:line="228" w:lineRule="auto"/>
        <w:ind w:right="14" w:hanging="322"/>
        <w:jc w:val="both"/>
        <w:rPr>
          <w:lang w:val="en-US"/>
        </w:rPr>
      </w:pPr>
      <w:r>
        <w:t xml:space="preserve">Измеряет ли апостериорная «альфа» приобретения и потери, вызванные выбором ценных бумаг, времени операций или обоими этими факторами одновременно? </w:t>
      </w:r>
      <w:proofErr w:type="spellStart"/>
      <w:r>
        <w:t>Обьясните</w:t>
      </w:r>
      <w:proofErr w:type="spellEnd"/>
      <w:r>
        <w:t xml:space="preserve"> ваш ответ.</w:t>
      </w:r>
    </w:p>
    <w:p w:rsidR="009B1EDC" w:rsidRDefault="009B1EDC" w:rsidP="00652B9B">
      <w:pPr>
        <w:numPr>
          <w:ilvl w:val="0"/>
          <w:numId w:val="61"/>
        </w:numPr>
        <w:spacing w:after="15" w:line="228" w:lineRule="auto"/>
        <w:ind w:right="14" w:hanging="322"/>
        <w:jc w:val="both"/>
      </w:pPr>
      <w:r>
        <w:t>Предположим, что индексы рынка, охватывающие большое количество акций, такие, например, как S&amp;P 500, не являются хорошими заменителями «настоящего» рыночного портфеля. Какие потенциальные проблемы это может вызвать при измерении эффективности с помощью апостериорной «альфы»?</w:t>
      </w:r>
    </w:p>
    <w:p w:rsidR="009B1EDC" w:rsidRDefault="009B1EDC" w:rsidP="00652B9B">
      <w:pPr>
        <w:numPr>
          <w:ilvl w:val="0"/>
          <w:numId w:val="61"/>
        </w:numPr>
        <w:spacing w:after="65" w:line="228" w:lineRule="auto"/>
        <w:ind w:right="14" w:hanging="322"/>
        <w:jc w:val="both"/>
      </w:pPr>
      <w:r>
        <w:t xml:space="preserve">Вам предоставлены следующие данные по прошлой эффективности финансовых рынков и фонда </w:t>
      </w:r>
      <w:proofErr w:type="spellStart"/>
      <w:r>
        <w:t>Jupiter</w:t>
      </w:r>
      <w:proofErr w:type="spellEnd"/>
      <w:r>
        <w:t xml:space="preserve"> (взаимный фонд обыкновенных акций):</w:t>
      </w:r>
    </w:p>
    <w:tbl>
      <w:tblPr>
        <w:tblW w:w="6660"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2"/>
        <w:gridCol w:w="1301"/>
        <w:gridCol w:w="1523"/>
        <w:gridCol w:w="1634"/>
        <w:gridCol w:w="1600"/>
      </w:tblGrid>
      <w:tr w:rsidR="009B1EDC" w:rsidTr="009B1EDC">
        <w:trPr>
          <w:trHeight w:val="159"/>
        </w:trPr>
        <w:tc>
          <w:tcPr>
            <w:tcW w:w="602"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5"/>
              <w:rPr>
                <w:color w:val="000000"/>
                <w:lang w:val="en-US" w:eastAsia="en-US"/>
              </w:rPr>
            </w:pPr>
            <w:r>
              <w:t>Год</w:t>
            </w:r>
          </w:p>
        </w:tc>
        <w:tc>
          <w:tcPr>
            <w:tcW w:w="1301"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89"/>
              <w:rPr>
                <w:color w:val="000000"/>
                <w:lang w:val="en-US" w:eastAsia="en-US"/>
              </w:rPr>
            </w:pPr>
            <w:r>
              <w:t>«Бета»</w:t>
            </w:r>
          </w:p>
        </w:tc>
        <w:tc>
          <w:tcPr>
            <w:tcW w:w="1523"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91"/>
              <w:rPr>
                <w:color w:val="000000"/>
                <w:lang w:val="en-US" w:eastAsia="en-US"/>
              </w:rPr>
            </w:pPr>
            <w:r>
              <w:t>Доходность</w:t>
            </w:r>
          </w:p>
        </w:tc>
        <w:tc>
          <w:tcPr>
            <w:tcW w:w="1634"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202"/>
              <w:rPr>
                <w:color w:val="000000"/>
                <w:lang w:val="en-US" w:eastAsia="en-US"/>
              </w:rPr>
            </w:pPr>
            <w:r>
              <w:t>Доходность</w:t>
            </w:r>
          </w:p>
        </w:tc>
        <w:tc>
          <w:tcPr>
            <w:tcW w:w="160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91"/>
              <w:rPr>
                <w:color w:val="000000"/>
                <w:lang w:val="en-US" w:eastAsia="en-US"/>
              </w:rPr>
            </w:pPr>
            <w:r>
              <w:t>Доходность</w:t>
            </w:r>
          </w:p>
        </w:tc>
      </w:tr>
      <w:tr w:rsidR="009B1EDC" w:rsidTr="009B1EDC">
        <w:trPr>
          <w:trHeight w:val="170"/>
        </w:trPr>
        <w:tc>
          <w:tcPr>
            <w:tcW w:w="602" w:type="dxa"/>
            <w:tcBorders>
              <w:top w:val="single" w:sz="4" w:space="0" w:color="000000"/>
              <w:left w:val="single" w:sz="4" w:space="0" w:color="000000"/>
              <w:bottom w:val="single" w:sz="4" w:space="0" w:color="000000"/>
              <w:right w:val="single" w:sz="4" w:space="0" w:color="000000"/>
            </w:tcBorders>
          </w:tcPr>
          <w:p w:rsidR="009B1EDC" w:rsidRDefault="009B1EDC">
            <w:pPr>
              <w:spacing w:after="160" w:line="256" w:lineRule="auto"/>
              <w:rPr>
                <w:color w:val="000000"/>
                <w:lang w:val="en-US" w:eastAsia="en-US"/>
              </w:rPr>
            </w:pPr>
          </w:p>
        </w:tc>
        <w:tc>
          <w:tcPr>
            <w:tcW w:w="1301"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413"/>
              <w:rPr>
                <w:color w:val="000000"/>
                <w:lang w:val="en-US" w:eastAsia="en-US"/>
              </w:rPr>
            </w:pPr>
            <w:r>
              <w:t>фонда</w:t>
            </w:r>
          </w:p>
        </w:tc>
        <w:tc>
          <w:tcPr>
            <w:tcW w:w="1523"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rPr>
                <w:color w:val="000000"/>
                <w:lang w:val="en-US" w:eastAsia="en-US"/>
              </w:rPr>
            </w:pPr>
            <w:r>
              <w:t xml:space="preserve">фонда </w:t>
            </w:r>
            <w:proofErr w:type="spellStart"/>
            <w:r>
              <w:t>Jupiter</w:t>
            </w:r>
            <w:proofErr w:type="spellEnd"/>
            <w:r>
              <w:t xml:space="preserve"> </w:t>
            </w:r>
          </w:p>
        </w:tc>
        <w:tc>
          <w:tcPr>
            <w:tcW w:w="1634"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rPr>
                <w:color w:val="000000"/>
                <w:lang w:val="en-US" w:eastAsia="en-US"/>
              </w:rPr>
            </w:pPr>
            <w:r>
              <w:t>индекса рынка</w:t>
            </w:r>
          </w:p>
        </w:tc>
        <w:tc>
          <w:tcPr>
            <w:tcW w:w="160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58"/>
              <w:rPr>
                <w:color w:val="000000"/>
                <w:lang w:val="en-US" w:eastAsia="en-US"/>
              </w:rPr>
            </w:pPr>
            <w:r>
              <w:t>векселей</w:t>
            </w:r>
          </w:p>
        </w:tc>
      </w:tr>
      <w:tr w:rsidR="009B1EDC" w:rsidTr="009B1EDC">
        <w:trPr>
          <w:trHeight w:val="423"/>
        </w:trPr>
        <w:tc>
          <w:tcPr>
            <w:tcW w:w="602" w:type="dxa"/>
            <w:tcBorders>
              <w:top w:val="single" w:sz="4" w:space="0" w:color="000000"/>
              <w:left w:val="single" w:sz="4" w:space="0" w:color="000000"/>
              <w:bottom w:val="single" w:sz="4" w:space="0" w:color="000000"/>
              <w:right w:val="single" w:sz="4" w:space="0" w:color="000000"/>
            </w:tcBorders>
          </w:tcPr>
          <w:p w:rsidR="009B1EDC" w:rsidRDefault="009B1EDC">
            <w:pPr>
              <w:spacing w:after="160" w:line="256" w:lineRule="auto"/>
              <w:rPr>
                <w:color w:val="000000"/>
                <w:lang w:val="en-US" w:eastAsia="en-US"/>
              </w:rPr>
            </w:pPr>
          </w:p>
        </w:tc>
        <w:tc>
          <w:tcPr>
            <w:tcW w:w="1301"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408"/>
              <w:rPr>
                <w:color w:val="000000"/>
                <w:lang w:val="en-US" w:eastAsia="en-US"/>
              </w:rPr>
            </w:pPr>
            <w:proofErr w:type="spellStart"/>
            <w:r>
              <w:t>Jupiter</w:t>
            </w:r>
            <w:proofErr w:type="spellEnd"/>
          </w:p>
        </w:tc>
        <w:tc>
          <w:tcPr>
            <w:tcW w:w="1523"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79"/>
              <w:rPr>
                <w:color w:val="000000"/>
                <w:lang w:val="en-US" w:eastAsia="en-US"/>
              </w:rPr>
            </w:pPr>
            <w:r>
              <w:t>(в 96)</w:t>
            </w:r>
          </w:p>
        </w:tc>
        <w:tc>
          <w:tcPr>
            <w:tcW w:w="1634"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31"/>
              <w:rPr>
                <w:color w:val="000000"/>
                <w:lang w:val="en-US" w:eastAsia="en-US"/>
              </w:rPr>
            </w:pPr>
            <w:r>
              <w:t>(в 96)</w:t>
            </w:r>
          </w:p>
        </w:tc>
        <w:tc>
          <w:tcPr>
            <w:tcW w:w="160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rPr>
                <w:color w:val="000000"/>
                <w:lang w:val="en-US" w:eastAsia="en-US"/>
              </w:rPr>
            </w:pPr>
            <w:r>
              <w:t>Казначейства</w:t>
            </w:r>
          </w:p>
          <w:p w:rsidR="009B1EDC" w:rsidRDefault="009B1EDC">
            <w:pPr>
              <w:spacing w:line="256" w:lineRule="auto"/>
              <w:ind w:left="211"/>
              <w:rPr>
                <w:color w:val="000000"/>
                <w:lang w:val="en-US" w:eastAsia="en-US"/>
              </w:rPr>
            </w:pPr>
            <w:r>
              <w:t>(В Ус)</w:t>
            </w:r>
          </w:p>
        </w:tc>
      </w:tr>
      <w:tr w:rsidR="009B1EDC" w:rsidTr="009B1EDC">
        <w:trPr>
          <w:trHeight w:val="221"/>
        </w:trPr>
        <w:tc>
          <w:tcPr>
            <w:tcW w:w="602"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01"/>
              <w:rPr>
                <w:color w:val="000000"/>
                <w:lang w:val="en-US" w:eastAsia="en-US"/>
              </w:rPr>
            </w:pPr>
            <w:r>
              <w:t>1</w:t>
            </w:r>
          </w:p>
        </w:tc>
        <w:tc>
          <w:tcPr>
            <w:tcW w:w="1301"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504"/>
              <w:rPr>
                <w:color w:val="000000"/>
                <w:lang w:val="en-US" w:eastAsia="en-US"/>
              </w:rPr>
            </w:pPr>
            <w:r>
              <w:t>0,90</w:t>
            </w:r>
          </w:p>
        </w:tc>
        <w:tc>
          <w:tcPr>
            <w:tcW w:w="1523"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89"/>
              <w:rPr>
                <w:color w:val="000000"/>
                <w:lang w:val="en-US" w:eastAsia="en-US"/>
              </w:rPr>
            </w:pPr>
            <w:r>
              <w:t>-2,99</w:t>
            </w:r>
          </w:p>
        </w:tc>
        <w:tc>
          <w:tcPr>
            <w:tcW w:w="1634"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94"/>
              <w:rPr>
                <w:color w:val="000000"/>
                <w:lang w:val="en-US" w:eastAsia="en-US"/>
              </w:rPr>
            </w:pPr>
            <w:r>
              <w:t>-8,50</w:t>
            </w:r>
          </w:p>
        </w:tc>
        <w:tc>
          <w:tcPr>
            <w:tcW w:w="160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245"/>
              <w:rPr>
                <w:color w:val="000000"/>
                <w:lang w:val="en-US" w:eastAsia="en-US"/>
              </w:rPr>
            </w:pPr>
            <w:r>
              <w:t>6,58</w:t>
            </w:r>
          </w:p>
        </w:tc>
      </w:tr>
      <w:tr w:rsidR="009B1EDC" w:rsidTr="009B1EDC">
        <w:trPr>
          <w:trHeight w:val="203"/>
        </w:trPr>
        <w:tc>
          <w:tcPr>
            <w:tcW w:w="602"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86"/>
              <w:rPr>
                <w:color w:val="000000"/>
                <w:lang w:val="en-US" w:eastAsia="en-US"/>
              </w:rPr>
            </w:pPr>
            <w:r>
              <w:t>2</w:t>
            </w:r>
          </w:p>
        </w:tc>
        <w:tc>
          <w:tcPr>
            <w:tcW w:w="1301"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499"/>
              <w:rPr>
                <w:color w:val="000000"/>
                <w:lang w:val="en-US" w:eastAsia="en-US"/>
              </w:rPr>
            </w:pPr>
            <w:r>
              <w:t>0,95</w:t>
            </w:r>
          </w:p>
        </w:tc>
        <w:tc>
          <w:tcPr>
            <w:tcW w:w="1523"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490"/>
              <w:rPr>
                <w:color w:val="000000"/>
                <w:lang w:val="en-US" w:eastAsia="en-US"/>
              </w:rPr>
            </w:pPr>
            <w:r>
              <w:t>0,63</w:t>
            </w:r>
          </w:p>
        </w:tc>
        <w:tc>
          <w:tcPr>
            <w:tcW w:w="1634"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490"/>
              <w:rPr>
                <w:color w:val="000000"/>
                <w:lang w:val="en-US" w:eastAsia="en-US"/>
              </w:rPr>
            </w:pPr>
            <w:r>
              <w:t>4,01</w:t>
            </w:r>
          </w:p>
        </w:tc>
        <w:tc>
          <w:tcPr>
            <w:tcW w:w="160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245"/>
              <w:rPr>
                <w:color w:val="000000"/>
                <w:lang w:val="en-US" w:eastAsia="en-US"/>
              </w:rPr>
            </w:pPr>
            <w:r>
              <w:t>6,53</w:t>
            </w:r>
          </w:p>
        </w:tc>
      </w:tr>
      <w:tr w:rsidR="009B1EDC" w:rsidTr="009B1EDC">
        <w:trPr>
          <w:trHeight w:val="209"/>
        </w:trPr>
        <w:tc>
          <w:tcPr>
            <w:tcW w:w="602"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86"/>
              <w:rPr>
                <w:color w:val="000000"/>
                <w:lang w:val="en-US" w:eastAsia="en-US"/>
              </w:rPr>
            </w:pPr>
            <w:r>
              <w:t>з</w:t>
            </w:r>
          </w:p>
        </w:tc>
        <w:tc>
          <w:tcPr>
            <w:tcW w:w="1301"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499"/>
              <w:rPr>
                <w:color w:val="000000"/>
                <w:lang w:val="en-US" w:eastAsia="en-US"/>
              </w:rPr>
            </w:pPr>
            <w:r>
              <w:t>0,95</w:t>
            </w:r>
          </w:p>
        </w:tc>
        <w:tc>
          <w:tcPr>
            <w:tcW w:w="1523"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99"/>
              <w:rPr>
                <w:color w:val="000000"/>
                <w:lang w:val="en-US" w:eastAsia="en-US"/>
              </w:rPr>
            </w:pPr>
            <w:r>
              <w:t>22,01</w:t>
            </w:r>
          </w:p>
        </w:tc>
        <w:tc>
          <w:tcPr>
            <w:tcW w:w="1634"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413"/>
              <w:rPr>
                <w:color w:val="000000"/>
                <w:lang w:val="en-US" w:eastAsia="en-US"/>
              </w:rPr>
            </w:pPr>
            <w:r>
              <w:t>14,31</w:t>
            </w:r>
          </w:p>
        </w:tc>
        <w:tc>
          <w:tcPr>
            <w:tcW w:w="160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240"/>
              <w:rPr>
                <w:color w:val="000000"/>
                <w:lang w:val="en-US" w:eastAsia="en-US"/>
              </w:rPr>
            </w:pPr>
            <w:r>
              <w:t>4,39</w:t>
            </w:r>
          </w:p>
        </w:tc>
      </w:tr>
      <w:tr w:rsidR="009B1EDC" w:rsidTr="009B1EDC">
        <w:trPr>
          <w:trHeight w:val="202"/>
        </w:trPr>
        <w:tc>
          <w:tcPr>
            <w:tcW w:w="602"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82"/>
              <w:rPr>
                <w:color w:val="000000"/>
                <w:lang w:val="en-US" w:eastAsia="en-US"/>
              </w:rPr>
            </w:pPr>
            <w:r>
              <w:t>4</w:t>
            </w:r>
          </w:p>
        </w:tc>
        <w:tc>
          <w:tcPr>
            <w:tcW w:w="1301" w:type="dxa"/>
            <w:tcBorders>
              <w:top w:val="single" w:sz="4" w:space="0" w:color="000000"/>
              <w:left w:val="single" w:sz="4" w:space="0" w:color="000000"/>
              <w:bottom w:val="single" w:sz="4" w:space="0" w:color="000000"/>
              <w:right w:val="single" w:sz="4" w:space="0" w:color="000000"/>
            </w:tcBorders>
          </w:tcPr>
          <w:p w:rsidR="009B1EDC" w:rsidRDefault="009B1EDC">
            <w:pPr>
              <w:spacing w:after="160" w:line="256" w:lineRule="auto"/>
              <w:rPr>
                <w:color w:val="000000"/>
                <w:lang w:val="en-US" w:eastAsia="en-US"/>
              </w:rPr>
            </w:pPr>
          </w:p>
        </w:tc>
        <w:tc>
          <w:tcPr>
            <w:tcW w:w="1523"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99"/>
              <w:rPr>
                <w:color w:val="000000"/>
                <w:lang w:val="en-US" w:eastAsia="en-US"/>
              </w:rPr>
            </w:pPr>
            <w:r>
              <w:t>24,08</w:t>
            </w:r>
          </w:p>
        </w:tc>
        <w:tc>
          <w:tcPr>
            <w:tcW w:w="1634"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413"/>
              <w:rPr>
                <w:color w:val="000000"/>
                <w:lang w:val="en-US" w:eastAsia="en-US"/>
              </w:rPr>
            </w:pPr>
            <w:r>
              <w:t>18,98</w:t>
            </w:r>
          </w:p>
        </w:tc>
        <w:tc>
          <w:tcPr>
            <w:tcW w:w="160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245"/>
              <w:rPr>
                <w:color w:val="000000"/>
                <w:lang w:val="en-US" w:eastAsia="en-US"/>
              </w:rPr>
            </w:pPr>
            <w:r>
              <w:t>3,84</w:t>
            </w:r>
          </w:p>
        </w:tc>
      </w:tr>
      <w:tr w:rsidR="009B1EDC" w:rsidTr="009B1EDC">
        <w:trPr>
          <w:trHeight w:val="215"/>
        </w:trPr>
        <w:tc>
          <w:tcPr>
            <w:tcW w:w="602"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86"/>
              <w:rPr>
                <w:color w:val="000000"/>
                <w:lang w:val="en-US" w:eastAsia="en-US"/>
              </w:rPr>
            </w:pPr>
            <w:r>
              <w:t>5</w:t>
            </w:r>
          </w:p>
        </w:tc>
        <w:tc>
          <w:tcPr>
            <w:tcW w:w="1301" w:type="dxa"/>
            <w:tcBorders>
              <w:top w:val="single" w:sz="4" w:space="0" w:color="000000"/>
              <w:left w:val="single" w:sz="4" w:space="0" w:color="000000"/>
              <w:bottom w:val="single" w:sz="4" w:space="0" w:color="000000"/>
              <w:right w:val="single" w:sz="4" w:space="0" w:color="000000"/>
            </w:tcBorders>
          </w:tcPr>
          <w:p w:rsidR="009B1EDC" w:rsidRDefault="009B1EDC">
            <w:pPr>
              <w:spacing w:after="160" w:line="256" w:lineRule="auto"/>
              <w:rPr>
                <w:color w:val="000000"/>
                <w:lang w:val="en-US" w:eastAsia="en-US"/>
              </w:rPr>
            </w:pPr>
          </w:p>
        </w:tc>
        <w:tc>
          <w:tcPr>
            <w:tcW w:w="1523"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298"/>
              <w:rPr>
                <w:color w:val="000000"/>
                <w:lang w:val="en-US" w:eastAsia="en-US"/>
              </w:rPr>
            </w:pPr>
            <w:r>
              <w:t>-22,46</w:t>
            </w:r>
          </w:p>
        </w:tc>
        <w:tc>
          <w:tcPr>
            <w:tcW w:w="1634"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298"/>
              <w:rPr>
                <w:color w:val="000000"/>
                <w:lang w:val="en-US" w:eastAsia="en-US"/>
              </w:rPr>
            </w:pPr>
            <w:r>
              <w:t>—14,66</w:t>
            </w:r>
          </w:p>
        </w:tc>
        <w:tc>
          <w:tcPr>
            <w:tcW w:w="160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245"/>
              <w:rPr>
                <w:color w:val="000000"/>
                <w:lang w:val="en-US" w:eastAsia="en-US"/>
              </w:rPr>
            </w:pPr>
            <w:r>
              <w:t>6,93</w:t>
            </w:r>
          </w:p>
        </w:tc>
      </w:tr>
      <w:tr w:rsidR="009B1EDC" w:rsidTr="009B1EDC">
        <w:trPr>
          <w:trHeight w:val="208"/>
        </w:trPr>
        <w:tc>
          <w:tcPr>
            <w:tcW w:w="602"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86"/>
              <w:rPr>
                <w:color w:val="000000"/>
                <w:lang w:val="en-US" w:eastAsia="en-US"/>
              </w:rPr>
            </w:pPr>
            <w:r>
              <w:t>6</w:t>
            </w:r>
          </w:p>
        </w:tc>
        <w:tc>
          <w:tcPr>
            <w:tcW w:w="1301"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499"/>
              <w:rPr>
                <w:color w:val="000000"/>
                <w:lang w:val="en-US" w:eastAsia="en-US"/>
              </w:rPr>
            </w:pPr>
            <w:r>
              <w:t>0,90</w:t>
            </w:r>
          </w:p>
        </w:tc>
        <w:tc>
          <w:tcPr>
            <w:tcW w:w="1523"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298"/>
              <w:rPr>
                <w:color w:val="000000"/>
                <w:lang w:val="en-US" w:eastAsia="en-US"/>
              </w:rPr>
            </w:pPr>
            <w:r>
              <w:t>-25,12</w:t>
            </w:r>
          </w:p>
        </w:tc>
        <w:tc>
          <w:tcPr>
            <w:tcW w:w="1634"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03"/>
              <w:rPr>
                <w:color w:val="000000"/>
                <w:lang w:val="en-US" w:eastAsia="en-US"/>
              </w:rPr>
            </w:pPr>
            <w:r>
              <w:t>-26,47</w:t>
            </w:r>
          </w:p>
        </w:tc>
        <w:tc>
          <w:tcPr>
            <w:tcW w:w="160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250"/>
              <w:rPr>
                <w:color w:val="000000"/>
                <w:lang w:val="en-US" w:eastAsia="en-US"/>
              </w:rPr>
            </w:pPr>
            <w:r>
              <w:t>8,00</w:t>
            </w:r>
          </w:p>
        </w:tc>
      </w:tr>
      <w:tr w:rsidR="009B1EDC" w:rsidTr="009B1EDC">
        <w:trPr>
          <w:trHeight w:val="206"/>
        </w:trPr>
        <w:tc>
          <w:tcPr>
            <w:tcW w:w="602"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82"/>
              <w:rPr>
                <w:color w:val="000000"/>
                <w:lang w:val="en-US" w:eastAsia="en-US"/>
              </w:rPr>
            </w:pPr>
            <w:r>
              <w:t>7</w:t>
            </w:r>
          </w:p>
        </w:tc>
        <w:tc>
          <w:tcPr>
            <w:tcW w:w="1301"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499"/>
              <w:rPr>
                <w:color w:val="000000"/>
                <w:lang w:val="en-US" w:eastAsia="en-US"/>
              </w:rPr>
            </w:pPr>
            <w:r>
              <w:t>0,80</w:t>
            </w:r>
          </w:p>
        </w:tc>
        <w:tc>
          <w:tcPr>
            <w:tcW w:w="1523"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94"/>
              <w:rPr>
                <w:color w:val="000000"/>
                <w:lang w:val="en-US" w:eastAsia="en-US"/>
              </w:rPr>
            </w:pPr>
            <w:r>
              <w:t>29,72</w:t>
            </w:r>
          </w:p>
        </w:tc>
        <w:tc>
          <w:tcPr>
            <w:tcW w:w="1634"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99"/>
              <w:rPr>
                <w:color w:val="000000"/>
                <w:lang w:val="en-US" w:eastAsia="en-US"/>
              </w:rPr>
            </w:pPr>
            <w:r>
              <w:t>37,20</w:t>
            </w:r>
          </w:p>
        </w:tc>
        <w:tc>
          <w:tcPr>
            <w:tcW w:w="160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245"/>
              <w:rPr>
                <w:color w:val="000000"/>
                <w:lang w:val="en-US" w:eastAsia="en-US"/>
              </w:rPr>
            </w:pPr>
            <w:r>
              <w:t>5,80</w:t>
            </w:r>
          </w:p>
        </w:tc>
      </w:tr>
      <w:tr w:rsidR="009B1EDC" w:rsidTr="009B1EDC">
        <w:trPr>
          <w:trHeight w:val="206"/>
        </w:trPr>
        <w:tc>
          <w:tcPr>
            <w:tcW w:w="602"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86"/>
              <w:rPr>
                <w:color w:val="000000"/>
                <w:lang w:val="en-US" w:eastAsia="en-US"/>
              </w:rPr>
            </w:pPr>
            <w:r>
              <w:t>8</w:t>
            </w:r>
          </w:p>
        </w:tc>
        <w:tc>
          <w:tcPr>
            <w:tcW w:w="1301"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499"/>
              <w:rPr>
                <w:color w:val="000000"/>
                <w:lang w:val="en-US" w:eastAsia="en-US"/>
              </w:rPr>
            </w:pPr>
            <w:r>
              <w:t>0,75</w:t>
            </w:r>
          </w:p>
        </w:tc>
        <w:tc>
          <w:tcPr>
            <w:tcW w:w="1523"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94"/>
              <w:rPr>
                <w:color w:val="000000"/>
                <w:lang w:val="en-US" w:eastAsia="en-US"/>
              </w:rPr>
            </w:pPr>
            <w:r>
              <w:t>22,15</w:t>
            </w:r>
          </w:p>
        </w:tc>
        <w:tc>
          <w:tcPr>
            <w:tcW w:w="1634"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99"/>
              <w:rPr>
                <w:color w:val="000000"/>
                <w:lang w:val="en-US" w:eastAsia="en-US"/>
              </w:rPr>
            </w:pPr>
            <w:r>
              <w:t>23,84</w:t>
            </w:r>
          </w:p>
        </w:tc>
        <w:tc>
          <w:tcPr>
            <w:tcW w:w="160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245"/>
              <w:rPr>
                <w:color w:val="000000"/>
                <w:lang w:val="en-US" w:eastAsia="en-US"/>
              </w:rPr>
            </w:pPr>
            <w:r>
              <w:t>5,08</w:t>
            </w:r>
          </w:p>
        </w:tc>
      </w:tr>
      <w:tr w:rsidR="009B1EDC" w:rsidTr="009B1EDC">
        <w:trPr>
          <w:trHeight w:val="211"/>
        </w:trPr>
        <w:tc>
          <w:tcPr>
            <w:tcW w:w="602"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82"/>
              <w:rPr>
                <w:color w:val="000000"/>
                <w:lang w:val="en-US" w:eastAsia="en-US"/>
              </w:rPr>
            </w:pPr>
            <w:r>
              <w:t>9</w:t>
            </w:r>
          </w:p>
        </w:tc>
        <w:tc>
          <w:tcPr>
            <w:tcW w:w="1301"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499"/>
              <w:rPr>
                <w:color w:val="000000"/>
                <w:lang w:val="en-US" w:eastAsia="en-US"/>
              </w:rPr>
            </w:pPr>
            <w:r>
              <w:t>0,80</w:t>
            </w:r>
          </w:p>
        </w:tc>
        <w:tc>
          <w:tcPr>
            <w:tcW w:w="1523"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490"/>
              <w:rPr>
                <w:color w:val="000000"/>
                <w:lang w:val="en-US" w:eastAsia="en-US"/>
              </w:rPr>
            </w:pPr>
            <w:r>
              <w:t>0,48</w:t>
            </w:r>
          </w:p>
        </w:tc>
        <w:tc>
          <w:tcPr>
            <w:tcW w:w="1634"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89"/>
              <w:rPr>
                <w:color w:val="000000"/>
                <w:lang w:val="en-US" w:eastAsia="en-US"/>
              </w:rPr>
            </w:pPr>
            <w:r>
              <w:t>-7,18</w:t>
            </w:r>
          </w:p>
        </w:tc>
        <w:tc>
          <w:tcPr>
            <w:tcW w:w="160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240"/>
              <w:rPr>
                <w:color w:val="000000"/>
                <w:lang w:val="en-US" w:eastAsia="en-US"/>
              </w:rPr>
            </w:pPr>
            <w:r>
              <w:t>5,12</w:t>
            </w:r>
          </w:p>
        </w:tc>
      </w:tr>
      <w:tr w:rsidR="009B1EDC" w:rsidTr="009B1EDC">
        <w:trPr>
          <w:trHeight w:val="170"/>
        </w:trPr>
        <w:tc>
          <w:tcPr>
            <w:tcW w:w="602"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rPr>
                <w:color w:val="000000"/>
                <w:lang w:val="en-US" w:eastAsia="en-US"/>
              </w:rPr>
            </w:pPr>
            <w:r>
              <w:t>10</w:t>
            </w:r>
          </w:p>
        </w:tc>
        <w:tc>
          <w:tcPr>
            <w:tcW w:w="1301"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499"/>
              <w:rPr>
                <w:color w:val="000000"/>
                <w:lang w:val="en-US" w:eastAsia="en-US"/>
              </w:rPr>
            </w:pPr>
            <w:r>
              <w:t>0,85</w:t>
            </w:r>
          </w:p>
        </w:tc>
        <w:tc>
          <w:tcPr>
            <w:tcW w:w="1523"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490"/>
              <w:rPr>
                <w:color w:val="000000"/>
                <w:lang w:val="en-US" w:eastAsia="en-US"/>
              </w:rPr>
            </w:pPr>
            <w:r>
              <w:t>6,85</w:t>
            </w:r>
          </w:p>
        </w:tc>
        <w:tc>
          <w:tcPr>
            <w:tcW w:w="1634"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490"/>
              <w:rPr>
                <w:color w:val="000000"/>
                <w:lang w:val="en-US" w:eastAsia="en-US"/>
              </w:rPr>
            </w:pPr>
            <w:r>
              <w:t>6,56</w:t>
            </w:r>
          </w:p>
        </w:tc>
        <w:tc>
          <w:tcPr>
            <w:tcW w:w="1600"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240"/>
              <w:rPr>
                <w:color w:val="000000"/>
                <w:lang w:val="en-US" w:eastAsia="en-US"/>
              </w:rPr>
            </w:pPr>
            <w:r>
              <w:t>7,18</w:t>
            </w:r>
          </w:p>
        </w:tc>
      </w:tr>
    </w:tbl>
    <w:p w:rsidR="009B1EDC" w:rsidRDefault="009B1EDC" w:rsidP="009B1EDC">
      <w:pPr>
        <w:ind w:left="533" w:right="14" w:hanging="226"/>
        <w:rPr>
          <w:color w:val="000000"/>
          <w:lang w:eastAsia="en-US"/>
        </w:rPr>
      </w:pPr>
      <w:r>
        <w:t xml:space="preserve">а. Вычислите среднюю «бету» фонда </w:t>
      </w:r>
      <w:proofErr w:type="spellStart"/>
      <w:r>
        <w:t>Jupiter</w:t>
      </w:r>
      <w:proofErr w:type="spellEnd"/>
      <w:r>
        <w:t xml:space="preserve"> за 10-летний период. Какую долю </w:t>
      </w:r>
      <w:proofErr w:type="gramStart"/>
      <w:r>
        <w:t>инвестиций</w:t>
      </w:r>
      <w:proofErr w:type="gramEnd"/>
      <w:r>
        <w:t xml:space="preserve"> необходимо вложить в векселя Казначейства и </w:t>
      </w:r>
      <w:proofErr w:type="gramStart"/>
      <w:r>
        <w:t>какую</w:t>
      </w:r>
      <w:proofErr w:type="gramEnd"/>
      <w:r>
        <w:t xml:space="preserve"> в индекс рынка, чтобы получить «бету», равную средней «бете» фонда?</w:t>
      </w:r>
    </w:p>
    <w:p w:rsidR="009B1EDC" w:rsidRDefault="009B1EDC" w:rsidP="009B1EDC">
      <w:pPr>
        <w:ind w:left="538" w:right="14" w:hanging="231"/>
      </w:pPr>
      <w:proofErr w:type="gramStart"/>
      <w:r>
        <w:t>б</w:t>
      </w:r>
      <w:proofErr w:type="gramEnd"/>
      <w:r>
        <w:t>. Вычислите год за годом, какую доходность имел бы портфель, инвестированный в индекс рынка и векселя Казначейства, взятые в долях, вычисленных в пункте (а).</w:t>
      </w:r>
    </w:p>
    <w:p w:rsidR="009B1EDC" w:rsidRDefault="009B1EDC" w:rsidP="009B1EDC">
      <w:pPr>
        <w:ind w:left="533" w:right="14" w:hanging="226"/>
      </w:pPr>
      <w:r>
        <w:lastRenderedPageBreak/>
        <w:t xml:space="preserve">в. Вычислите год за годом, какую доходность имел бы портфель, инвестированный в индекс рынка и в векселя Казначейства, взятые в долях, которые год за годом обеспечивают «бету», равную «бете» фонда </w:t>
      </w:r>
      <w:proofErr w:type="spellStart"/>
      <w:r>
        <w:t>Jupiter</w:t>
      </w:r>
      <w:proofErr w:type="spellEnd"/>
      <w:r>
        <w:t>. (Замечание: эти доли будут ежегодно меняться, так как ежегодно изменяется «бета» фонда.)</w:t>
      </w:r>
    </w:p>
    <w:p w:rsidR="009B1EDC" w:rsidRDefault="009B1EDC" w:rsidP="009B1EDC">
      <w:pPr>
        <w:ind w:left="528" w:right="14" w:hanging="221"/>
      </w:pPr>
      <w:r>
        <w:t xml:space="preserve">г. Одной из мер определения возможностей фонда по выбору времени операций является средняя разность между: (1) возможной годовой доходностью фонда, инвестировавшего средства в индекс рынка и векселя Казначейства таким образом, что год за годом его «бета» равнялась действительной «бете» рассматриваемого фонда; (2) возможной годовой доходностью фонда, инвестировавшего средства в индекс рынка и векселя Казначейства таким образом, что год за годом его «бета» равнялась средней реальной «бете» рассматриваемого фонда. Имея результаты всех предыдущих вычислений, оцените способности менеджера фонда </w:t>
      </w:r>
      <w:proofErr w:type="spellStart"/>
      <w:r>
        <w:t>Jupiter</w:t>
      </w:r>
      <w:proofErr w:type="spellEnd"/>
      <w:r>
        <w:t xml:space="preserve"> по выбору времени операций.</w:t>
      </w:r>
    </w:p>
    <w:p w:rsidR="009B1EDC" w:rsidRDefault="009B1EDC" w:rsidP="009B1EDC">
      <w:pPr>
        <w:ind w:left="529" w:right="14" w:hanging="226"/>
      </w:pPr>
      <w:r>
        <w:t xml:space="preserve">д. Одной из мер способностей фонда по выбору ценных бумаг является средняя разность между: (1) годовыми доходностями фонда; (2) возможной годовой доходностью фонда, инвестировавшего средства в индекс рынка и векселя Казначейства таким образом, что год за годом его «бета» равнялась средней «бете» рассматриваемого фонда. Вычислите среднюю доходность фонда </w:t>
      </w:r>
      <w:proofErr w:type="spellStart"/>
      <w:r>
        <w:t>Jupiter</w:t>
      </w:r>
      <w:proofErr w:type="spellEnd"/>
      <w:r>
        <w:t>, а затем, используя ваши предыдущие вычисления, оцените способности менеджера этого фонда по выбору ценных бумаг.</w:t>
      </w:r>
    </w:p>
    <w:p w:rsidR="009B1EDC" w:rsidRDefault="009B1EDC" w:rsidP="009B1EDC">
      <w:pPr>
        <w:spacing w:after="308"/>
        <w:ind w:left="345" w:right="14" w:hanging="331"/>
      </w:pPr>
      <w:r>
        <w:t>20Обсудите потенциальные недостатки использования линии рынка облигаций для оценки эффективности портфеля облигаций.</w:t>
      </w:r>
    </w:p>
    <w:p w:rsidR="009B1EDC" w:rsidRDefault="009B1EDC" w:rsidP="00652B9B">
      <w:pPr>
        <w:numPr>
          <w:ilvl w:val="0"/>
          <w:numId w:val="62"/>
        </w:numPr>
        <w:spacing w:after="27" w:line="228" w:lineRule="auto"/>
        <w:ind w:right="14" w:hanging="327"/>
        <w:jc w:val="both"/>
      </w:pPr>
      <w:r>
        <w:t>(Вопрос к Приложению.) Каковы причины применения факторного анализа в оценке эффективности управления? Какие типы проблем могут препятствовать применению факторного анализа для оценки эффективности управления?</w:t>
      </w:r>
    </w:p>
    <w:p w:rsidR="009B1EDC" w:rsidRDefault="009B1EDC" w:rsidP="00652B9B">
      <w:pPr>
        <w:numPr>
          <w:ilvl w:val="0"/>
          <w:numId w:val="62"/>
        </w:numPr>
        <w:spacing w:after="277" w:line="228" w:lineRule="auto"/>
        <w:ind w:right="14" w:hanging="327"/>
        <w:jc w:val="both"/>
        <w:rPr>
          <w:lang w:val="en-US"/>
        </w:rPr>
      </w:pPr>
      <w:r>
        <w:t xml:space="preserve">(Вопрос к Приложению.) Предположим, что доходности ценных бумаг объясняются </w:t>
      </w:r>
      <w:proofErr w:type="spellStart"/>
      <w:r>
        <w:t>секторно</w:t>
      </w:r>
      <w:proofErr w:type="spellEnd"/>
      <w:r>
        <w:t xml:space="preserve">-факторной моделью. Евгения </w:t>
      </w:r>
      <w:proofErr w:type="spellStart"/>
      <w:r>
        <w:t>Стивенса</w:t>
      </w:r>
      <w:proofErr w:type="spellEnd"/>
      <w:r>
        <w:t xml:space="preserve"> попросили составить факторную модель оценки эффективности управления и с ее помощью проанализировать доходности портфеля</w:t>
      </w:r>
      <w:proofErr w:type="gramStart"/>
      <w:r>
        <w:t xml:space="preserve"> А</w:t>
      </w:r>
      <w:proofErr w:type="gramEnd"/>
      <w:r>
        <w:t xml:space="preserve"> в сравнении с доходностью индекса рынка за прошедший год. Для этого Евгений собрал следующую информацию:</w:t>
      </w:r>
    </w:p>
    <w:p w:rsidR="009B1EDC" w:rsidRDefault="009B1EDC" w:rsidP="009B1EDC">
      <w:pPr>
        <w:spacing w:after="35" w:line="256" w:lineRule="auto"/>
        <w:ind w:left="1869" w:right="202" w:hanging="10"/>
        <w:jc w:val="right"/>
      </w:pPr>
      <w:r>
        <w:rPr>
          <w:noProof/>
          <w:sz w:val="20"/>
          <w:szCs w:val="22"/>
        </w:rPr>
        <mc:AlternateContent>
          <mc:Choice Requires="wpg">
            <w:drawing>
              <wp:anchor distT="0" distB="0" distL="114300" distR="114300" simplePos="0" relativeHeight="251665408" behindDoc="0" locked="0" layoutInCell="1" allowOverlap="1">
                <wp:simplePos x="0" y="0"/>
                <wp:positionH relativeFrom="page">
                  <wp:posOffset>546100</wp:posOffset>
                </wp:positionH>
                <wp:positionV relativeFrom="page">
                  <wp:posOffset>685800</wp:posOffset>
                </wp:positionV>
                <wp:extent cx="4842510" cy="15240"/>
                <wp:effectExtent l="12700" t="9525" r="12065" b="3810"/>
                <wp:wrapTopAndBottom/>
                <wp:docPr id="27" name="Группа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2510" cy="15240"/>
                          <a:chOff x="0" y="0"/>
                          <a:chExt cx="48427" cy="152"/>
                        </a:xfrm>
                      </wpg:grpSpPr>
                      <wps:wsp>
                        <wps:cNvPr id="28" name="Shape 268210"/>
                        <wps:cNvSpPr>
                          <a:spLocks/>
                        </wps:cNvSpPr>
                        <wps:spPr bwMode="auto">
                          <a:xfrm>
                            <a:off x="0" y="0"/>
                            <a:ext cx="48427" cy="152"/>
                          </a:xfrm>
                          <a:custGeom>
                            <a:avLst/>
                            <a:gdLst>
                              <a:gd name="T0" fmla="*/ 0 w 4842708"/>
                              <a:gd name="T1" fmla="*/ 7621 h 15243"/>
                              <a:gd name="T2" fmla="*/ 4842708 w 4842708"/>
                              <a:gd name="T3" fmla="*/ 7621 h 15243"/>
                              <a:gd name="T4" fmla="*/ 0 w 4842708"/>
                              <a:gd name="T5" fmla="*/ 0 h 15243"/>
                              <a:gd name="T6" fmla="*/ 4842708 w 4842708"/>
                              <a:gd name="T7" fmla="*/ 15243 h 15243"/>
                            </a:gdLst>
                            <a:ahLst/>
                            <a:cxnLst>
                              <a:cxn ang="0">
                                <a:pos x="T0" y="T1"/>
                              </a:cxn>
                              <a:cxn ang="0">
                                <a:pos x="T2" y="T3"/>
                              </a:cxn>
                            </a:cxnLst>
                            <a:rect l="T4" t="T5" r="T6" b="T7"/>
                            <a:pathLst>
                              <a:path w="4842708" h="15243">
                                <a:moveTo>
                                  <a:pt x="0" y="7621"/>
                                </a:moveTo>
                                <a:lnTo>
                                  <a:pt x="4842708" y="7621"/>
                                </a:lnTo>
                              </a:path>
                            </a:pathLst>
                          </a:custGeom>
                          <a:noFill/>
                          <a:ln w="15243">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7" o:spid="_x0000_s1026" style="position:absolute;margin-left:43pt;margin-top:54pt;width:381.3pt;height:1.2pt;z-index:251665408;mso-position-horizontal-relative:page;mso-position-vertical-relative:page" coordsize="4842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">
                <v:shape id="Shape 268210" o:spid="_x0000_s1027" style="position:absolute;width:48427;height:152;visibility:visible;mso-wrap-style:square;v-text-anchor:top" coordsize="4842708,15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0ArMAA&#10;AADbAAAADwAAAGRycy9kb3ducmV2LnhtbERPy4rCMBTdC/5DuII7m/pAZ6pRVKajIAjqzP7SXNti&#10;c1OajNa/nywEl4fzXqxaU4k7Na60rGAYxSCIM6tLzhX8XNLBBwjnkTVWlknBkxyslt3OAhNtH3yi&#10;+9nnIoSwS1BB4X2dSOmyggy6yNbEgbvaxqAPsMmlbvARwk0lR3E8lQZLDg0F1rQtKLud/4wCPH5+&#10;3ya/dKhSzDdfl3KXzrKxUv1eu56D8NT6t/jl3msFozA2fAk/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60ArMAAAADbAAAADwAAAAAAAAAAAAAAAACYAgAAZHJzL2Rvd25y&#10;ZXYueG1sUEsFBgAAAAAEAAQA9QAAAIUDAAAAAA==&#10;" path="m,7621r4842708,e" filled="f" strokeweight=".42342mm">
                  <v:stroke miterlimit="1" joinstyle="miter"/>
                  <v:path arrowok="t" o:connecttype="custom" o:connectlocs="0,76;48427,76" o:connectangles="0,0" textboxrect="0,0,4842708,15243"/>
                </v:shape>
                <w10:wrap type="topAndBottom" anchorx="page" anchory="page"/>
              </v:group>
            </w:pict>
          </mc:Fallback>
        </mc:AlternateContent>
      </w:r>
      <w:r>
        <w:t>Портфель</w:t>
      </w:r>
      <w:proofErr w:type="gramStart"/>
      <w:r>
        <w:t xml:space="preserve"> А</w:t>
      </w:r>
      <w:proofErr w:type="gramEnd"/>
      <w:r>
        <w:tab/>
        <w:t>Индекс рынка</w:t>
      </w:r>
      <w:r>
        <w:tab/>
      </w:r>
      <w:proofErr w:type="spellStart"/>
      <w:r>
        <w:t>Секторно</w:t>
      </w:r>
      <w:proofErr w:type="spellEnd"/>
      <w:r>
        <w:t>-факторное значение</w:t>
      </w:r>
    </w:p>
    <w:tbl>
      <w:tblPr>
        <w:tblW w:w="7938"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1843"/>
        <w:gridCol w:w="1984"/>
        <w:gridCol w:w="1418"/>
      </w:tblGrid>
      <w:tr w:rsidR="009B1EDC" w:rsidTr="009B1EDC">
        <w:trPr>
          <w:trHeight w:val="211"/>
        </w:trPr>
        <w:tc>
          <w:tcPr>
            <w:tcW w:w="2693"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rPr>
                <w:color w:val="000000"/>
                <w:lang w:val="en-US" w:eastAsia="en-US"/>
              </w:rPr>
            </w:pPr>
            <w:r>
              <w:t>Доходность (</w:t>
            </w:r>
            <w:proofErr w:type="gramStart"/>
            <w:r>
              <w:t>в</w:t>
            </w:r>
            <w:proofErr w:type="gramEnd"/>
            <w: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27"/>
              <w:rPr>
                <w:color w:val="000000"/>
                <w:lang w:val="en-US" w:eastAsia="en-US"/>
              </w:rPr>
            </w:pPr>
            <w:r>
              <w:t>1 2,50</w:t>
            </w:r>
          </w:p>
        </w:tc>
        <w:tc>
          <w:tcPr>
            <w:tcW w:w="1984"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63"/>
              <w:jc w:val="center"/>
              <w:rPr>
                <w:color w:val="000000"/>
                <w:lang w:val="en-US" w:eastAsia="en-US"/>
              </w:rPr>
            </w:pPr>
            <w:r>
              <w:t>5,50</w:t>
            </w:r>
          </w:p>
        </w:tc>
        <w:tc>
          <w:tcPr>
            <w:tcW w:w="1418" w:type="dxa"/>
            <w:tcBorders>
              <w:top w:val="single" w:sz="4" w:space="0" w:color="000000"/>
              <w:left w:val="single" w:sz="4" w:space="0" w:color="000000"/>
              <w:bottom w:val="single" w:sz="4" w:space="0" w:color="000000"/>
              <w:right w:val="single" w:sz="4" w:space="0" w:color="000000"/>
            </w:tcBorders>
          </w:tcPr>
          <w:p w:rsidR="009B1EDC" w:rsidRDefault="009B1EDC">
            <w:pPr>
              <w:spacing w:after="160" w:line="256" w:lineRule="auto"/>
              <w:rPr>
                <w:color w:val="000000"/>
                <w:lang w:val="en-US" w:eastAsia="en-US"/>
              </w:rPr>
            </w:pPr>
          </w:p>
        </w:tc>
      </w:tr>
      <w:tr w:rsidR="009B1EDC" w:rsidTr="009B1EDC">
        <w:trPr>
          <w:trHeight w:val="237"/>
        </w:trPr>
        <w:tc>
          <w:tcPr>
            <w:tcW w:w="2693"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0"/>
              <w:rPr>
                <w:color w:val="000000"/>
                <w:lang w:val="en-US" w:eastAsia="en-US"/>
              </w:rPr>
            </w:pPr>
            <w:r>
              <w:t>«Бета</w:t>
            </w:r>
            <w:proofErr w:type="gramStart"/>
            <w:r>
              <w:t>»-</w:t>
            </w:r>
            <w:proofErr w:type="gramEnd"/>
            <w:r>
              <w:t>коэффициент</w:t>
            </w:r>
          </w:p>
        </w:tc>
        <w:tc>
          <w:tcPr>
            <w:tcW w:w="1843"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418"/>
              <w:rPr>
                <w:color w:val="000000"/>
                <w:lang w:val="en-US" w:eastAsia="en-US"/>
              </w:rPr>
            </w:pPr>
            <w:r>
              <w:t>1,10</w:t>
            </w:r>
          </w:p>
        </w:tc>
        <w:tc>
          <w:tcPr>
            <w:tcW w:w="1984" w:type="dxa"/>
            <w:tcBorders>
              <w:top w:val="single" w:sz="4" w:space="0" w:color="000000"/>
              <w:left w:val="single" w:sz="4" w:space="0" w:color="000000"/>
              <w:bottom w:val="single" w:sz="4" w:space="0" w:color="000000"/>
              <w:right w:val="single" w:sz="4" w:space="0" w:color="000000"/>
            </w:tcBorders>
          </w:tcPr>
          <w:p w:rsidR="009B1EDC" w:rsidRDefault="009B1EDC">
            <w:pPr>
              <w:spacing w:after="160" w:line="256" w:lineRule="auto"/>
              <w:rPr>
                <w:color w:val="000000"/>
                <w:lang w:val="en-US" w:eastAsia="en-US"/>
              </w:rPr>
            </w:pPr>
          </w:p>
        </w:tc>
        <w:tc>
          <w:tcPr>
            <w:tcW w:w="1418"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right="5"/>
              <w:jc w:val="right"/>
              <w:rPr>
                <w:color w:val="000000"/>
                <w:lang w:val="en-US" w:eastAsia="en-US"/>
              </w:rPr>
            </w:pPr>
            <w:r>
              <w:t>-0,50</w:t>
            </w:r>
          </w:p>
        </w:tc>
      </w:tr>
      <w:tr w:rsidR="009B1EDC" w:rsidTr="009B1EDC">
        <w:trPr>
          <w:trHeight w:val="458"/>
        </w:trPr>
        <w:tc>
          <w:tcPr>
            <w:tcW w:w="2693"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4"/>
              <w:rPr>
                <w:color w:val="000000"/>
                <w:lang w:val="en-US" w:eastAsia="en-US"/>
              </w:rPr>
            </w:pPr>
            <w:r>
              <w:t>Размер</w:t>
            </w:r>
          </w:p>
          <w:p w:rsidR="009B1EDC" w:rsidRDefault="009B1EDC">
            <w:pPr>
              <w:spacing w:line="256" w:lineRule="auto"/>
              <w:rPr>
                <w:color w:val="000000"/>
                <w:lang w:val="en-US" w:eastAsia="en-US"/>
              </w:rPr>
            </w:pPr>
            <w:r>
              <w:t xml:space="preserve">Доля </w:t>
            </w:r>
            <w:proofErr w:type="gramStart"/>
            <w:r>
              <w:t>промышленных</w:t>
            </w:r>
            <w:proofErr w:type="gramEnd"/>
          </w:p>
        </w:tc>
        <w:tc>
          <w:tcPr>
            <w:tcW w:w="1843" w:type="dxa"/>
            <w:tcBorders>
              <w:top w:val="single" w:sz="4" w:space="0" w:color="000000"/>
              <w:left w:val="single" w:sz="4" w:space="0" w:color="000000"/>
              <w:bottom w:val="single" w:sz="4" w:space="0" w:color="000000"/>
              <w:right w:val="single" w:sz="4" w:space="0" w:color="000000"/>
            </w:tcBorders>
          </w:tcPr>
          <w:p w:rsidR="009B1EDC" w:rsidRDefault="009B1EDC">
            <w:pPr>
              <w:spacing w:after="160" w:line="256" w:lineRule="auto"/>
              <w:rPr>
                <w:color w:val="000000"/>
                <w:lang w:val="en-US"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63"/>
              <w:jc w:val="center"/>
              <w:rPr>
                <w:color w:val="000000"/>
                <w:lang w:val="en-US" w:eastAsia="en-US"/>
              </w:rPr>
            </w:pPr>
            <w:r>
              <w:t>6,00</w:t>
            </w:r>
          </w:p>
        </w:tc>
        <w:tc>
          <w:tcPr>
            <w:tcW w:w="1418"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right="5"/>
              <w:jc w:val="right"/>
              <w:rPr>
                <w:color w:val="000000"/>
                <w:lang w:val="en-US" w:eastAsia="en-US"/>
              </w:rPr>
            </w:pPr>
            <w:r>
              <w:t>-0,60</w:t>
            </w:r>
          </w:p>
        </w:tc>
      </w:tr>
      <w:tr w:rsidR="009B1EDC" w:rsidTr="009B1EDC">
        <w:trPr>
          <w:trHeight w:val="443"/>
        </w:trPr>
        <w:tc>
          <w:tcPr>
            <w:tcW w:w="2693" w:type="dxa"/>
            <w:tcBorders>
              <w:top w:val="single" w:sz="4" w:space="0" w:color="000000"/>
              <w:left w:val="single" w:sz="4" w:space="0" w:color="000000"/>
              <w:bottom w:val="single" w:sz="4" w:space="0" w:color="000000"/>
              <w:right w:val="single" w:sz="4" w:space="0" w:color="000000"/>
            </w:tcBorders>
            <w:hideMark/>
          </w:tcPr>
          <w:p w:rsidR="009B1EDC" w:rsidRDefault="009B1EDC">
            <w:pPr>
              <w:spacing w:after="12" w:line="256" w:lineRule="auto"/>
              <w:ind w:left="235"/>
              <w:rPr>
                <w:color w:val="000000"/>
                <w:lang w:val="en-US" w:eastAsia="en-US"/>
              </w:rPr>
            </w:pPr>
            <w:r>
              <w:t>компаний (в 96)</w:t>
            </w:r>
          </w:p>
          <w:p w:rsidR="009B1EDC" w:rsidRDefault="009B1EDC">
            <w:pPr>
              <w:spacing w:line="256" w:lineRule="auto"/>
              <w:rPr>
                <w:color w:val="000000"/>
                <w:lang w:val="en-US" w:eastAsia="en-US"/>
              </w:rPr>
            </w:pPr>
            <w:r>
              <w:t xml:space="preserve">Доля </w:t>
            </w:r>
            <w:proofErr w:type="gramStart"/>
            <w:r>
              <w:t>непромышленных</w:t>
            </w:r>
            <w:proofErr w:type="gramEnd"/>
          </w:p>
        </w:tc>
        <w:tc>
          <w:tcPr>
            <w:tcW w:w="1843"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543"/>
              <w:rPr>
                <w:color w:val="000000"/>
                <w:lang w:val="en-US" w:eastAsia="en-US"/>
              </w:rPr>
            </w:pPr>
            <w:r>
              <w:t>40</w:t>
            </w:r>
          </w:p>
        </w:tc>
        <w:tc>
          <w:tcPr>
            <w:tcW w:w="1984"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07"/>
              <w:jc w:val="center"/>
              <w:rPr>
                <w:color w:val="000000"/>
                <w:lang w:val="en-US" w:eastAsia="en-US"/>
              </w:rPr>
            </w:pPr>
            <w:r>
              <w:t>80</w:t>
            </w:r>
          </w:p>
        </w:tc>
        <w:tc>
          <w:tcPr>
            <w:tcW w:w="1418"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jc w:val="right"/>
              <w:rPr>
                <w:color w:val="000000"/>
                <w:lang w:val="en-US" w:eastAsia="en-US"/>
              </w:rPr>
            </w:pPr>
            <w:r>
              <w:t>8,00</w:t>
            </w:r>
          </w:p>
        </w:tc>
      </w:tr>
      <w:tr w:rsidR="009B1EDC" w:rsidTr="009B1EDC">
        <w:trPr>
          <w:trHeight w:val="197"/>
        </w:trPr>
        <w:tc>
          <w:tcPr>
            <w:tcW w:w="2693"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235"/>
              <w:rPr>
                <w:color w:val="000000"/>
                <w:lang w:val="en-US" w:eastAsia="en-US"/>
              </w:rPr>
            </w:pPr>
            <w:r>
              <w:t xml:space="preserve">компаний (в </w:t>
            </w:r>
            <w:r>
              <w:rPr>
                <w:vertAlign w:val="superscript"/>
              </w:rPr>
              <w:t>0</w:t>
            </w:r>
            <w:r>
              <w:t>/0)</w:t>
            </w:r>
          </w:p>
        </w:tc>
        <w:tc>
          <w:tcPr>
            <w:tcW w:w="1843"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543"/>
              <w:rPr>
                <w:color w:val="000000"/>
                <w:lang w:val="en-US" w:eastAsia="en-US"/>
              </w:rPr>
            </w:pPr>
            <w:r>
              <w:t>60</w:t>
            </w:r>
          </w:p>
        </w:tc>
        <w:tc>
          <w:tcPr>
            <w:tcW w:w="1984"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307"/>
              <w:jc w:val="center"/>
              <w:rPr>
                <w:color w:val="000000"/>
                <w:lang w:val="en-US" w:eastAsia="en-US"/>
              </w:rPr>
            </w:pPr>
            <w:r>
              <w:t>20</w:t>
            </w:r>
          </w:p>
        </w:tc>
        <w:tc>
          <w:tcPr>
            <w:tcW w:w="1418"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right="5"/>
              <w:jc w:val="right"/>
              <w:rPr>
                <w:color w:val="000000"/>
                <w:lang w:val="en-US" w:eastAsia="en-US"/>
              </w:rPr>
            </w:pPr>
            <w:r>
              <w:t>16,00</w:t>
            </w:r>
          </w:p>
        </w:tc>
      </w:tr>
    </w:tbl>
    <w:p w:rsidR="009B1EDC" w:rsidRDefault="009B1EDC" w:rsidP="009B1EDC">
      <w:pPr>
        <w:spacing w:after="331"/>
        <w:ind w:left="605" w:right="14"/>
        <w:rPr>
          <w:color w:val="000000"/>
          <w:lang w:val="en-US" w:eastAsia="en-US"/>
        </w:rPr>
      </w:pPr>
      <w:r>
        <w:t>К сожалению, Евгений не очень хорошо знаком с факторным анализом. Проведите, пожалуйста, этот анализ за него.</w:t>
      </w:r>
    </w:p>
    <w:p w:rsidR="009B1EDC" w:rsidRDefault="009B1EDC" w:rsidP="00652B9B">
      <w:pPr>
        <w:numPr>
          <w:ilvl w:val="0"/>
          <w:numId w:val="62"/>
        </w:numPr>
        <w:spacing w:after="27" w:line="228" w:lineRule="auto"/>
        <w:ind w:right="14" w:hanging="327"/>
        <w:jc w:val="both"/>
      </w:pPr>
      <w:r>
        <w:t>Допустим, что вы — казначей корпорации, и вам поручили оценить перспективы инвестиционных менеджеров, которым ваша компания хочет поручить управление пенсионным фондом. Вы провели разговор с тремя менеджерами, изучили доклады об их инвестиционной деятельности и определили различие в их подходах к инвестированию.</w:t>
      </w:r>
    </w:p>
    <w:p w:rsidR="009B1EDC" w:rsidRDefault="009B1EDC" w:rsidP="009B1EDC">
      <w:pPr>
        <w:ind w:left="331" w:right="14"/>
      </w:pPr>
      <w:r>
        <w:lastRenderedPageBreak/>
        <w:t>Менеджер</w:t>
      </w:r>
      <w:proofErr w:type="gramStart"/>
      <w:r>
        <w:t xml:space="preserve"> А</w:t>
      </w:r>
      <w:proofErr w:type="gramEnd"/>
      <w:r>
        <w:t xml:space="preserve"> разработал очень интересный и, по-видимому, успешный </w:t>
      </w:r>
      <w:proofErr w:type="spellStart"/>
      <w:r>
        <w:t>ИНВеСТИЦИонный</w:t>
      </w:r>
      <w:proofErr w:type="spellEnd"/>
      <w:r>
        <w:t xml:space="preserve"> процесс, основанный на обширных исследованиях, но он еще ни разу не применял этот процесс для реального управления деньгами.</w:t>
      </w:r>
    </w:p>
    <w:p w:rsidR="009B1EDC" w:rsidRDefault="009B1EDC" w:rsidP="009B1EDC">
      <w:pPr>
        <w:ind w:left="327" w:right="14"/>
      </w:pPr>
      <w:r>
        <w:t>Менеджер</w:t>
      </w:r>
      <w:proofErr w:type="gramStart"/>
      <w:r>
        <w:t xml:space="preserve"> В</w:t>
      </w:r>
      <w:proofErr w:type="gramEnd"/>
      <w:r>
        <w:t xml:space="preserve"> за прошедшие два года инвестировал относительно небольшое количество средств, но получил результаты, позволяющие сделать заключение об экстраординарном управлении инвестициями. Его процесс основывается на использовании существующей, по его мнению, неэффективности рынка для получения больших доходностей.</w:t>
      </w:r>
    </w:p>
    <w:p w:rsidR="009B1EDC" w:rsidRDefault="009B1EDC" w:rsidP="009B1EDC">
      <w:pPr>
        <w:ind w:left="317" w:right="14"/>
      </w:pPr>
      <w:r>
        <w:t>Менеджер</w:t>
      </w:r>
      <w:proofErr w:type="gramStart"/>
      <w:r>
        <w:t xml:space="preserve"> С</w:t>
      </w:r>
      <w:proofErr w:type="gramEnd"/>
      <w:r>
        <w:t xml:space="preserve"> является советником по глобальным инвестициям и в своей работе делает ставку на активный выбор акций и облигаций на всех мировых рынках. У него есть записи о своей деятельности за длительное </w:t>
      </w:r>
      <w:proofErr w:type="gramStart"/>
      <w:r>
        <w:t>время</w:t>
      </w:r>
      <w:proofErr w:type="gramEnd"/>
      <w:r>
        <w:t xml:space="preserve"> и он использует хорошо себя зарекомендовавший и широко применяемый процесс выбора ценных бумаг.</w:t>
      </w:r>
    </w:p>
    <w:p w:rsidR="009B1EDC" w:rsidRDefault="009B1EDC" w:rsidP="009B1EDC">
      <w:pPr>
        <w:ind w:left="581" w:right="14" w:hanging="226"/>
      </w:pPr>
      <w:r>
        <w:t>а. Обсудите пользу информации о прошлых инвестициях в оценке деятельности инвестиционных менеджеров.</w:t>
      </w:r>
    </w:p>
    <w:p w:rsidR="009B1EDC" w:rsidRDefault="009B1EDC" w:rsidP="009B1EDC">
      <w:pPr>
        <w:spacing w:after="277"/>
        <w:ind w:left="576" w:right="14" w:hanging="221"/>
      </w:pPr>
      <w:proofErr w:type="gramStart"/>
      <w:r>
        <w:t>б</w:t>
      </w:r>
      <w:proofErr w:type="gramEnd"/>
      <w:r>
        <w:t>. для каждого из трех менеджеров определите и обсудите два наиболее важных фактора, которые вы будете рассматривать при оценке эффективности деятельности менеджера.</w:t>
      </w:r>
    </w:p>
    <w:p w:rsidR="009B1EDC" w:rsidRDefault="009B1EDC" w:rsidP="00652B9B">
      <w:pPr>
        <w:numPr>
          <w:ilvl w:val="0"/>
          <w:numId w:val="63"/>
        </w:numPr>
        <w:spacing w:after="27" w:line="228" w:lineRule="auto"/>
        <w:ind w:right="14" w:hanging="322"/>
        <w:jc w:val="both"/>
      </w:pPr>
      <w:r>
        <w:t>Инвестирование в иностранную ценную бумагу подвержено всем типам риска инвестирования во внутреннюю ценную бумагу, плюс политический риск и риск обмена валют, связанный с конвертацией потоков иностранной валюты в валюту страны проживания инвестора.</w:t>
      </w:r>
    </w:p>
    <w:p w:rsidR="009B1EDC" w:rsidRDefault="009B1EDC" w:rsidP="00652B9B">
      <w:pPr>
        <w:numPr>
          <w:ilvl w:val="0"/>
          <w:numId w:val="63"/>
        </w:numPr>
        <w:spacing w:after="50" w:line="228" w:lineRule="auto"/>
        <w:ind w:right="14" w:hanging="322"/>
        <w:jc w:val="both"/>
      </w:pPr>
      <w:r>
        <w:t>Доходность иностранной ценной бумаги может быть разложена на внутреннюю доходность и доходность валюты, в которой деноминирована данная ценная бумага.</w:t>
      </w:r>
    </w:p>
    <w:p w:rsidR="009B1EDC" w:rsidRDefault="009B1EDC" w:rsidP="009B1EDC">
      <w:pPr>
        <w:spacing w:after="52"/>
        <w:ind w:left="331" w:right="14" w:hanging="317"/>
      </w:pPr>
      <w:r>
        <w:t xml:space="preserve">З. Стандартное отклонение доходности </w:t>
      </w:r>
      <w:proofErr w:type="spellStart"/>
      <w:r>
        <w:t>инностранной</w:t>
      </w:r>
      <w:proofErr w:type="spellEnd"/>
      <w:r>
        <w:t xml:space="preserve"> ценной бумаги является функцией стандартного отклонения внутренней доходности ценной бумаги, стандартного отклонения доходности вложения в иностранную валюту и корреляции между двумя доходностями.</w:t>
      </w:r>
    </w:p>
    <w:p w:rsidR="009B1EDC" w:rsidRDefault="009B1EDC" w:rsidP="00652B9B">
      <w:pPr>
        <w:numPr>
          <w:ilvl w:val="0"/>
          <w:numId w:val="64"/>
        </w:numPr>
        <w:spacing w:after="64" w:line="228" w:lineRule="auto"/>
        <w:ind w:right="14" w:hanging="336"/>
        <w:jc w:val="both"/>
      </w:pPr>
      <w:r>
        <w:t>Риск обмена может быть снижен с помощью хеджирования на форвардном или фьючерсном рынке иностранной валюты.</w:t>
      </w:r>
    </w:p>
    <w:p w:rsidR="009B1EDC" w:rsidRDefault="009B1EDC" w:rsidP="00652B9B">
      <w:pPr>
        <w:numPr>
          <w:ilvl w:val="0"/>
          <w:numId w:val="64"/>
        </w:numPr>
        <w:spacing w:after="67" w:line="228" w:lineRule="auto"/>
        <w:ind w:right="14" w:hanging="336"/>
        <w:jc w:val="both"/>
      </w:pPr>
      <w:r>
        <w:t xml:space="preserve">Инвестирование в транснациональные компании со штаб-квартирами в США дает американскому инвестору очень небольшие </w:t>
      </w:r>
      <w:proofErr w:type="spellStart"/>
      <w:r>
        <w:t>диверсификационные</w:t>
      </w:r>
      <w:proofErr w:type="spellEnd"/>
      <w:r>
        <w:t xml:space="preserve"> выгоды. Однако ADR приносят инвестору выгоду в виде реального снижения риска.</w:t>
      </w:r>
    </w:p>
    <w:p w:rsidR="009B1EDC" w:rsidRDefault="009B1EDC" w:rsidP="00652B9B">
      <w:pPr>
        <w:numPr>
          <w:ilvl w:val="0"/>
          <w:numId w:val="64"/>
        </w:numPr>
        <w:spacing w:after="27" w:line="228" w:lineRule="auto"/>
        <w:ind w:right="14" w:hanging="336"/>
        <w:jc w:val="both"/>
      </w:pPr>
      <w:r>
        <w:t>Материальные активы являются лучшей защитой от непредвиденной инфляции, чем акции и облигации.</w:t>
      </w:r>
    </w:p>
    <w:p w:rsidR="009B1EDC" w:rsidRDefault="009B1EDC" w:rsidP="00652B9B">
      <w:pPr>
        <w:numPr>
          <w:ilvl w:val="0"/>
          <w:numId w:val="64"/>
        </w:numPr>
        <w:spacing w:after="204" w:line="228" w:lineRule="auto"/>
        <w:ind w:right="14" w:hanging="336"/>
        <w:jc w:val="both"/>
      </w:pPr>
      <w:r>
        <w:t xml:space="preserve">Ставки на результаты спортивных состязаний и инвестиции в ценные бумаги представляют собой интересные параллели. Например, оба процесса </w:t>
      </w:r>
      <w:proofErr w:type="gramStart"/>
      <w:r>
        <w:t>предполагают</w:t>
      </w:r>
      <w:proofErr w:type="gramEnd"/>
      <w:r>
        <w:t xml:space="preserve"> наличие начальных денежных издержек и оба характеризуются неопределенностью доходов. Кроме того, публично доступная информация немедленно отражается и на распределении ставок, и на стоимости ценных бумаг.</w:t>
      </w:r>
    </w:p>
    <w:p w:rsidR="009B1EDC" w:rsidRDefault="009B1EDC" w:rsidP="00652B9B">
      <w:pPr>
        <w:numPr>
          <w:ilvl w:val="0"/>
          <w:numId w:val="65"/>
        </w:numPr>
        <w:spacing w:after="78" w:line="228" w:lineRule="auto"/>
        <w:ind w:left="341" w:right="14" w:hanging="327"/>
        <w:jc w:val="both"/>
      </w:pPr>
      <w:r>
        <w:t>Какому типу политических рисков подвержены только иностранные инвесторы? Какому типу подвержены и иностранные, и отечественные инвесторы? до какой степени и каким образом текущие курсы ценных бумаг в конкретной стране могут отражать данные типы политических рисков?</w:t>
      </w:r>
    </w:p>
    <w:p w:rsidR="009B1EDC" w:rsidRDefault="009B1EDC" w:rsidP="00652B9B">
      <w:pPr>
        <w:numPr>
          <w:ilvl w:val="0"/>
          <w:numId w:val="65"/>
        </w:numPr>
        <w:spacing w:after="65" w:line="228" w:lineRule="auto"/>
        <w:ind w:left="341" w:right="14" w:hanging="327"/>
        <w:jc w:val="both"/>
      </w:pPr>
      <w:r>
        <w:t xml:space="preserve">Используя </w:t>
      </w:r>
      <w:proofErr w:type="gramStart"/>
      <w:r>
        <w:t>последний</w:t>
      </w:r>
      <w:proofErr w:type="gramEnd"/>
      <w:r>
        <w:t xml:space="preserve"> </w:t>
      </w:r>
      <w:proofErr w:type="spellStart"/>
      <w:r>
        <w:t>Wall</w:t>
      </w:r>
      <w:proofErr w:type="spellEnd"/>
      <w:r>
        <w:t xml:space="preserve"> </w:t>
      </w:r>
      <w:proofErr w:type="spellStart"/>
      <w:r>
        <w:t>Street</w:t>
      </w:r>
      <w:proofErr w:type="spellEnd"/>
      <w:r>
        <w:t xml:space="preserve"> </w:t>
      </w:r>
      <w:proofErr w:type="spellStart"/>
      <w:r>
        <w:t>Journal</w:t>
      </w:r>
      <w:proofErr w:type="spellEnd"/>
      <w:r>
        <w:t xml:space="preserve">, найдите обменные курсы немецкой марки, фунта стерлингов и американского доллара. Лил </w:t>
      </w:r>
      <w:proofErr w:type="spellStart"/>
      <w:r>
        <w:t>Латрел</w:t>
      </w:r>
      <w:proofErr w:type="spellEnd"/>
      <w:r>
        <w:t>, британский гражданин, планирует свою поездку в Германию, исходя из бюджета в 30 ф. ст. в день. Во сколько долларов и марок переводятся данные 30 ф. ст. при текущих обменных курсах?</w:t>
      </w:r>
    </w:p>
    <w:p w:rsidR="009B1EDC" w:rsidRDefault="009B1EDC" w:rsidP="009B1EDC">
      <w:pPr>
        <w:spacing w:after="76"/>
        <w:ind w:left="345" w:right="14" w:hanging="331"/>
      </w:pPr>
      <w:proofErr w:type="gramStart"/>
      <w:r>
        <w:t>З.</w:t>
      </w:r>
      <w:proofErr w:type="gramEnd"/>
      <w:r>
        <w:t xml:space="preserve"> Почему инвестор обычно хочет хеджировать валютный риск портфеля иностранных ценных бумаг? Какие исследования уместно провести, чтобы решить, хеджировать ли валютный риск или нет?</w:t>
      </w:r>
    </w:p>
    <w:p w:rsidR="009B1EDC" w:rsidRDefault="009B1EDC" w:rsidP="00652B9B">
      <w:pPr>
        <w:numPr>
          <w:ilvl w:val="0"/>
          <w:numId w:val="66"/>
        </w:numPr>
        <w:spacing w:after="96" w:line="228" w:lineRule="auto"/>
        <w:ind w:right="14" w:hanging="336"/>
        <w:jc w:val="both"/>
      </w:pPr>
      <w:r>
        <w:lastRenderedPageBreak/>
        <w:t>Как может американский инвестор или компания использовать валютные фьючерсы для хеджирования риска валютных курсов?</w:t>
      </w:r>
    </w:p>
    <w:p w:rsidR="009B1EDC" w:rsidRDefault="009B1EDC" w:rsidP="00652B9B">
      <w:pPr>
        <w:numPr>
          <w:ilvl w:val="0"/>
          <w:numId w:val="66"/>
        </w:numPr>
        <w:spacing w:after="90" w:line="228" w:lineRule="auto"/>
        <w:ind w:right="14" w:hanging="336"/>
        <w:jc w:val="both"/>
        <w:rPr>
          <w:lang w:val="en-US"/>
        </w:rPr>
      </w:pPr>
      <w:r>
        <w:t xml:space="preserve">Вики </w:t>
      </w:r>
      <w:proofErr w:type="gramStart"/>
      <w:r>
        <w:t>Мак-Авой</w:t>
      </w:r>
      <w:proofErr w:type="gramEnd"/>
      <w:r>
        <w:t>, американский гражданин, имеет портфель французских обыкновенных акций. Доходность его портфеля с номиналом, выраженным во франках, за прошлый год составила 870. Кроме того, за прошлый год франк вырос на 2070 относительно доллара. Какой была доходность портфеля Вики, выраженная в долларах США?</w:t>
      </w:r>
    </w:p>
    <w:p w:rsidR="009B1EDC" w:rsidRDefault="009B1EDC" w:rsidP="00652B9B">
      <w:pPr>
        <w:numPr>
          <w:ilvl w:val="0"/>
          <w:numId w:val="66"/>
        </w:numPr>
        <w:spacing w:after="79" w:line="228" w:lineRule="auto"/>
        <w:ind w:right="14" w:hanging="336"/>
        <w:jc w:val="both"/>
      </w:pPr>
      <w:proofErr w:type="spellStart"/>
      <w:r>
        <w:t>Трис</w:t>
      </w:r>
      <w:proofErr w:type="spellEnd"/>
      <w:r>
        <w:t xml:space="preserve"> Спикер купил японскую акцию год назад по цене 280 иен за акцию, причем обменный курс в момент покупки составлял $0,008 за иену. Теперь акция продается за 350 иен, а обменный курс составляет $0,010 за иену. Дивиденды на данную акцию в течение года не выплачивались. Какова ставка доходности данной акции </w:t>
      </w:r>
      <w:proofErr w:type="spellStart"/>
      <w:r>
        <w:t>Триса</w:t>
      </w:r>
      <w:proofErr w:type="spellEnd"/>
      <w:r>
        <w:t>? Какой была бы ставка доходности для японского инвестора?</w:t>
      </w:r>
    </w:p>
    <w:p w:rsidR="009B1EDC" w:rsidRDefault="009B1EDC" w:rsidP="00652B9B">
      <w:pPr>
        <w:numPr>
          <w:ilvl w:val="0"/>
          <w:numId w:val="66"/>
        </w:numPr>
        <w:spacing w:after="27" w:line="228" w:lineRule="auto"/>
        <w:ind w:right="14" w:hanging="336"/>
        <w:jc w:val="both"/>
      </w:pPr>
      <w:r>
        <w:t xml:space="preserve">Почему международная диверсификация является привлекательной для </w:t>
      </w:r>
      <w:proofErr w:type="spellStart"/>
      <w:r>
        <w:t>Джигера</w:t>
      </w:r>
      <w:proofErr w:type="spellEnd"/>
      <w:r>
        <w:t xml:space="preserve"> </w:t>
      </w:r>
      <w:proofErr w:type="spellStart"/>
      <w:r>
        <w:t>Статса</w:t>
      </w:r>
      <w:proofErr w:type="spellEnd"/>
      <w:r>
        <w:t xml:space="preserve">, который уже имеет </w:t>
      </w:r>
      <w:proofErr w:type="spellStart"/>
      <w:proofErr w:type="gramStart"/>
      <w:r>
        <w:t>хор•ошо</w:t>
      </w:r>
      <w:proofErr w:type="spellEnd"/>
      <w:proofErr w:type="gramEnd"/>
      <w:r>
        <w:t xml:space="preserve"> диверсифицированный внутренний портфель?</w:t>
      </w:r>
    </w:p>
    <w:p w:rsidR="009B1EDC" w:rsidRDefault="009B1EDC" w:rsidP="00652B9B">
      <w:pPr>
        <w:numPr>
          <w:ilvl w:val="0"/>
          <w:numId w:val="66"/>
        </w:numPr>
        <w:spacing w:after="71" w:line="228" w:lineRule="auto"/>
        <w:ind w:right="14" w:hanging="336"/>
        <w:jc w:val="both"/>
        <w:rPr>
          <w:lang w:val="en-US"/>
        </w:rPr>
      </w:pPr>
      <w:proofErr w:type="spellStart"/>
      <w:r>
        <w:t>Оуни</w:t>
      </w:r>
      <w:proofErr w:type="spellEnd"/>
      <w:r>
        <w:t xml:space="preserve"> </w:t>
      </w:r>
      <w:proofErr w:type="spellStart"/>
      <w:r>
        <w:t>Керол</w:t>
      </w:r>
      <w:proofErr w:type="spellEnd"/>
      <w:r>
        <w:t xml:space="preserve"> владеет портфелем, состоящим из американских акций и облигаций. В силу заинтересованности в дальнейшей диверсификации портфеля, </w:t>
      </w:r>
      <w:proofErr w:type="spellStart"/>
      <w:r>
        <w:t>Оуни</w:t>
      </w:r>
      <w:proofErr w:type="spellEnd"/>
      <w:r>
        <w:t xml:space="preserve"> решает сделать инвестиции в канадские обыкновенные акции. Брокер </w:t>
      </w:r>
      <w:proofErr w:type="spellStart"/>
      <w:r>
        <w:t>Оуни</w:t>
      </w:r>
      <w:proofErr w:type="spellEnd"/>
      <w:r>
        <w:t xml:space="preserve">, </w:t>
      </w:r>
      <w:proofErr w:type="spellStart"/>
      <w:r>
        <w:t>Слик</w:t>
      </w:r>
      <w:proofErr w:type="spellEnd"/>
      <w:r>
        <w:t xml:space="preserve"> </w:t>
      </w:r>
      <w:proofErr w:type="spellStart"/>
      <w:r>
        <w:t>Кастлмен</w:t>
      </w:r>
      <w:proofErr w:type="spellEnd"/>
      <w:r>
        <w:t xml:space="preserve">, считает, что канадские ценные бумаги не являются хорошим инструментом уменьшения риска. Обсудите, на чем основывается мнение </w:t>
      </w:r>
      <w:proofErr w:type="spellStart"/>
      <w:r>
        <w:t>Слика</w:t>
      </w:r>
      <w:proofErr w:type="spellEnd"/>
      <w:r>
        <w:t>.</w:t>
      </w:r>
    </w:p>
    <w:p w:rsidR="009B1EDC" w:rsidRDefault="009B1EDC" w:rsidP="00652B9B">
      <w:pPr>
        <w:numPr>
          <w:ilvl w:val="0"/>
          <w:numId w:val="66"/>
        </w:numPr>
        <w:spacing w:after="27" w:line="228" w:lineRule="auto"/>
        <w:ind w:right="14" w:hanging="336"/>
        <w:jc w:val="both"/>
      </w:pPr>
      <w:r>
        <w:t xml:space="preserve">Пик-Абу </w:t>
      </w:r>
      <w:proofErr w:type="spellStart"/>
      <w:r>
        <w:t>вич</w:t>
      </w:r>
      <w:proofErr w:type="spellEnd"/>
      <w:r>
        <w:t>, гражданин США, оценил, что стандартное отклонение диверсифицированного портфеля немецких обыкновенных акций равняется 2470. Также Пик-Абу оценил, что стандартное отклонение доходности валюты США и Германии равняется 770. Наконец, Пик-Абу оценил корреляцию между валютной доходностью и доходностью немецкого рынка акций, равную 0,20. Имея данную информацию, что должен Пик-Абу решить о значении стандартного отклонения портфеля американского инвестора, вложившего деньги только в немецкий рынок акций?</w:t>
      </w:r>
    </w:p>
    <w:p w:rsidR="009B1EDC" w:rsidRDefault="009B1EDC" w:rsidP="00652B9B">
      <w:pPr>
        <w:numPr>
          <w:ilvl w:val="0"/>
          <w:numId w:val="66"/>
        </w:numPr>
        <w:spacing w:after="27" w:line="228" w:lineRule="auto"/>
        <w:ind w:right="14" w:hanging="336"/>
        <w:jc w:val="both"/>
      </w:pPr>
      <w:r>
        <w:t>Когда гражданин США, например</w:t>
      </w:r>
      <w:proofErr w:type="gramStart"/>
      <w:r>
        <w:t>,</w:t>
      </w:r>
      <w:proofErr w:type="gramEnd"/>
      <w:r>
        <w:t xml:space="preserve"> Смит </w:t>
      </w:r>
      <w:proofErr w:type="spellStart"/>
      <w:r>
        <w:t>Джолли</w:t>
      </w:r>
      <w:proofErr w:type="spellEnd"/>
      <w:r>
        <w:t xml:space="preserve"> пытается оценить доходность и стандартное отклонение иностранной ценной бумаги, какие факторы, по сравнению с рассматриваемыми при анализе внутреннего рынка акций, ему необходимо учесть?</w:t>
      </w:r>
    </w:p>
    <w:p w:rsidR="009B1EDC" w:rsidRDefault="009B1EDC" w:rsidP="00652B9B">
      <w:pPr>
        <w:numPr>
          <w:ilvl w:val="0"/>
          <w:numId w:val="66"/>
        </w:numPr>
        <w:spacing w:after="71" w:line="228" w:lineRule="auto"/>
        <w:ind w:right="14" w:hanging="336"/>
        <w:jc w:val="both"/>
        <w:rPr>
          <w:lang w:val="en-US"/>
        </w:rPr>
      </w:pPr>
      <w:r>
        <w:t xml:space="preserve">Лин </w:t>
      </w:r>
      <w:proofErr w:type="spellStart"/>
      <w:r>
        <w:t>Стори</w:t>
      </w:r>
      <w:proofErr w:type="spellEnd"/>
      <w:r>
        <w:t xml:space="preserve">, гражданин США, рассматривает инвестиции в индексные фонды обыкновенных акций США и </w:t>
      </w:r>
      <w:proofErr w:type="spellStart"/>
      <w:r>
        <w:t>Занистана</w:t>
      </w:r>
      <w:proofErr w:type="spellEnd"/>
      <w:r>
        <w:t>. Лин произвел оценку следующих характеристик рынка:</w:t>
      </w:r>
    </w:p>
    <w:tbl>
      <w:tblPr>
        <w:tblW w:w="6587" w:type="dxa"/>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1909"/>
      </w:tblGrid>
      <w:tr w:rsidR="009B1EDC" w:rsidTr="009B1EDC">
        <w:trPr>
          <w:trHeight w:val="447"/>
        </w:trPr>
        <w:tc>
          <w:tcPr>
            <w:tcW w:w="4678" w:type="dxa"/>
            <w:tcBorders>
              <w:top w:val="single" w:sz="4" w:space="0" w:color="000000"/>
              <w:left w:val="single" w:sz="4" w:space="0" w:color="000000"/>
              <w:bottom w:val="single" w:sz="4" w:space="0" w:color="000000"/>
              <w:right w:val="single" w:sz="4" w:space="0" w:color="000000"/>
            </w:tcBorders>
            <w:hideMark/>
          </w:tcPr>
          <w:p w:rsidR="009B1EDC" w:rsidRDefault="009B1EDC">
            <w:pPr>
              <w:spacing w:after="20" w:line="256" w:lineRule="auto"/>
              <w:ind w:left="5"/>
              <w:rPr>
                <w:color w:val="000000"/>
                <w:lang w:val="en-US" w:eastAsia="en-US"/>
              </w:rPr>
            </w:pPr>
            <w:r>
              <w:t>Ожидаемая доходность рынка США</w:t>
            </w:r>
          </w:p>
          <w:p w:rsidR="009B1EDC" w:rsidRDefault="009B1EDC">
            <w:pPr>
              <w:spacing w:line="256" w:lineRule="auto"/>
              <w:ind w:left="5"/>
              <w:rPr>
                <w:color w:val="000000"/>
                <w:lang w:val="en-US" w:eastAsia="en-US"/>
              </w:rPr>
            </w:pPr>
            <w:r>
              <w:t>Стандартное отклонение рынка США</w:t>
            </w:r>
          </w:p>
        </w:tc>
        <w:tc>
          <w:tcPr>
            <w:tcW w:w="1909"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5"/>
              <w:jc w:val="both"/>
              <w:rPr>
                <w:color w:val="000000"/>
                <w:lang w:val="en-US" w:eastAsia="en-US"/>
              </w:rPr>
            </w:pPr>
            <w:r>
              <w:t>200/0</w:t>
            </w:r>
          </w:p>
        </w:tc>
      </w:tr>
      <w:tr w:rsidR="009B1EDC" w:rsidTr="009B1EDC">
        <w:trPr>
          <w:trHeight w:val="234"/>
        </w:trPr>
        <w:tc>
          <w:tcPr>
            <w:tcW w:w="4678"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rPr>
                <w:color w:val="000000"/>
                <w:lang w:val="en-US" w:eastAsia="en-US"/>
              </w:rPr>
            </w:pPr>
            <w:r>
              <w:t xml:space="preserve">Ожидаемая доходность рынка </w:t>
            </w:r>
            <w:proofErr w:type="spellStart"/>
            <w:r>
              <w:t>Занистана</w:t>
            </w:r>
            <w:proofErr w:type="spellEnd"/>
          </w:p>
        </w:tc>
        <w:tc>
          <w:tcPr>
            <w:tcW w:w="1909"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jc w:val="both"/>
              <w:rPr>
                <w:color w:val="000000"/>
                <w:lang w:val="en-US" w:eastAsia="en-US"/>
              </w:rPr>
            </w:pPr>
            <w:r>
              <w:t>300/0</w:t>
            </w:r>
          </w:p>
        </w:tc>
      </w:tr>
      <w:tr w:rsidR="009B1EDC" w:rsidTr="009B1EDC">
        <w:trPr>
          <w:trHeight w:val="237"/>
        </w:trPr>
        <w:tc>
          <w:tcPr>
            <w:tcW w:w="4678"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rPr>
                <w:color w:val="000000"/>
                <w:lang w:val="en-US" w:eastAsia="en-US"/>
              </w:rPr>
            </w:pPr>
            <w:r>
              <w:t xml:space="preserve">Стандартное отклонение рынка </w:t>
            </w:r>
            <w:proofErr w:type="spellStart"/>
            <w:r>
              <w:t>Занистана</w:t>
            </w:r>
            <w:proofErr w:type="spellEnd"/>
          </w:p>
        </w:tc>
        <w:tc>
          <w:tcPr>
            <w:tcW w:w="1909"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jc w:val="both"/>
              <w:rPr>
                <w:color w:val="000000"/>
                <w:lang w:val="en-US" w:eastAsia="en-US"/>
              </w:rPr>
            </w:pPr>
            <w:r>
              <w:t>300/0</w:t>
            </w:r>
          </w:p>
        </w:tc>
      </w:tr>
      <w:tr w:rsidR="009B1EDC" w:rsidTr="009B1EDC">
        <w:trPr>
          <w:trHeight w:val="467"/>
        </w:trPr>
        <w:tc>
          <w:tcPr>
            <w:tcW w:w="4678"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rPr>
                <w:color w:val="000000"/>
                <w:lang w:eastAsia="en-US"/>
              </w:rPr>
            </w:pPr>
            <w:r>
              <w:t>Ожидаемая валютная доходность США—</w:t>
            </w:r>
            <w:proofErr w:type="spellStart"/>
            <w:r>
              <w:t>Занистан</w:t>
            </w:r>
            <w:proofErr w:type="spellEnd"/>
            <w:r>
              <w:t xml:space="preserve"> Стандартное отклонение валютной доходности</w:t>
            </w:r>
          </w:p>
        </w:tc>
        <w:tc>
          <w:tcPr>
            <w:tcW w:w="1909"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96"/>
              <w:rPr>
                <w:color w:val="000000"/>
                <w:lang w:val="en-US" w:eastAsia="en-US"/>
              </w:rPr>
            </w:pPr>
            <w:r>
              <w:t>00/0</w:t>
            </w:r>
          </w:p>
        </w:tc>
      </w:tr>
      <w:tr w:rsidR="009B1EDC" w:rsidTr="009B1EDC">
        <w:trPr>
          <w:trHeight w:val="665"/>
        </w:trPr>
        <w:tc>
          <w:tcPr>
            <w:tcW w:w="4678" w:type="dxa"/>
            <w:tcBorders>
              <w:top w:val="single" w:sz="4" w:space="0" w:color="000000"/>
              <w:left w:val="single" w:sz="4" w:space="0" w:color="000000"/>
              <w:bottom w:val="single" w:sz="4" w:space="0" w:color="000000"/>
              <w:right w:val="single" w:sz="4" w:space="0" w:color="000000"/>
            </w:tcBorders>
            <w:hideMark/>
          </w:tcPr>
          <w:p w:rsidR="009B1EDC" w:rsidRDefault="009B1EDC">
            <w:pPr>
              <w:spacing w:after="33" w:line="256" w:lineRule="auto"/>
              <w:rPr>
                <w:color w:val="000000"/>
                <w:lang w:eastAsia="en-US"/>
              </w:rPr>
            </w:pPr>
            <w:r>
              <w:t>США—</w:t>
            </w:r>
            <w:proofErr w:type="spellStart"/>
            <w:r>
              <w:t>Занистан</w:t>
            </w:r>
            <w:proofErr w:type="spellEnd"/>
          </w:p>
          <w:p w:rsidR="009B1EDC" w:rsidRDefault="009B1EDC">
            <w:pPr>
              <w:spacing w:line="256" w:lineRule="auto"/>
              <w:ind w:left="5"/>
            </w:pPr>
            <w:r>
              <w:t>Корреляция между внутренней доходностью</w:t>
            </w:r>
          </w:p>
          <w:p w:rsidR="009B1EDC" w:rsidRDefault="009B1EDC">
            <w:pPr>
              <w:spacing w:line="256" w:lineRule="auto"/>
              <w:rPr>
                <w:color w:val="000000"/>
                <w:lang w:val="en-US" w:eastAsia="en-US"/>
              </w:rPr>
            </w:pPr>
            <w:proofErr w:type="spellStart"/>
            <w:r>
              <w:t>Занистана</w:t>
            </w:r>
            <w:proofErr w:type="spellEnd"/>
            <w:r>
              <w:t xml:space="preserve"> и валютной доходностью</w:t>
            </w:r>
          </w:p>
        </w:tc>
        <w:tc>
          <w:tcPr>
            <w:tcW w:w="1909"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ind w:left="14"/>
              <w:jc w:val="both"/>
              <w:rPr>
                <w:color w:val="000000"/>
                <w:lang w:val="en-US" w:eastAsia="en-US"/>
              </w:rPr>
            </w:pPr>
            <w:r>
              <w:t>100/0</w:t>
            </w:r>
          </w:p>
        </w:tc>
      </w:tr>
      <w:tr w:rsidR="009B1EDC" w:rsidTr="009B1EDC">
        <w:trPr>
          <w:trHeight w:val="184"/>
        </w:trPr>
        <w:tc>
          <w:tcPr>
            <w:tcW w:w="4678"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rPr>
                <w:color w:val="000000"/>
                <w:lang w:val="en-US" w:eastAsia="en-US"/>
              </w:rPr>
            </w:pPr>
            <w:r>
              <w:t>США—</w:t>
            </w:r>
            <w:proofErr w:type="spellStart"/>
            <w:r>
              <w:t>Занистан</w:t>
            </w:r>
            <w:proofErr w:type="spellEnd"/>
          </w:p>
        </w:tc>
        <w:tc>
          <w:tcPr>
            <w:tcW w:w="1909" w:type="dxa"/>
            <w:tcBorders>
              <w:top w:val="single" w:sz="4" w:space="0" w:color="000000"/>
              <w:left w:val="single" w:sz="4" w:space="0" w:color="000000"/>
              <w:bottom w:val="single" w:sz="4" w:space="0" w:color="000000"/>
              <w:right w:val="single" w:sz="4" w:space="0" w:color="000000"/>
            </w:tcBorders>
            <w:hideMark/>
          </w:tcPr>
          <w:p w:rsidR="009B1EDC" w:rsidRDefault="009B1EDC">
            <w:pPr>
              <w:spacing w:line="256" w:lineRule="auto"/>
              <w:jc w:val="both"/>
              <w:rPr>
                <w:color w:val="000000"/>
                <w:lang w:val="en-US" w:eastAsia="en-US"/>
              </w:rPr>
            </w:pPr>
            <w:r>
              <w:t>0,15</w:t>
            </w:r>
          </w:p>
        </w:tc>
      </w:tr>
    </w:tbl>
    <w:p w:rsidR="009B1EDC" w:rsidRDefault="009B1EDC" w:rsidP="009B1EDC">
      <w:pPr>
        <w:ind w:left="312" w:right="14"/>
        <w:rPr>
          <w:color w:val="000000"/>
          <w:lang w:val="en-US" w:eastAsia="en-US"/>
        </w:rPr>
      </w:pPr>
      <w:r>
        <w:t xml:space="preserve">Кроме того, Лин оценил, что рынки США и </w:t>
      </w:r>
      <w:proofErr w:type="spellStart"/>
      <w:r>
        <w:t>Занистана</w:t>
      </w:r>
      <w:proofErr w:type="spellEnd"/>
      <w:r>
        <w:t xml:space="preserve"> являются некоррелированными, так же как и доходность рынка США (или доходность рынка </w:t>
      </w:r>
      <w:proofErr w:type="spellStart"/>
      <w:r>
        <w:t>Занистана</w:t>
      </w:r>
      <w:proofErr w:type="spellEnd"/>
      <w:r>
        <w:t>) и курс обмена валюты США—</w:t>
      </w:r>
      <w:proofErr w:type="spellStart"/>
      <w:r>
        <w:t>Занистан</w:t>
      </w:r>
      <w:proofErr w:type="spellEnd"/>
      <w:r>
        <w:t xml:space="preserve">. </w:t>
      </w:r>
      <w:proofErr w:type="gramStart"/>
      <w:r>
        <w:t xml:space="preserve">Исходя из данной информации, Лин собирается сформировать портфель, 6070 которого инвестированы в американский индексный фонд, а 4070 инвестированы в индексный фонд </w:t>
      </w:r>
      <w:proofErr w:type="spellStart"/>
      <w:r>
        <w:t>Занистана</w:t>
      </w:r>
      <w:proofErr w:type="spellEnd"/>
      <w:r>
        <w:t>.</w:t>
      </w:r>
      <w:proofErr w:type="gramEnd"/>
      <w:r>
        <w:t xml:space="preserve"> Какими будут ожидаемая доходность и стандартное отклонение портфеля Лина?</w:t>
      </w:r>
    </w:p>
    <w:p w:rsidR="009B1EDC" w:rsidRDefault="009B1EDC" w:rsidP="00652B9B">
      <w:pPr>
        <w:numPr>
          <w:ilvl w:val="0"/>
          <w:numId w:val="66"/>
        </w:numPr>
        <w:spacing w:after="27" w:line="228" w:lineRule="auto"/>
        <w:ind w:right="14" w:hanging="336"/>
        <w:jc w:val="both"/>
      </w:pPr>
      <w:r>
        <w:lastRenderedPageBreak/>
        <w:t xml:space="preserve">Ева </w:t>
      </w:r>
      <w:proofErr w:type="spellStart"/>
      <w:r>
        <w:t>Ленж</w:t>
      </w:r>
      <w:proofErr w:type="spellEnd"/>
      <w:r>
        <w:t xml:space="preserve"> хочет иметь выгоды, которые дает международная диверсификация, но в то же время она не хочет владеть иностранными ценными бумагами напрямую. Будут ли инвестиции в транснациональные компании со штаб-квартирами в стране проживания Евы и инвестициями в ADR эффективными заменами прямых инвестиций в иностранные ценные бумаги? Объясните.</w:t>
      </w:r>
    </w:p>
    <w:p w:rsidR="009B1EDC" w:rsidRDefault="009B1EDC" w:rsidP="00652B9B">
      <w:pPr>
        <w:numPr>
          <w:ilvl w:val="0"/>
          <w:numId w:val="66"/>
        </w:numPr>
        <w:spacing w:after="27" w:line="228" w:lineRule="auto"/>
        <w:ind w:right="14" w:hanging="336"/>
        <w:jc w:val="both"/>
      </w:pPr>
      <w:r>
        <w:t>Объясните, почему взаимные фонды часто бывают эффективным (с точки зрения затрат) средством вложения в иностранные ценные бумаги для мелких инвесторов.</w:t>
      </w:r>
    </w:p>
    <w:p w:rsidR="009B1EDC" w:rsidRDefault="009B1EDC" w:rsidP="00652B9B">
      <w:pPr>
        <w:numPr>
          <w:ilvl w:val="0"/>
          <w:numId w:val="66"/>
        </w:numPr>
        <w:spacing w:after="27" w:line="228" w:lineRule="auto"/>
        <w:ind w:right="14" w:hanging="336"/>
        <w:jc w:val="both"/>
      </w:pPr>
      <w:r>
        <w:t>Является ли низкая корреляция между изменениями значений индексов рынков двух стран достаточным условием того, что портфель, составленный из ценных бумаг двух стран, будет предпочтительней портфеля, составленного только из отечественных ценных бумаг?</w:t>
      </w:r>
    </w:p>
    <w:p w:rsidR="009B1EDC" w:rsidRDefault="009B1EDC" w:rsidP="00652B9B">
      <w:pPr>
        <w:numPr>
          <w:ilvl w:val="0"/>
          <w:numId w:val="66"/>
        </w:numPr>
        <w:spacing w:after="27" w:line="228" w:lineRule="auto"/>
        <w:ind w:right="14" w:hanging="336"/>
        <w:jc w:val="both"/>
      </w:pPr>
      <w:r>
        <w:t>Какие практические сложности не позволяют предметам коллекционирования играть основную роль в большинстве портфелей инвесторов?</w:t>
      </w:r>
    </w:p>
    <w:p w:rsidR="009B1EDC" w:rsidRDefault="009B1EDC" w:rsidP="00652B9B">
      <w:pPr>
        <w:numPr>
          <w:ilvl w:val="0"/>
          <w:numId w:val="66"/>
        </w:numPr>
        <w:spacing w:after="27" w:line="228" w:lineRule="auto"/>
        <w:ind w:right="14" w:hanging="336"/>
        <w:jc w:val="both"/>
        <w:rPr>
          <w:lang w:val="en-US"/>
        </w:rPr>
      </w:pPr>
      <w:proofErr w:type="spellStart"/>
      <w:r>
        <w:t>Хол</w:t>
      </w:r>
      <w:proofErr w:type="spellEnd"/>
      <w:r>
        <w:t xml:space="preserve"> Кейс, новоиспеченный игрок, делающий ставки на результаты спортивных состязаний, слышал следующее замечание: «Букмекеры понесли огромные потери на данной неделе, так как 8070 аутсайдеров перекрыли спред в счете». Насколько правильно такое суждение? Почему?</w:t>
      </w:r>
    </w:p>
    <w:p w:rsidR="009B1EDC" w:rsidRDefault="009B1EDC" w:rsidP="00652B9B">
      <w:pPr>
        <w:numPr>
          <w:ilvl w:val="0"/>
          <w:numId w:val="66"/>
        </w:numPr>
        <w:spacing w:after="27" w:line="228" w:lineRule="auto"/>
        <w:ind w:right="14" w:hanging="336"/>
        <w:jc w:val="both"/>
      </w:pPr>
      <w:r>
        <w:t xml:space="preserve">На третьей скачке на </w:t>
      </w:r>
      <w:proofErr w:type="spellStart"/>
      <w:r>
        <w:t>Canterbury</w:t>
      </w:r>
      <w:proofErr w:type="spellEnd"/>
      <w:r>
        <w:t xml:space="preserve"> </w:t>
      </w:r>
      <w:proofErr w:type="spellStart"/>
      <w:r>
        <w:t>Downs</w:t>
      </w:r>
      <w:proofErr w:type="spellEnd"/>
      <w:r>
        <w:t xml:space="preserve"> общая сумма ставок составила $25 000. Ипподром забирает себе 1570. Если на выигрыш </w:t>
      </w:r>
      <w:proofErr w:type="spellStart"/>
      <w:r>
        <w:t>Hanest</w:t>
      </w:r>
      <w:proofErr w:type="spellEnd"/>
      <w:r>
        <w:t xml:space="preserve"> </w:t>
      </w:r>
      <w:proofErr w:type="spellStart"/>
      <w:r>
        <w:t>Напу</w:t>
      </w:r>
      <w:proofErr w:type="spellEnd"/>
      <w:r>
        <w:t xml:space="preserve"> поставлена сумма в $2000, каким тогда будет расчетное отношение на данную лошадь?</w:t>
      </w:r>
    </w:p>
    <w:p w:rsidR="009B1EDC" w:rsidRDefault="009B1EDC" w:rsidP="00652B9B">
      <w:pPr>
        <w:numPr>
          <w:ilvl w:val="0"/>
          <w:numId w:val="66"/>
        </w:numPr>
        <w:spacing w:after="319" w:line="228" w:lineRule="auto"/>
        <w:ind w:right="14" w:hanging="336"/>
        <w:jc w:val="both"/>
      </w:pPr>
      <w:r>
        <w:t xml:space="preserve">Предсказания гандикаперов, таких, как </w:t>
      </w:r>
      <w:proofErr w:type="spellStart"/>
      <w:r>
        <w:t>Дольф</w:t>
      </w:r>
      <w:proofErr w:type="spellEnd"/>
      <w:r>
        <w:t xml:space="preserve"> Лаки, обычно не добавляют нового к информации, отражаемой в расчетных отношениях, принимаемых на ипподроме. Означает ли это, что </w:t>
      </w:r>
      <w:proofErr w:type="spellStart"/>
      <w:r>
        <w:t>Дольф</w:t>
      </w:r>
      <w:proofErr w:type="spellEnd"/>
      <w:r>
        <w:t xml:space="preserve"> и другие гандикаперы не могут определить победителя? Означает ли это, что их предсказания не являются ценными? Какой аспект рынка ценных бумаг можно сравнить с позицией ипподромных гандикаперов?</w:t>
      </w:r>
    </w:p>
    <w:p w:rsidR="009B1EDC" w:rsidRDefault="009B1EDC" w:rsidP="009B1EDC">
      <w:pPr>
        <w:pStyle w:val="2"/>
        <w:spacing w:after="15" w:line="264" w:lineRule="auto"/>
        <w:ind w:left="394"/>
        <w:rPr>
          <w:sz w:val="24"/>
          <w:szCs w:val="24"/>
        </w:rPr>
      </w:pPr>
      <w:r>
        <w:rPr>
          <w:sz w:val="24"/>
          <w:szCs w:val="24"/>
        </w:rPr>
        <w:t>Вопросы экзамена СП</w:t>
      </w:r>
    </w:p>
    <w:p w:rsidR="009B1EDC" w:rsidRDefault="009B1EDC" w:rsidP="00652B9B">
      <w:pPr>
        <w:numPr>
          <w:ilvl w:val="0"/>
          <w:numId w:val="67"/>
        </w:numPr>
        <w:spacing w:after="27" w:line="228" w:lineRule="auto"/>
        <w:ind w:right="14" w:hanging="322"/>
        <w:jc w:val="both"/>
      </w:pPr>
      <w:r>
        <w:t xml:space="preserve">Роберт </w:t>
      </w:r>
      <w:proofErr w:type="spellStart"/>
      <w:r>
        <w:t>Делвин</w:t>
      </w:r>
      <w:proofErr w:type="spellEnd"/>
      <w:r>
        <w:t xml:space="preserve"> и Нейл </w:t>
      </w:r>
      <w:proofErr w:type="spellStart"/>
      <w:r>
        <w:t>Периш</w:t>
      </w:r>
      <w:proofErr w:type="spellEnd"/>
      <w:r>
        <w:t xml:space="preserve"> являются управляющими портфелями </w:t>
      </w:r>
      <w:proofErr w:type="spellStart"/>
      <w:r>
        <w:t>Broward</w:t>
      </w:r>
      <w:proofErr w:type="spellEnd"/>
      <w:r>
        <w:t xml:space="preserve"> </w:t>
      </w:r>
      <w:proofErr w:type="spellStart"/>
      <w:r>
        <w:t>Investtnent</w:t>
      </w:r>
      <w:proofErr w:type="spellEnd"/>
      <w:r>
        <w:t xml:space="preserve"> </w:t>
      </w:r>
      <w:proofErr w:type="spellStart"/>
      <w:r>
        <w:t>Group</w:t>
      </w:r>
      <w:proofErr w:type="spellEnd"/>
      <w:r>
        <w:t xml:space="preserve">. На их обычной встрече по выработке стратегий в понедельник встал вопрос о добавлении иностранных облигаций в один из портфелей. Этот портфель, представляющий собой накопления по счету ERISA, т.е. квалифицированные пенсии граждан США, в настоящий момент на 9070 состоит из облигаций Казначейства США и на 1070 из Ш-летних облигаций канадского правительства. </w:t>
      </w:r>
      <w:proofErr w:type="spellStart"/>
      <w:r>
        <w:t>Делвин</w:t>
      </w:r>
      <w:proofErr w:type="spellEnd"/>
      <w:r>
        <w:t xml:space="preserve"> предлагает купить 10-летние государственные облигации Германии, в то время как </w:t>
      </w:r>
      <w:proofErr w:type="spellStart"/>
      <w:r>
        <w:t>Периш</w:t>
      </w:r>
      <w:proofErr w:type="spellEnd"/>
      <w:r>
        <w:t xml:space="preserve"> выступает за приобретение 10-летних государственных облигаций Австралии.</w:t>
      </w:r>
    </w:p>
    <w:p w:rsidR="009B1EDC" w:rsidRDefault="009B1EDC" w:rsidP="009B1EDC">
      <w:pPr>
        <w:ind w:left="543" w:right="14" w:hanging="216"/>
      </w:pPr>
      <w:r>
        <w:t xml:space="preserve">а. Коротко обсудите три основных вопроса, которые </w:t>
      </w:r>
      <w:proofErr w:type="spellStart"/>
      <w:r>
        <w:t>Делвин</w:t>
      </w:r>
      <w:proofErr w:type="spellEnd"/>
      <w:r>
        <w:t xml:space="preserve"> и </w:t>
      </w:r>
      <w:proofErr w:type="spellStart"/>
      <w:r>
        <w:t>Периш</w:t>
      </w:r>
      <w:proofErr w:type="spellEnd"/>
      <w:r>
        <w:t xml:space="preserve"> должны изучить в процессе анализа перспектив доходностей облигаций Германии и Австралии относительно облигаций США.</w:t>
      </w:r>
    </w:p>
    <w:p w:rsidR="009B1EDC" w:rsidRDefault="009B1EDC" w:rsidP="009B1EDC">
      <w:pPr>
        <w:ind w:left="322" w:right="14"/>
      </w:pPr>
      <w:r>
        <w:t xml:space="preserve">Не производя никаких изменений в основном портфеле, </w:t>
      </w:r>
      <w:proofErr w:type="spellStart"/>
      <w:r>
        <w:t>Делвин</w:t>
      </w:r>
      <w:proofErr w:type="spellEnd"/>
      <w:r>
        <w:t xml:space="preserve"> и </w:t>
      </w:r>
      <w:proofErr w:type="spellStart"/>
      <w:r>
        <w:t>Периш</w:t>
      </w:r>
      <w:proofErr w:type="spellEnd"/>
      <w:r>
        <w:t xml:space="preserve"> проводят следующую стратегическую встречу и решают добавить в портфель государственные облигации Японии, Великобритании, Франции, Германии и Австралии.</w:t>
      </w:r>
    </w:p>
    <w:p w:rsidR="009B1EDC" w:rsidRDefault="009B1EDC" w:rsidP="009B1EDC">
      <w:pPr>
        <w:ind w:left="553" w:right="14" w:hanging="226"/>
      </w:pPr>
      <w:proofErr w:type="gramStart"/>
      <w:r>
        <w:t>б</w:t>
      </w:r>
      <w:proofErr w:type="gramEnd"/>
      <w:r>
        <w:t>. Определите и обсудите две причины, по которым имеет смысл включить более широкий набор иностранных облигаций в пенсионный портфель.</w:t>
      </w:r>
    </w:p>
    <w:p w:rsidR="009B1EDC" w:rsidRDefault="009B1EDC" w:rsidP="00652B9B">
      <w:pPr>
        <w:numPr>
          <w:ilvl w:val="0"/>
          <w:numId w:val="67"/>
        </w:numPr>
        <w:spacing w:after="27" w:line="228" w:lineRule="auto"/>
        <w:ind w:right="14" w:hanging="322"/>
        <w:jc w:val="both"/>
      </w:pPr>
      <w:r>
        <w:t xml:space="preserve">Консультант № 1: «Стоимость валюты одной страны не может постоянно изменяться в какую-либо сторону относительно валюты страны проживания инвестора, так </w:t>
      </w:r>
      <w:proofErr w:type="gramStart"/>
      <w:r>
        <w:t>как</w:t>
      </w:r>
      <w:proofErr w:type="gramEnd"/>
      <w:r>
        <w:t xml:space="preserve"> в конечном счете локальные или глобальные экономические изменения должны возместить изменения курсов обмена валюты. Следовательно, наличие валютного риска портфеля увеличивает его общий риск, но не увеличивает его долговременные ожидаемые доходности. Так как валютный риск — это некомпенсируемый риск, то необходимо всегда хеджировать валютный риск портфеля».</w:t>
      </w:r>
    </w:p>
    <w:p w:rsidR="009B1EDC" w:rsidRDefault="009B1EDC" w:rsidP="009B1EDC">
      <w:pPr>
        <w:ind w:left="322" w:right="14"/>
      </w:pPr>
      <w:r>
        <w:t xml:space="preserve">Консультант № 2: «Я совершенно не согласен, за исключением утверждения о том, что экономические изменения связаны с изменениями валютных курсов. Экономические изменения влияют на международные акции, облигации и валюты, а также на </w:t>
      </w:r>
      <w:r>
        <w:lastRenderedPageBreak/>
        <w:t>отечественные акции и облигации, причем часто данные изменения компенсируют друг друга, поэтому валютная составляющая риска увеличивает диверсификацию портфеля. Нет необходимости хеджировать валютный риск, так как хеджирование уменьшит диверсификацию».</w:t>
      </w:r>
    </w:p>
    <w:p w:rsidR="009B1EDC" w:rsidRDefault="009B1EDC" w:rsidP="009B1EDC">
      <w:pPr>
        <w:ind w:left="365" w:right="14"/>
      </w:pPr>
      <w:r>
        <w:t xml:space="preserve">Опровержение консультанта № 1: «Я имею опыт, который, как мне кажется, опровергает ваше утверждение о том, что валютный риск увеличивает диверсификацию портфеля. Мое исследование хеджированных и нехеджированных международных портфелей облигаций показало, что существует очень небольшая разница между рисками и доходностями этих портфелей за </w:t>
      </w:r>
      <w:proofErr w:type="gramStart"/>
      <w:r>
        <w:t>последние</w:t>
      </w:r>
      <w:proofErr w:type="gramEnd"/>
      <w:r>
        <w:t xml:space="preserve"> 10 лет».</w:t>
      </w:r>
    </w:p>
    <w:p w:rsidR="009B1EDC" w:rsidRPr="009B1EDC" w:rsidRDefault="009B1EDC" w:rsidP="009B1EDC">
      <w:pPr>
        <w:spacing w:after="193"/>
        <w:ind w:left="351" w:right="14"/>
      </w:pPr>
      <w:r>
        <w:t>Оцените силу и слабость каждого из двух приведенных подходов. Рекомендуйте и дайте обоснование альтернативной стратегии, которая вытекает из сильных сторон данных подходов и исправляет их слабости.</w:t>
      </w:r>
    </w:p>
    <w:p w:rsidR="009B1EDC" w:rsidRPr="009B1EDC" w:rsidRDefault="009B1EDC" w:rsidP="00C71799">
      <w:pPr>
        <w:jc w:val="center"/>
        <w:rPr>
          <w:b/>
        </w:rPr>
      </w:pPr>
    </w:p>
    <w:sectPr w:rsidR="009B1EDC" w:rsidRPr="009B1E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4.1pt;height:17.2pt;visibility:visible" o:bullet="t">
        <v:imagedata r:id="rId1" o:title=""/>
      </v:shape>
    </w:pict>
  </w:numPicBullet>
  <w:numPicBullet w:numPicBulletId="1">
    <w:pict>
      <v:shape id="_x0000_i1070" style="width:6.25pt;height:7.05pt" coordsize="" o:spt="100" o:bullet="t" adj="0,,0" path="" stroked="f">
        <v:stroke joinstyle="miter"/>
        <v:imagedata r:id="rId2" o:title="image125"/>
        <v:formulas/>
        <v:path o:connecttype="segments"/>
      </v:shape>
    </w:pict>
  </w:numPicBullet>
  <w:abstractNum w:abstractNumId="0">
    <w:nsid w:val="010C6327"/>
    <w:multiLevelType w:val="hybridMultilevel"/>
    <w:tmpl w:val="21DC7AA8"/>
    <w:lvl w:ilvl="0" w:tplc="E5467144">
      <w:start w:val="14"/>
      <w:numFmt w:val="decimal"/>
      <w:lvlText w:val="%1."/>
      <w:lvlJc w:val="left"/>
      <w:pPr>
        <w:ind w:left="32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DC6CB57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6A24413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7C3ED42A">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FC82CCA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DCC5DD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37807722">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CB52901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6C0C8C4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
    <w:nsid w:val="039E734B"/>
    <w:multiLevelType w:val="hybridMultilevel"/>
    <w:tmpl w:val="A1085690"/>
    <w:lvl w:ilvl="0" w:tplc="4508A6DC">
      <w:start w:val="22"/>
      <w:numFmt w:val="decimal"/>
      <w:lvlText w:val="%1."/>
      <w:lvlJc w:val="left"/>
      <w:pPr>
        <w:ind w:left="60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C74A0990">
      <w:start w:val="1"/>
      <w:numFmt w:val="lowerLetter"/>
      <w:lvlText w:val="%2"/>
      <w:lvlJc w:val="left"/>
      <w:pPr>
        <w:ind w:left="108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57D4CCE2">
      <w:start w:val="1"/>
      <w:numFmt w:val="lowerRoman"/>
      <w:lvlText w:val="%3"/>
      <w:lvlJc w:val="left"/>
      <w:pPr>
        <w:ind w:left="180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7D521AD2">
      <w:start w:val="1"/>
      <w:numFmt w:val="decimal"/>
      <w:lvlText w:val="%4"/>
      <w:lvlJc w:val="left"/>
      <w:pPr>
        <w:ind w:left="252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5EE629A0">
      <w:start w:val="1"/>
      <w:numFmt w:val="lowerLetter"/>
      <w:lvlText w:val="%5"/>
      <w:lvlJc w:val="left"/>
      <w:pPr>
        <w:ind w:left="324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31421764">
      <w:start w:val="1"/>
      <w:numFmt w:val="lowerRoman"/>
      <w:lvlText w:val="%6"/>
      <w:lvlJc w:val="left"/>
      <w:pPr>
        <w:ind w:left="396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C9401C28">
      <w:start w:val="1"/>
      <w:numFmt w:val="decimal"/>
      <w:lvlText w:val="%7"/>
      <w:lvlJc w:val="left"/>
      <w:pPr>
        <w:ind w:left="468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A43E9074">
      <w:start w:val="1"/>
      <w:numFmt w:val="lowerLetter"/>
      <w:lvlText w:val="%8"/>
      <w:lvlJc w:val="left"/>
      <w:pPr>
        <w:ind w:left="540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1D16167A">
      <w:start w:val="1"/>
      <w:numFmt w:val="lowerRoman"/>
      <w:lvlText w:val="%9"/>
      <w:lvlJc w:val="left"/>
      <w:pPr>
        <w:ind w:left="612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
    <w:nsid w:val="061B62DE"/>
    <w:multiLevelType w:val="hybridMultilevel"/>
    <w:tmpl w:val="4258B9A6"/>
    <w:lvl w:ilvl="0" w:tplc="88025CEC">
      <w:start w:val="1"/>
      <w:numFmt w:val="decimal"/>
      <w:lvlText w:val="%1."/>
      <w:lvlJc w:val="left"/>
      <w:pPr>
        <w:ind w:left="31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FD428C8">
      <w:start w:val="1"/>
      <w:numFmt w:val="lowerLetter"/>
      <w:lvlText w:val="%2"/>
      <w:lvlJc w:val="left"/>
      <w:pPr>
        <w:ind w:left="108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0B0C4618">
      <w:start w:val="1"/>
      <w:numFmt w:val="lowerRoman"/>
      <w:lvlText w:val="%3"/>
      <w:lvlJc w:val="left"/>
      <w:pPr>
        <w:ind w:left="180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8432EC68">
      <w:start w:val="1"/>
      <w:numFmt w:val="decimal"/>
      <w:lvlText w:val="%4"/>
      <w:lvlJc w:val="left"/>
      <w:pPr>
        <w:ind w:left="252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0F08243A">
      <w:start w:val="1"/>
      <w:numFmt w:val="lowerLetter"/>
      <w:lvlText w:val="%5"/>
      <w:lvlJc w:val="left"/>
      <w:pPr>
        <w:ind w:left="324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5128CDF6">
      <w:start w:val="1"/>
      <w:numFmt w:val="lowerRoman"/>
      <w:lvlText w:val="%6"/>
      <w:lvlJc w:val="left"/>
      <w:pPr>
        <w:ind w:left="396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D448737C">
      <w:start w:val="1"/>
      <w:numFmt w:val="decimal"/>
      <w:lvlText w:val="%7"/>
      <w:lvlJc w:val="left"/>
      <w:pPr>
        <w:ind w:left="468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95AB076">
      <w:start w:val="1"/>
      <w:numFmt w:val="lowerLetter"/>
      <w:lvlText w:val="%8"/>
      <w:lvlJc w:val="left"/>
      <w:pPr>
        <w:ind w:left="540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2FC4CEA4">
      <w:start w:val="1"/>
      <w:numFmt w:val="lowerRoman"/>
      <w:lvlText w:val="%9"/>
      <w:lvlJc w:val="left"/>
      <w:pPr>
        <w:ind w:left="612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
    <w:nsid w:val="09DD2743"/>
    <w:multiLevelType w:val="hybridMultilevel"/>
    <w:tmpl w:val="DE400170"/>
    <w:lvl w:ilvl="0" w:tplc="71AEA854">
      <w:start w:val="11"/>
      <w:numFmt w:val="decimal"/>
      <w:lvlText w:val="%1."/>
      <w:lvlJc w:val="left"/>
      <w:pPr>
        <w:ind w:left="45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38E5BAA">
      <w:start w:val="1"/>
      <w:numFmt w:val="lowerLetter"/>
      <w:lvlText w:val="%2"/>
      <w:lvlJc w:val="left"/>
      <w:pPr>
        <w:ind w:left="109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DDE06A92">
      <w:start w:val="1"/>
      <w:numFmt w:val="lowerRoman"/>
      <w:lvlText w:val="%3"/>
      <w:lvlJc w:val="left"/>
      <w:pPr>
        <w:ind w:left="181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9C6B7CA">
      <w:start w:val="1"/>
      <w:numFmt w:val="decimal"/>
      <w:lvlText w:val="%4"/>
      <w:lvlJc w:val="left"/>
      <w:pPr>
        <w:ind w:left="253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4AE213F4">
      <w:start w:val="1"/>
      <w:numFmt w:val="lowerLetter"/>
      <w:lvlText w:val="%5"/>
      <w:lvlJc w:val="left"/>
      <w:pPr>
        <w:ind w:left="325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BB0565A">
      <w:start w:val="1"/>
      <w:numFmt w:val="lowerRoman"/>
      <w:lvlText w:val="%6"/>
      <w:lvlJc w:val="left"/>
      <w:pPr>
        <w:ind w:left="397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31226A4A">
      <w:start w:val="1"/>
      <w:numFmt w:val="decimal"/>
      <w:lvlText w:val="%7"/>
      <w:lvlJc w:val="left"/>
      <w:pPr>
        <w:ind w:left="469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09E610DE">
      <w:start w:val="1"/>
      <w:numFmt w:val="lowerLetter"/>
      <w:lvlText w:val="%8"/>
      <w:lvlJc w:val="left"/>
      <w:pPr>
        <w:ind w:left="541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6D76E064">
      <w:start w:val="1"/>
      <w:numFmt w:val="lowerRoman"/>
      <w:lvlText w:val="%9"/>
      <w:lvlJc w:val="left"/>
      <w:pPr>
        <w:ind w:left="613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4">
    <w:nsid w:val="0D180638"/>
    <w:multiLevelType w:val="hybridMultilevel"/>
    <w:tmpl w:val="6BBA1AD2"/>
    <w:lvl w:ilvl="0" w:tplc="70B2C456">
      <w:start w:val="14"/>
      <w:numFmt w:val="decimal"/>
      <w:lvlText w:val="%1."/>
      <w:lvlJc w:val="left"/>
      <w:pPr>
        <w:ind w:left="3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996E9A5E">
      <w:start w:val="1"/>
      <w:numFmt w:val="lowerLetter"/>
      <w:lvlText w:val="%2"/>
      <w:lvlJc w:val="left"/>
      <w:pPr>
        <w:ind w:left="111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8C88BB86">
      <w:start w:val="1"/>
      <w:numFmt w:val="lowerRoman"/>
      <w:lvlText w:val="%3"/>
      <w:lvlJc w:val="left"/>
      <w:pPr>
        <w:ind w:left="183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8802249E">
      <w:start w:val="1"/>
      <w:numFmt w:val="decimal"/>
      <w:lvlText w:val="%4"/>
      <w:lvlJc w:val="left"/>
      <w:pPr>
        <w:ind w:left="255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04ACBD9E">
      <w:start w:val="1"/>
      <w:numFmt w:val="lowerLetter"/>
      <w:lvlText w:val="%5"/>
      <w:lvlJc w:val="left"/>
      <w:pPr>
        <w:ind w:left="327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CDD87D1E">
      <w:start w:val="1"/>
      <w:numFmt w:val="lowerRoman"/>
      <w:lvlText w:val="%6"/>
      <w:lvlJc w:val="left"/>
      <w:pPr>
        <w:ind w:left="39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552011A6">
      <w:start w:val="1"/>
      <w:numFmt w:val="decimal"/>
      <w:lvlText w:val="%7"/>
      <w:lvlJc w:val="left"/>
      <w:pPr>
        <w:ind w:left="471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6E507B3A">
      <w:start w:val="1"/>
      <w:numFmt w:val="lowerLetter"/>
      <w:lvlText w:val="%8"/>
      <w:lvlJc w:val="left"/>
      <w:pPr>
        <w:ind w:left="543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E1006BE8">
      <w:start w:val="1"/>
      <w:numFmt w:val="lowerRoman"/>
      <w:lvlText w:val="%9"/>
      <w:lvlJc w:val="left"/>
      <w:pPr>
        <w:ind w:left="615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5">
    <w:nsid w:val="0D93662D"/>
    <w:multiLevelType w:val="hybridMultilevel"/>
    <w:tmpl w:val="52E0D73E"/>
    <w:lvl w:ilvl="0" w:tplc="17A44FA0">
      <w:start w:val="1"/>
      <w:numFmt w:val="bullet"/>
      <w:lvlText w:val=""/>
      <w:lvlPicBulletId w:val="0"/>
      <w:lvlJc w:val="left"/>
      <w:pPr>
        <w:tabs>
          <w:tab w:val="num" w:pos="720"/>
        </w:tabs>
        <w:ind w:left="720" w:hanging="360"/>
      </w:pPr>
      <w:rPr>
        <w:rFonts w:ascii="Symbol" w:hAnsi="Symbol" w:hint="default"/>
      </w:rPr>
    </w:lvl>
    <w:lvl w:ilvl="1" w:tplc="3F167848">
      <w:start w:val="1"/>
      <w:numFmt w:val="bullet"/>
      <w:lvlText w:val=""/>
      <w:lvlJc w:val="left"/>
      <w:pPr>
        <w:tabs>
          <w:tab w:val="num" w:pos="1440"/>
        </w:tabs>
        <w:ind w:left="1440" w:hanging="360"/>
      </w:pPr>
      <w:rPr>
        <w:rFonts w:ascii="Symbol" w:hAnsi="Symbol" w:hint="default"/>
      </w:rPr>
    </w:lvl>
    <w:lvl w:ilvl="2" w:tplc="E90E40F6">
      <w:start w:val="1"/>
      <w:numFmt w:val="bullet"/>
      <w:lvlText w:val=""/>
      <w:lvlJc w:val="left"/>
      <w:pPr>
        <w:tabs>
          <w:tab w:val="num" w:pos="2160"/>
        </w:tabs>
        <w:ind w:left="2160" w:hanging="360"/>
      </w:pPr>
      <w:rPr>
        <w:rFonts w:ascii="Symbol" w:hAnsi="Symbol" w:hint="default"/>
      </w:rPr>
    </w:lvl>
    <w:lvl w:ilvl="3" w:tplc="7B24B2DE">
      <w:start w:val="1"/>
      <w:numFmt w:val="bullet"/>
      <w:lvlText w:val=""/>
      <w:lvlJc w:val="left"/>
      <w:pPr>
        <w:tabs>
          <w:tab w:val="num" w:pos="2880"/>
        </w:tabs>
        <w:ind w:left="2880" w:hanging="360"/>
      </w:pPr>
      <w:rPr>
        <w:rFonts w:ascii="Symbol" w:hAnsi="Symbol" w:hint="default"/>
      </w:rPr>
    </w:lvl>
    <w:lvl w:ilvl="4" w:tplc="7D3E55C8">
      <w:start w:val="1"/>
      <w:numFmt w:val="bullet"/>
      <w:lvlText w:val=""/>
      <w:lvlJc w:val="left"/>
      <w:pPr>
        <w:tabs>
          <w:tab w:val="num" w:pos="3600"/>
        </w:tabs>
        <w:ind w:left="3600" w:hanging="360"/>
      </w:pPr>
      <w:rPr>
        <w:rFonts w:ascii="Symbol" w:hAnsi="Symbol" w:hint="default"/>
      </w:rPr>
    </w:lvl>
    <w:lvl w:ilvl="5" w:tplc="62ACDEF6">
      <w:start w:val="1"/>
      <w:numFmt w:val="bullet"/>
      <w:lvlText w:val=""/>
      <w:lvlJc w:val="left"/>
      <w:pPr>
        <w:tabs>
          <w:tab w:val="num" w:pos="4320"/>
        </w:tabs>
        <w:ind w:left="4320" w:hanging="360"/>
      </w:pPr>
      <w:rPr>
        <w:rFonts w:ascii="Symbol" w:hAnsi="Symbol" w:hint="default"/>
      </w:rPr>
    </w:lvl>
    <w:lvl w:ilvl="6" w:tplc="05E81040">
      <w:start w:val="1"/>
      <w:numFmt w:val="bullet"/>
      <w:lvlText w:val=""/>
      <w:lvlJc w:val="left"/>
      <w:pPr>
        <w:tabs>
          <w:tab w:val="num" w:pos="5040"/>
        </w:tabs>
        <w:ind w:left="5040" w:hanging="360"/>
      </w:pPr>
      <w:rPr>
        <w:rFonts w:ascii="Symbol" w:hAnsi="Symbol" w:hint="default"/>
      </w:rPr>
    </w:lvl>
    <w:lvl w:ilvl="7" w:tplc="D130A4F0">
      <w:start w:val="1"/>
      <w:numFmt w:val="bullet"/>
      <w:lvlText w:val=""/>
      <w:lvlJc w:val="left"/>
      <w:pPr>
        <w:tabs>
          <w:tab w:val="num" w:pos="5760"/>
        </w:tabs>
        <w:ind w:left="5760" w:hanging="360"/>
      </w:pPr>
      <w:rPr>
        <w:rFonts w:ascii="Symbol" w:hAnsi="Symbol" w:hint="default"/>
      </w:rPr>
    </w:lvl>
    <w:lvl w:ilvl="8" w:tplc="FDE6FA28">
      <w:start w:val="1"/>
      <w:numFmt w:val="bullet"/>
      <w:lvlText w:val=""/>
      <w:lvlJc w:val="left"/>
      <w:pPr>
        <w:tabs>
          <w:tab w:val="num" w:pos="6480"/>
        </w:tabs>
        <w:ind w:left="6480" w:hanging="360"/>
      </w:pPr>
      <w:rPr>
        <w:rFonts w:ascii="Symbol" w:hAnsi="Symbol" w:hint="default"/>
      </w:rPr>
    </w:lvl>
  </w:abstractNum>
  <w:abstractNum w:abstractNumId="6">
    <w:nsid w:val="0E517C5C"/>
    <w:multiLevelType w:val="hybridMultilevel"/>
    <w:tmpl w:val="64404778"/>
    <w:lvl w:ilvl="0" w:tplc="3C24B810">
      <w:start w:val="20"/>
      <w:numFmt w:val="decimal"/>
      <w:lvlText w:val="%1."/>
      <w:lvlJc w:val="left"/>
      <w:pPr>
        <w:ind w:left="32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EF72866A">
      <w:start w:val="1"/>
      <w:numFmt w:val="lowerLetter"/>
      <w:lvlText w:val="%2"/>
      <w:lvlJc w:val="left"/>
      <w:pPr>
        <w:ind w:left="108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23A28156">
      <w:start w:val="1"/>
      <w:numFmt w:val="lowerRoman"/>
      <w:lvlText w:val="%3"/>
      <w:lvlJc w:val="left"/>
      <w:pPr>
        <w:ind w:left="180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65420552">
      <w:start w:val="1"/>
      <w:numFmt w:val="decimal"/>
      <w:lvlText w:val="%4"/>
      <w:lvlJc w:val="left"/>
      <w:pPr>
        <w:ind w:left="252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5858865A">
      <w:start w:val="1"/>
      <w:numFmt w:val="lowerLetter"/>
      <w:lvlText w:val="%5"/>
      <w:lvlJc w:val="left"/>
      <w:pPr>
        <w:ind w:left="324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8F5EB604">
      <w:start w:val="1"/>
      <w:numFmt w:val="lowerRoman"/>
      <w:lvlText w:val="%6"/>
      <w:lvlJc w:val="left"/>
      <w:pPr>
        <w:ind w:left="396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4664EFB8">
      <w:start w:val="1"/>
      <w:numFmt w:val="decimal"/>
      <w:lvlText w:val="%7"/>
      <w:lvlJc w:val="left"/>
      <w:pPr>
        <w:ind w:left="468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F50A1542">
      <w:start w:val="1"/>
      <w:numFmt w:val="lowerLetter"/>
      <w:lvlText w:val="%8"/>
      <w:lvlJc w:val="left"/>
      <w:pPr>
        <w:ind w:left="540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E9F0318A">
      <w:start w:val="1"/>
      <w:numFmt w:val="lowerRoman"/>
      <w:lvlText w:val="%9"/>
      <w:lvlJc w:val="left"/>
      <w:pPr>
        <w:ind w:left="612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7">
    <w:nsid w:val="10500FC4"/>
    <w:multiLevelType w:val="hybridMultilevel"/>
    <w:tmpl w:val="13A61082"/>
    <w:lvl w:ilvl="0" w:tplc="9E5A711E">
      <w:start w:val="4"/>
      <w:numFmt w:val="decimal"/>
      <w:lvlText w:val="%1."/>
      <w:lvlJc w:val="left"/>
      <w:pPr>
        <w:ind w:left="3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F94B1FE">
      <w:start w:val="1"/>
      <w:numFmt w:val="lowerLetter"/>
      <w:lvlText w:val="%2"/>
      <w:lvlJc w:val="left"/>
      <w:pPr>
        <w:ind w:left="10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E7900C98">
      <w:start w:val="1"/>
      <w:numFmt w:val="lowerRoman"/>
      <w:lvlText w:val="%3"/>
      <w:lvlJc w:val="left"/>
      <w:pPr>
        <w:ind w:left="181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8F1A8344">
      <w:start w:val="1"/>
      <w:numFmt w:val="decimal"/>
      <w:lvlText w:val="%4"/>
      <w:lvlJc w:val="left"/>
      <w:pPr>
        <w:ind w:left="253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5C940852">
      <w:start w:val="1"/>
      <w:numFmt w:val="lowerLetter"/>
      <w:lvlText w:val="%5"/>
      <w:lvlJc w:val="left"/>
      <w:pPr>
        <w:ind w:left="325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6B3EA262">
      <w:start w:val="1"/>
      <w:numFmt w:val="lowerRoman"/>
      <w:lvlText w:val="%6"/>
      <w:lvlJc w:val="left"/>
      <w:pPr>
        <w:ind w:left="397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8A0F078">
      <w:start w:val="1"/>
      <w:numFmt w:val="decimal"/>
      <w:lvlText w:val="%7"/>
      <w:lvlJc w:val="left"/>
      <w:pPr>
        <w:ind w:left="46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CCFEBA86">
      <w:start w:val="1"/>
      <w:numFmt w:val="lowerLetter"/>
      <w:lvlText w:val="%8"/>
      <w:lvlJc w:val="left"/>
      <w:pPr>
        <w:ind w:left="541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1AF69D2A">
      <w:start w:val="1"/>
      <w:numFmt w:val="lowerRoman"/>
      <w:lvlText w:val="%9"/>
      <w:lvlJc w:val="left"/>
      <w:pPr>
        <w:ind w:left="613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8">
    <w:nsid w:val="10DB61B0"/>
    <w:multiLevelType w:val="hybridMultilevel"/>
    <w:tmpl w:val="C4C440D2"/>
    <w:lvl w:ilvl="0" w:tplc="071ACF3E">
      <w:start w:val="1"/>
      <w:numFmt w:val="decimal"/>
      <w:lvlText w:val="%1."/>
      <w:lvlJc w:val="left"/>
      <w:pPr>
        <w:ind w:left="26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39D0342C">
      <w:start w:val="1"/>
      <w:numFmt w:val="lowerLetter"/>
      <w:lvlText w:val="%2"/>
      <w:lvlJc w:val="left"/>
      <w:pPr>
        <w:ind w:left="108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CF1E3E56">
      <w:start w:val="1"/>
      <w:numFmt w:val="lowerRoman"/>
      <w:lvlText w:val="%3"/>
      <w:lvlJc w:val="left"/>
      <w:pPr>
        <w:ind w:left="180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D8A6F5EC">
      <w:start w:val="1"/>
      <w:numFmt w:val="decimal"/>
      <w:lvlText w:val="%4"/>
      <w:lvlJc w:val="left"/>
      <w:pPr>
        <w:ind w:left="252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9D20B04">
      <w:start w:val="1"/>
      <w:numFmt w:val="lowerLetter"/>
      <w:lvlText w:val="%5"/>
      <w:lvlJc w:val="left"/>
      <w:pPr>
        <w:ind w:left="324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EA22DBDE">
      <w:start w:val="1"/>
      <w:numFmt w:val="lowerRoman"/>
      <w:lvlText w:val="%6"/>
      <w:lvlJc w:val="left"/>
      <w:pPr>
        <w:ind w:left="396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5D3AF148">
      <w:start w:val="1"/>
      <w:numFmt w:val="decimal"/>
      <w:lvlText w:val="%7"/>
      <w:lvlJc w:val="left"/>
      <w:pPr>
        <w:ind w:left="468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1E2253D0">
      <w:start w:val="1"/>
      <w:numFmt w:val="lowerLetter"/>
      <w:lvlText w:val="%8"/>
      <w:lvlJc w:val="left"/>
      <w:pPr>
        <w:ind w:left="540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E2DCB662">
      <w:start w:val="1"/>
      <w:numFmt w:val="lowerRoman"/>
      <w:lvlText w:val="%9"/>
      <w:lvlJc w:val="left"/>
      <w:pPr>
        <w:ind w:left="612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9">
    <w:nsid w:val="11EB1A73"/>
    <w:multiLevelType w:val="hybridMultilevel"/>
    <w:tmpl w:val="E7CABDD4"/>
    <w:lvl w:ilvl="0" w:tplc="07D24264">
      <w:start w:val="1"/>
      <w:numFmt w:val="decimal"/>
      <w:lvlText w:val="%1."/>
      <w:lvlJc w:val="left"/>
      <w:pPr>
        <w:ind w:left="3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69611AC">
      <w:start w:val="1"/>
      <w:numFmt w:val="lowerLetter"/>
      <w:lvlText w:val="%2"/>
      <w:lvlJc w:val="left"/>
      <w:pPr>
        <w:ind w:left="10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5E1E2D3A">
      <w:start w:val="1"/>
      <w:numFmt w:val="lowerRoman"/>
      <w:lvlText w:val="%3"/>
      <w:lvlJc w:val="left"/>
      <w:pPr>
        <w:ind w:left="18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9F84AE4">
      <w:start w:val="1"/>
      <w:numFmt w:val="decimal"/>
      <w:lvlText w:val="%4"/>
      <w:lvlJc w:val="left"/>
      <w:pPr>
        <w:ind w:left="25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3BE9986">
      <w:start w:val="1"/>
      <w:numFmt w:val="lowerLetter"/>
      <w:lvlText w:val="%5"/>
      <w:lvlJc w:val="left"/>
      <w:pPr>
        <w:ind w:left="32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99E83E2">
      <w:start w:val="1"/>
      <w:numFmt w:val="lowerRoman"/>
      <w:lvlText w:val="%6"/>
      <w:lvlJc w:val="left"/>
      <w:pPr>
        <w:ind w:left="39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65C6CB4">
      <w:start w:val="1"/>
      <w:numFmt w:val="decimal"/>
      <w:lvlText w:val="%7"/>
      <w:lvlJc w:val="left"/>
      <w:pPr>
        <w:ind w:left="46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D8CEF9A">
      <w:start w:val="1"/>
      <w:numFmt w:val="lowerLetter"/>
      <w:lvlText w:val="%8"/>
      <w:lvlJc w:val="left"/>
      <w:pPr>
        <w:ind w:left="54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040F91E">
      <w:start w:val="1"/>
      <w:numFmt w:val="lowerRoman"/>
      <w:lvlText w:val="%9"/>
      <w:lvlJc w:val="left"/>
      <w:pPr>
        <w:ind w:left="61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
    <w:nsid w:val="1366733E"/>
    <w:multiLevelType w:val="hybridMultilevel"/>
    <w:tmpl w:val="D668E56A"/>
    <w:lvl w:ilvl="0" w:tplc="AD10CA6C">
      <w:start w:val="1"/>
      <w:numFmt w:val="decimal"/>
      <w:lvlText w:val="%1."/>
      <w:lvlJc w:val="left"/>
      <w:pPr>
        <w:ind w:left="5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4F0E520C">
      <w:start w:val="20"/>
      <w:numFmt w:val="decimal"/>
      <w:lvlText w:val="%2"/>
      <w:lvlJc w:val="left"/>
      <w:pPr>
        <w:ind w:left="359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156627AC">
      <w:start w:val="1"/>
      <w:numFmt w:val="lowerRoman"/>
      <w:lvlText w:val="%3"/>
      <w:lvlJc w:val="left"/>
      <w:pPr>
        <w:ind w:left="419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484E3270">
      <w:start w:val="1"/>
      <w:numFmt w:val="decimal"/>
      <w:lvlText w:val="%4"/>
      <w:lvlJc w:val="left"/>
      <w:pPr>
        <w:ind w:left="491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72664E76">
      <w:start w:val="1"/>
      <w:numFmt w:val="lowerLetter"/>
      <w:lvlText w:val="%5"/>
      <w:lvlJc w:val="left"/>
      <w:pPr>
        <w:ind w:left="563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58341D5A">
      <w:start w:val="1"/>
      <w:numFmt w:val="lowerRoman"/>
      <w:lvlText w:val="%6"/>
      <w:lvlJc w:val="left"/>
      <w:pPr>
        <w:ind w:left="635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4EA0B8A0">
      <w:start w:val="1"/>
      <w:numFmt w:val="decimal"/>
      <w:lvlText w:val="%7"/>
      <w:lvlJc w:val="left"/>
      <w:pPr>
        <w:ind w:left="707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B0CE334">
      <w:start w:val="1"/>
      <w:numFmt w:val="lowerLetter"/>
      <w:lvlText w:val="%8"/>
      <w:lvlJc w:val="left"/>
      <w:pPr>
        <w:ind w:left="779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7B01370">
      <w:start w:val="1"/>
      <w:numFmt w:val="lowerRoman"/>
      <w:lvlText w:val="%9"/>
      <w:lvlJc w:val="left"/>
      <w:pPr>
        <w:ind w:left="851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1">
    <w:nsid w:val="1411164B"/>
    <w:multiLevelType w:val="hybridMultilevel"/>
    <w:tmpl w:val="00946D78"/>
    <w:lvl w:ilvl="0" w:tplc="1CF2E0A6">
      <w:start w:val="9"/>
      <w:numFmt w:val="decimal"/>
      <w:lvlText w:val="%1."/>
      <w:lvlJc w:val="left"/>
      <w:pPr>
        <w:ind w:left="32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BF000358">
      <w:start w:val="1"/>
      <w:numFmt w:val="lowerLetter"/>
      <w:lvlText w:val="%2"/>
      <w:lvlJc w:val="left"/>
      <w:pPr>
        <w:ind w:left="1093"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C21A1BC4">
      <w:start w:val="1"/>
      <w:numFmt w:val="lowerRoman"/>
      <w:lvlText w:val="%3"/>
      <w:lvlJc w:val="left"/>
      <w:pPr>
        <w:ind w:left="1813"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A3822FC8">
      <w:start w:val="1"/>
      <w:numFmt w:val="decimal"/>
      <w:lvlText w:val="%4"/>
      <w:lvlJc w:val="left"/>
      <w:pPr>
        <w:ind w:left="2533"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515C8DCA">
      <w:start w:val="1"/>
      <w:numFmt w:val="lowerLetter"/>
      <w:lvlText w:val="%5"/>
      <w:lvlJc w:val="left"/>
      <w:pPr>
        <w:ind w:left="3253"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185AB3EA">
      <w:start w:val="1"/>
      <w:numFmt w:val="lowerRoman"/>
      <w:lvlText w:val="%6"/>
      <w:lvlJc w:val="left"/>
      <w:pPr>
        <w:ind w:left="3973"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C68A1A3C">
      <w:start w:val="1"/>
      <w:numFmt w:val="decimal"/>
      <w:lvlText w:val="%7"/>
      <w:lvlJc w:val="left"/>
      <w:pPr>
        <w:ind w:left="4693"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CE32EEA4">
      <w:start w:val="1"/>
      <w:numFmt w:val="lowerLetter"/>
      <w:lvlText w:val="%8"/>
      <w:lvlJc w:val="left"/>
      <w:pPr>
        <w:ind w:left="5413"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99829CF4">
      <w:start w:val="1"/>
      <w:numFmt w:val="lowerRoman"/>
      <w:lvlText w:val="%9"/>
      <w:lvlJc w:val="left"/>
      <w:pPr>
        <w:ind w:left="6133"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12">
    <w:nsid w:val="192007F1"/>
    <w:multiLevelType w:val="hybridMultilevel"/>
    <w:tmpl w:val="BE28ADCE"/>
    <w:lvl w:ilvl="0" w:tplc="272ABBE4">
      <w:start w:val="4"/>
      <w:numFmt w:val="decimal"/>
      <w:lvlText w:val="%1."/>
      <w:lvlJc w:val="left"/>
      <w:pPr>
        <w:ind w:left="45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C0E80A60">
      <w:start w:val="1"/>
      <w:numFmt w:val="lowerLetter"/>
      <w:lvlText w:val="%2"/>
      <w:lvlJc w:val="left"/>
      <w:pPr>
        <w:ind w:left="10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405A417E">
      <w:start w:val="1"/>
      <w:numFmt w:val="lowerRoman"/>
      <w:lvlText w:val="%3"/>
      <w:lvlJc w:val="left"/>
      <w:pPr>
        <w:ind w:left="18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00449DBC">
      <w:start w:val="1"/>
      <w:numFmt w:val="decimal"/>
      <w:lvlText w:val="%4"/>
      <w:lvlJc w:val="left"/>
      <w:pPr>
        <w:ind w:left="25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B03C779C">
      <w:start w:val="1"/>
      <w:numFmt w:val="lowerLetter"/>
      <w:lvlText w:val="%5"/>
      <w:lvlJc w:val="left"/>
      <w:pPr>
        <w:ind w:left="324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2B3C1114">
      <w:start w:val="1"/>
      <w:numFmt w:val="lowerRoman"/>
      <w:lvlText w:val="%6"/>
      <w:lvlJc w:val="left"/>
      <w:pPr>
        <w:ind w:left="396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9958558C">
      <w:start w:val="1"/>
      <w:numFmt w:val="decimal"/>
      <w:lvlText w:val="%7"/>
      <w:lvlJc w:val="left"/>
      <w:pPr>
        <w:ind w:left="46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2E9C96EC">
      <w:start w:val="1"/>
      <w:numFmt w:val="lowerLetter"/>
      <w:lvlText w:val="%8"/>
      <w:lvlJc w:val="left"/>
      <w:pPr>
        <w:ind w:left="54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65D63658">
      <w:start w:val="1"/>
      <w:numFmt w:val="lowerRoman"/>
      <w:lvlText w:val="%9"/>
      <w:lvlJc w:val="left"/>
      <w:pPr>
        <w:ind w:left="61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3">
    <w:nsid w:val="1AD75CE3"/>
    <w:multiLevelType w:val="hybridMultilevel"/>
    <w:tmpl w:val="57FCC9F6"/>
    <w:lvl w:ilvl="0" w:tplc="6DE20D0C">
      <w:start w:val="1"/>
      <w:numFmt w:val="decimal"/>
      <w:lvlText w:val="%1."/>
      <w:lvlJc w:val="left"/>
      <w:pPr>
        <w:ind w:left="3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3BA0ED0">
      <w:start w:val="1"/>
      <w:numFmt w:val="lowerLetter"/>
      <w:lvlText w:val="%2"/>
      <w:lvlJc w:val="left"/>
      <w:pPr>
        <w:ind w:left="11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C6B48D1E">
      <w:start w:val="1"/>
      <w:numFmt w:val="lowerRoman"/>
      <w:lvlText w:val="%3"/>
      <w:lvlJc w:val="left"/>
      <w:pPr>
        <w:ind w:left="18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76EC538">
      <w:start w:val="1"/>
      <w:numFmt w:val="decimal"/>
      <w:lvlText w:val="%4"/>
      <w:lvlJc w:val="left"/>
      <w:pPr>
        <w:ind w:left="25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382DF10">
      <w:start w:val="1"/>
      <w:numFmt w:val="lowerLetter"/>
      <w:lvlText w:val="%5"/>
      <w:lvlJc w:val="left"/>
      <w:pPr>
        <w:ind w:left="32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9666EDC">
      <w:start w:val="1"/>
      <w:numFmt w:val="lowerRoman"/>
      <w:lvlText w:val="%6"/>
      <w:lvlJc w:val="left"/>
      <w:pPr>
        <w:ind w:left="39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73C8506">
      <w:start w:val="1"/>
      <w:numFmt w:val="decimal"/>
      <w:lvlText w:val="%7"/>
      <w:lvlJc w:val="left"/>
      <w:pPr>
        <w:ind w:left="47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CE8D6E6">
      <w:start w:val="1"/>
      <w:numFmt w:val="lowerLetter"/>
      <w:lvlText w:val="%8"/>
      <w:lvlJc w:val="left"/>
      <w:pPr>
        <w:ind w:left="54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6B2FA02">
      <w:start w:val="1"/>
      <w:numFmt w:val="lowerRoman"/>
      <w:lvlText w:val="%9"/>
      <w:lvlJc w:val="left"/>
      <w:pPr>
        <w:ind w:left="61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4">
    <w:nsid w:val="1B774DBC"/>
    <w:multiLevelType w:val="hybridMultilevel"/>
    <w:tmpl w:val="BC280464"/>
    <w:lvl w:ilvl="0" w:tplc="E78464C4">
      <w:start w:val="14"/>
      <w:numFmt w:val="decimal"/>
      <w:lvlText w:val="%1."/>
      <w:lvlJc w:val="left"/>
      <w:pPr>
        <w:ind w:left="413"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3AD8E860">
      <w:start w:val="1"/>
      <w:numFmt w:val="bullet"/>
      <w:lvlText w:val="•"/>
      <w:lvlJc w:val="left"/>
      <w:pPr>
        <w:ind w:left="49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610A432A">
      <w:start w:val="1"/>
      <w:numFmt w:val="bullet"/>
      <w:lvlText w:val="▪"/>
      <w:lvlJc w:val="left"/>
      <w:pPr>
        <w:ind w:left="14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14DC7C00">
      <w:start w:val="1"/>
      <w:numFmt w:val="bullet"/>
      <w:lvlText w:val="•"/>
      <w:lvlJc w:val="left"/>
      <w:pPr>
        <w:ind w:left="21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8794A4DC">
      <w:start w:val="1"/>
      <w:numFmt w:val="bullet"/>
      <w:lvlText w:val="o"/>
      <w:lvlJc w:val="left"/>
      <w:pPr>
        <w:ind w:left="28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4DA1F84">
      <w:start w:val="1"/>
      <w:numFmt w:val="bullet"/>
      <w:lvlText w:val="▪"/>
      <w:lvlJc w:val="left"/>
      <w:pPr>
        <w:ind w:left="35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9000E94A">
      <w:start w:val="1"/>
      <w:numFmt w:val="bullet"/>
      <w:lvlText w:val="•"/>
      <w:lvlJc w:val="left"/>
      <w:pPr>
        <w:ind w:left="42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445E2860">
      <w:start w:val="1"/>
      <w:numFmt w:val="bullet"/>
      <w:lvlText w:val="o"/>
      <w:lvlJc w:val="left"/>
      <w:pPr>
        <w:ind w:left="50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57D63C5A">
      <w:start w:val="1"/>
      <w:numFmt w:val="bullet"/>
      <w:lvlText w:val="▪"/>
      <w:lvlJc w:val="left"/>
      <w:pPr>
        <w:ind w:left="57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5">
    <w:nsid w:val="1CE10B6D"/>
    <w:multiLevelType w:val="hybridMultilevel"/>
    <w:tmpl w:val="2E5AA188"/>
    <w:lvl w:ilvl="0" w:tplc="6A0A7218">
      <w:start w:val="1"/>
      <w:numFmt w:val="decimal"/>
      <w:lvlText w:val="%1."/>
      <w:lvlJc w:val="left"/>
      <w:pPr>
        <w:ind w:left="3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3DE4A7C">
      <w:start w:val="1"/>
      <w:numFmt w:val="lowerLetter"/>
      <w:lvlText w:val="%2"/>
      <w:lvlJc w:val="left"/>
      <w:pPr>
        <w:ind w:left="11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DBCB4A6">
      <w:start w:val="1"/>
      <w:numFmt w:val="lowerRoman"/>
      <w:lvlText w:val="%3"/>
      <w:lvlJc w:val="left"/>
      <w:pPr>
        <w:ind w:left="18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5780144">
      <w:start w:val="1"/>
      <w:numFmt w:val="decimal"/>
      <w:lvlText w:val="%4"/>
      <w:lvlJc w:val="left"/>
      <w:pPr>
        <w:ind w:left="25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46CEF68">
      <w:start w:val="1"/>
      <w:numFmt w:val="lowerLetter"/>
      <w:lvlText w:val="%5"/>
      <w:lvlJc w:val="left"/>
      <w:pPr>
        <w:ind w:left="32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7CCD746">
      <w:start w:val="1"/>
      <w:numFmt w:val="lowerRoman"/>
      <w:lvlText w:val="%6"/>
      <w:lvlJc w:val="left"/>
      <w:pPr>
        <w:ind w:left="39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2F46CB0">
      <w:start w:val="1"/>
      <w:numFmt w:val="decimal"/>
      <w:lvlText w:val="%7"/>
      <w:lvlJc w:val="left"/>
      <w:pPr>
        <w:ind w:left="47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7041DA">
      <w:start w:val="1"/>
      <w:numFmt w:val="lowerLetter"/>
      <w:lvlText w:val="%8"/>
      <w:lvlJc w:val="left"/>
      <w:pPr>
        <w:ind w:left="54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2002472">
      <w:start w:val="1"/>
      <w:numFmt w:val="lowerRoman"/>
      <w:lvlText w:val="%9"/>
      <w:lvlJc w:val="left"/>
      <w:pPr>
        <w:ind w:left="61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6">
    <w:nsid w:val="2150246A"/>
    <w:multiLevelType w:val="hybridMultilevel"/>
    <w:tmpl w:val="69509FE6"/>
    <w:lvl w:ilvl="0" w:tplc="A4EA1298">
      <w:start w:val="4"/>
      <w:numFmt w:val="decimal"/>
      <w:lvlText w:val="%1."/>
      <w:lvlJc w:val="left"/>
      <w:pPr>
        <w:ind w:left="46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BBA2E244">
      <w:start w:val="1"/>
      <w:numFmt w:val="lowerLetter"/>
      <w:lvlText w:val="%2"/>
      <w:lvlJc w:val="left"/>
      <w:pPr>
        <w:ind w:left="108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C8A87668">
      <w:start w:val="1"/>
      <w:numFmt w:val="lowerRoman"/>
      <w:lvlText w:val="%3"/>
      <w:lvlJc w:val="left"/>
      <w:pPr>
        <w:ind w:left="180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078E249C">
      <w:start w:val="1"/>
      <w:numFmt w:val="decimal"/>
      <w:lvlText w:val="%4"/>
      <w:lvlJc w:val="left"/>
      <w:pPr>
        <w:ind w:left="252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CB702AC8">
      <w:start w:val="1"/>
      <w:numFmt w:val="lowerLetter"/>
      <w:lvlText w:val="%5"/>
      <w:lvlJc w:val="left"/>
      <w:pPr>
        <w:ind w:left="324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A296E160">
      <w:start w:val="1"/>
      <w:numFmt w:val="lowerRoman"/>
      <w:lvlText w:val="%6"/>
      <w:lvlJc w:val="left"/>
      <w:pPr>
        <w:ind w:left="396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9A0EB25E">
      <w:start w:val="1"/>
      <w:numFmt w:val="decimal"/>
      <w:lvlText w:val="%7"/>
      <w:lvlJc w:val="left"/>
      <w:pPr>
        <w:ind w:left="468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4C106CB6">
      <w:start w:val="1"/>
      <w:numFmt w:val="lowerLetter"/>
      <w:lvlText w:val="%8"/>
      <w:lvlJc w:val="left"/>
      <w:pPr>
        <w:ind w:left="540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15A0F672">
      <w:start w:val="1"/>
      <w:numFmt w:val="lowerRoman"/>
      <w:lvlText w:val="%9"/>
      <w:lvlJc w:val="left"/>
      <w:pPr>
        <w:ind w:left="612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7">
    <w:nsid w:val="23EA0102"/>
    <w:multiLevelType w:val="hybridMultilevel"/>
    <w:tmpl w:val="C444F7B2"/>
    <w:lvl w:ilvl="0" w:tplc="30EEA7D8">
      <w:start w:val="1"/>
      <w:numFmt w:val="decimal"/>
      <w:lvlText w:val="%1."/>
      <w:lvlJc w:val="left"/>
      <w:pPr>
        <w:ind w:left="4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87ED84C">
      <w:start w:val="1"/>
      <w:numFmt w:val="lowerLetter"/>
      <w:lvlText w:val="%2"/>
      <w:lvlJc w:val="left"/>
      <w:pPr>
        <w:ind w:left="10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9C701844">
      <w:start w:val="1"/>
      <w:numFmt w:val="lowerRoman"/>
      <w:lvlText w:val="%3"/>
      <w:lvlJc w:val="left"/>
      <w:pPr>
        <w:ind w:left="18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D887AE0">
      <w:start w:val="1"/>
      <w:numFmt w:val="decimal"/>
      <w:lvlText w:val="%4"/>
      <w:lvlJc w:val="left"/>
      <w:pPr>
        <w:ind w:left="25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64E1316">
      <w:start w:val="1"/>
      <w:numFmt w:val="lowerLetter"/>
      <w:lvlText w:val="%5"/>
      <w:lvlJc w:val="left"/>
      <w:pPr>
        <w:ind w:left="32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B04AED2">
      <w:start w:val="1"/>
      <w:numFmt w:val="lowerRoman"/>
      <w:lvlText w:val="%6"/>
      <w:lvlJc w:val="left"/>
      <w:pPr>
        <w:ind w:left="39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1D07322">
      <w:start w:val="1"/>
      <w:numFmt w:val="decimal"/>
      <w:lvlText w:val="%7"/>
      <w:lvlJc w:val="left"/>
      <w:pPr>
        <w:ind w:left="46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F281DE0">
      <w:start w:val="1"/>
      <w:numFmt w:val="lowerLetter"/>
      <w:lvlText w:val="%8"/>
      <w:lvlJc w:val="left"/>
      <w:pPr>
        <w:ind w:left="54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8BC6286">
      <w:start w:val="1"/>
      <w:numFmt w:val="lowerRoman"/>
      <w:lvlText w:val="%9"/>
      <w:lvlJc w:val="left"/>
      <w:pPr>
        <w:ind w:left="61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8">
    <w:nsid w:val="23F239AA"/>
    <w:multiLevelType w:val="hybridMultilevel"/>
    <w:tmpl w:val="CB367F18"/>
    <w:lvl w:ilvl="0" w:tplc="6386A06A">
      <w:start w:val="1"/>
      <w:numFmt w:val="decimal"/>
      <w:lvlText w:val="%1."/>
      <w:lvlJc w:val="left"/>
      <w:pPr>
        <w:ind w:left="6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01675E0">
      <w:start w:val="1"/>
      <w:numFmt w:val="lowerLetter"/>
      <w:lvlText w:val="%2"/>
      <w:lvlJc w:val="left"/>
      <w:pPr>
        <w:ind w:left="14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F1251BC">
      <w:start w:val="1"/>
      <w:numFmt w:val="lowerRoman"/>
      <w:lvlText w:val="%3"/>
      <w:lvlJc w:val="left"/>
      <w:pPr>
        <w:ind w:left="21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7FC9394">
      <w:start w:val="1"/>
      <w:numFmt w:val="decimal"/>
      <w:lvlText w:val="%4"/>
      <w:lvlJc w:val="left"/>
      <w:pPr>
        <w:ind w:left="28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F503244">
      <w:start w:val="1"/>
      <w:numFmt w:val="lowerLetter"/>
      <w:lvlText w:val="%5"/>
      <w:lvlJc w:val="left"/>
      <w:pPr>
        <w:ind w:left="35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F247CD4">
      <w:start w:val="1"/>
      <w:numFmt w:val="lowerRoman"/>
      <w:lvlText w:val="%6"/>
      <w:lvlJc w:val="left"/>
      <w:pPr>
        <w:ind w:left="431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E5ED546">
      <w:start w:val="1"/>
      <w:numFmt w:val="decimal"/>
      <w:lvlText w:val="%7"/>
      <w:lvlJc w:val="left"/>
      <w:pPr>
        <w:ind w:left="50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56649AC">
      <w:start w:val="1"/>
      <w:numFmt w:val="lowerLetter"/>
      <w:lvlText w:val="%8"/>
      <w:lvlJc w:val="left"/>
      <w:pPr>
        <w:ind w:left="57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BDAF2DA">
      <w:start w:val="1"/>
      <w:numFmt w:val="lowerRoman"/>
      <w:lvlText w:val="%9"/>
      <w:lvlJc w:val="left"/>
      <w:pPr>
        <w:ind w:left="64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9">
    <w:nsid w:val="28EC2116"/>
    <w:multiLevelType w:val="hybridMultilevel"/>
    <w:tmpl w:val="E51C0412"/>
    <w:lvl w:ilvl="0" w:tplc="925C552A">
      <w:start w:val="4"/>
      <w:numFmt w:val="decimal"/>
      <w:lvlText w:val="%1."/>
      <w:lvlJc w:val="left"/>
      <w:pPr>
        <w:ind w:left="31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BFC0C97E">
      <w:start w:val="1"/>
      <w:numFmt w:val="decimal"/>
      <w:lvlText w:val="%2"/>
      <w:lvlJc w:val="left"/>
      <w:pPr>
        <w:ind w:left="2099"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7FE63452">
      <w:start w:val="1"/>
      <w:numFmt w:val="lowerRoman"/>
      <w:lvlText w:val="%3"/>
      <w:lvlJc w:val="left"/>
      <w:pPr>
        <w:ind w:left="182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9DD21A28">
      <w:start w:val="1"/>
      <w:numFmt w:val="decimal"/>
      <w:lvlText w:val="%4"/>
      <w:lvlJc w:val="left"/>
      <w:pPr>
        <w:ind w:left="254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BAA278D4">
      <w:start w:val="1"/>
      <w:numFmt w:val="lowerLetter"/>
      <w:lvlText w:val="%5"/>
      <w:lvlJc w:val="left"/>
      <w:pPr>
        <w:ind w:left="326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BDEED34C">
      <w:start w:val="1"/>
      <w:numFmt w:val="lowerRoman"/>
      <w:lvlText w:val="%6"/>
      <w:lvlJc w:val="left"/>
      <w:pPr>
        <w:ind w:left="398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96FE35C4">
      <w:start w:val="1"/>
      <w:numFmt w:val="decimal"/>
      <w:lvlText w:val="%7"/>
      <w:lvlJc w:val="left"/>
      <w:pPr>
        <w:ind w:left="470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001A216C">
      <w:start w:val="1"/>
      <w:numFmt w:val="lowerLetter"/>
      <w:lvlText w:val="%8"/>
      <w:lvlJc w:val="left"/>
      <w:pPr>
        <w:ind w:left="542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8B0CCE0E">
      <w:start w:val="1"/>
      <w:numFmt w:val="lowerRoman"/>
      <w:lvlText w:val="%9"/>
      <w:lvlJc w:val="left"/>
      <w:pPr>
        <w:ind w:left="614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20">
    <w:nsid w:val="2B0B7B2B"/>
    <w:multiLevelType w:val="hybridMultilevel"/>
    <w:tmpl w:val="D3EE1326"/>
    <w:lvl w:ilvl="0" w:tplc="04CEB284">
      <w:start w:val="1"/>
      <w:numFmt w:val="decimal"/>
      <w:lvlText w:val="%1."/>
      <w:lvlJc w:val="left"/>
      <w:pPr>
        <w:ind w:left="3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11CCDE4">
      <w:start w:val="1"/>
      <w:numFmt w:val="lowerLetter"/>
      <w:lvlText w:val="%2"/>
      <w:lvlJc w:val="left"/>
      <w:pPr>
        <w:ind w:left="10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13211A6">
      <w:start w:val="1"/>
      <w:numFmt w:val="lowerRoman"/>
      <w:lvlText w:val="%3"/>
      <w:lvlJc w:val="left"/>
      <w:pPr>
        <w:ind w:left="18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07CAA22">
      <w:start w:val="1"/>
      <w:numFmt w:val="decimal"/>
      <w:lvlText w:val="%4"/>
      <w:lvlJc w:val="left"/>
      <w:pPr>
        <w:ind w:left="25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50820C0">
      <w:start w:val="1"/>
      <w:numFmt w:val="lowerLetter"/>
      <w:lvlText w:val="%5"/>
      <w:lvlJc w:val="left"/>
      <w:pPr>
        <w:ind w:left="32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BC03EDE">
      <w:start w:val="1"/>
      <w:numFmt w:val="lowerRoman"/>
      <w:lvlText w:val="%6"/>
      <w:lvlJc w:val="left"/>
      <w:pPr>
        <w:ind w:left="39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8ECEB6E">
      <w:start w:val="1"/>
      <w:numFmt w:val="decimal"/>
      <w:lvlText w:val="%7"/>
      <w:lvlJc w:val="left"/>
      <w:pPr>
        <w:ind w:left="46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7D4BD0A">
      <w:start w:val="1"/>
      <w:numFmt w:val="lowerLetter"/>
      <w:lvlText w:val="%8"/>
      <w:lvlJc w:val="left"/>
      <w:pPr>
        <w:ind w:left="54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562961C">
      <w:start w:val="1"/>
      <w:numFmt w:val="lowerRoman"/>
      <w:lvlText w:val="%9"/>
      <w:lvlJc w:val="left"/>
      <w:pPr>
        <w:ind w:left="61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1">
    <w:nsid w:val="2B6E449E"/>
    <w:multiLevelType w:val="hybridMultilevel"/>
    <w:tmpl w:val="3E0480A0"/>
    <w:lvl w:ilvl="0" w:tplc="1ABCFEF2">
      <w:start w:val="4"/>
      <w:numFmt w:val="decimal"/>
      <w:lvlText w:val="%1."/>
      <w:lvlJc w:val="left"/>
      <w:pPr>
        <w:ind w:left="62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35E4D6E8">
      <w:start w:val="1"/>
      <w:numFmt w:val="lowerLetter"/>
      <w:lvlText w:val="%2"/>
      <w:lvlJc w:val="left"/>
      <w:pPr>
        <w:ind w:left="143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D0C5DA6">
      <w:start w:val="1"/>
      <w:numFmt w:val="lowerRoman"/>
      <w:lvlText w:val="%3"/>
      <w:lvlJc w:val="left"/>
      <w:pPr>
        <w:ind w:left="215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2AD0D36C">
      <w:start w:val="1"/>
      <w:numFmt w:val="decimal"/>
      <w:lvlText w:val="%4"/>
      <w:lvlJc w:val="left"/>
      <w:pPr>
        <w:ind w:left="287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746A63E6">
      <w:start w:val="1"/>
      <w:numFmt w:val="lowerLetter"/>
      <w:lvlText w:val="%5"/>
      <w:lvlJc w:val="left"/>
      <w:pPr>
        <w:ind w:left="35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E9445B82">
      <w:start w:val="1"/>
      <w:numFmt w:val="lowerRoman"/>
      <w:lvlText w:val="%6"/>
      <w:lvlJc w:val="left"/>
      <w:pPr>
        <w:ind w:left="431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FA2AC332">
      <w:start w:val="1"/>
      <w:numFmt w:val="decimal"/>
      <w:lvlText w:val="%7"/>
      <w:lvlJc w:val="left"/>
      <w:pPr>
        <w:ind w:left="503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C8EA607E">
      <w:start w:val="1"/>
      <w:numFmt w:val="lowerLetter"/>
      <w:lvlText w:val="%8"/>
      <w:lvlJc w:val="left"/>
      <w:pPr>
        <w:ind w:left="575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567AF52A">
      <w:start w:val="1"/>
      <w:numFmt w:val="lowerRoman"/>
      <w:lvlText w:val="%9"/>
      <w:lvlJc w:val="left"/>
      <w:pPr>
        <w:ind w:left="647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2">
    <w:nsid w:val="2BD71E90"/>
    <w:multiLevelType w:val="hybridMultilevel"/>
    <w:tmpl w:val="D6FC02C2"/>
    <w:lvl w:ilvl="0" w:tplc="D34E0422">
      <w:start w:val="1"/>
      <w:numFmt w:val="decimal"/>
      <w:lvlText w:val="%1."/>
      <w:lvlJc w:val="left"/>
      <w:pPr>
        <w:ind w:left="57" w:firstLine="197"/>
      </w:pPr>
      <w:rPr>
        <w:rFonts w:ascii="Times New Roman" w:eastAsia="Times New Roman" w:hAnsi="Times New Roman" w:cs="Times New Roman" w:hint="default"/>
        <w:b w:val="0"/>
        <w:i w:val="0"/>
        <w:strike w:val="0"/>
        <w:dstrike w:val="0"/>
        <w:color w:val="000000"/>
        <w:sz w:val="20"/>
        <w:szCs w:val="20"/>
        <w:u w:val="none" w:color="000000"/>
        <w:effect w:val="none"/>
        <w:bdr w:val="none" w:sz="0" w:space="0" w:color="auto" w:frame="1"/>
        <w:vertAlign w:val="baseline"/>
      </w:rPr>
    </w:lvl>
    <w:lvl w:ilvl="1" w:tplc="30C0B5C2">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619C2788">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93CFE1E">
      <w:start w:val="1"/>
      <w:numFmt w:val="decimal"/>
      <w:lvlText w:val="%4"/>
      <w:lvlJc w:val="left"/>
      <w:pPr>
        <w:ind w:left="254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62747F3C">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B6E046E6">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50E24ADC">
      <w:start w:val="1"/>
      <w:numFmt w:val="decimal"/>
      <w:lvlText w:val="%7"/>
      <w:lvlJc w:val="left"/>
      <w:pPr>
        <w:ind w:left="470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2FA41098">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1780E284">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3">
    <w:nsid w:val="2C0D3A93"/>
    <w:multiLevelType w:val="hybridMultilevel"/>
    <w:tmpl w:val="BECC1184"/>
    <w:lvl w:ilvl="0" w:tplc="6BBEB14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2D6955AF"/>
    <w:multiLevelType w:val="hybridMultilevel"/>
    <w:tmpl w:val="C2387696"/>
    <w:lvl w:ilvl="0" w:tplc="EE803AAA">
      <w:start w:val="1"/>
      <w:numFmt w:val="decimal"/>
      <w:lvlText w:val="%1."/>
      <w:lvlJc w:val="left"/>
      <w:pPr>
        <w:ind w:left="5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8DA9482">
      <w:start w:val="1"/>
      <w:numFmt w:val="lowerLetter"/>
      <w:lvlText w:val="%2"/>
      <w:lvlJc w:val="left"/>
      <w:pPr>
        <w:ind w:left="109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F829866">
      <w:start w:val="1"/>
      <w:numFmt w:val="lowerRoman"/>
      <w:lvlText w:val="%3"/>
      <w:lvlJc w:val="left"/>
      <w:pPr>
        <w:ind w:left="181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F8086FA">
      <w:start w:val="1"/>
      <w:numFmt w:val="decimal"/>
      <w:lvlText w:val="%4"/>
      <w:lvlJc w:val="left"/>
      <w:pPr>
        <w:ind w:left="25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6E62FE0">
      <w:start w:val="1"/>
      <w:numFmt w:val="lowerLetter"/>
      <w:lvlText w:val="%5"/>
      <w:lvlJc w:val="left"/>
      <w:pPr>
        <w:ind w:left="325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B001F0C">
      <w:start w:val="1"/>
      <w:numFmt w:val="lowerRoman"/>
      <w:lvlText w:val="%6"/>
      <w:lvlJc w:val="left"/>
      <w:pPr>
        <w:ind w:left="397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1447CD0">
      <w:start w:val="1"/>
      <w:numFmt w:val="decimal"/>
      <w:lvlText w:val="%7"/>
      <w:lvlJc w:val="left"/>
      <w:pPr>
        <w:ind w:left="469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42C12D6">
      <w:start w:val="1"/>
      <w:numFmt w:val="lowerLetter"/>
      <w:lvlText w:val="%8"/>
      <w:lvlJc w:val="left"/>
      <w:pPr>
        <w:ind w:left="541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18A5D4A">
      <w:start w:val="1"/>
      <w:numFmt w:val="lowerRoman"/>
      <w:lvlText w:val="%9"/>
      <w:lvlJc w:val="left"/>
      <w:pPr>
        <w:ind w:left="61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5">
    <w:nsid w:val="2D8D3B23"/>
    <w:multiLevelType w:val="hybridMultilevel"/>
    <w:tmpl w:val="00BEF532"/>
    <w:lvl w:ilvl="0" w:tplc="27D2E968">
      <w:start w:val="9"/>
      <w:numFmt w:val="decimal"/>
      <w:lvlText w:val="%1."/>
      <w:lvlJc w:val="left"/>
      <w:pPr>
        <w:ind w:left="37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FA2C11EE">
      <w:start w:val="1"/>
      <w:numFmt w:val="lowerLetter"/>
      <w:lvlText w:val="%2"/>
      <w:lvlJc w:val="left"/>
      <w:pPr>
        <w:ind w:left="111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5B22906A">
      <w:start w:val="1"/>
      <w:numFmt w:val="lowerRoman"/>
      <w:lvlText w:val="%3"/>
      <w:lvlJc w:val="left"/>
      <w:pPr>
        <w:ind w:left="183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E0327E26">
      <w:start w:val="1"/>
      <w:numFmt w:val="decimal"/>
      <w:lvlText w:val="%4"/>
      <w:lvlJc w:val="left"/>
      <w:pPr>
        <w:ind w:left="255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E15AB610">
      <w:start w:val="1"/>
      <w:numFmt w:val="lowerLetter"/>
      <w:lvlText w:val="%5"/>
      <w:lvlJc w:val="left"/>
      <w:pPr>
        <w:ind w:left="327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21B6905A">
      <w:start w:val="1"/>
      <w:numFmt w:val="lowerRoman"/>
      <w:lvlText w:val="%6"/>
      <w:lvlJc w:val="left"/>
      <w:pPr>
        <w:ind w:left="39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50F0A19E">
      <w:start w:val="1"/>
      <w:numFmt w:val="decimal"/>
      <w:lvlText w:val="%7"/>
      <w:lvlJc w:val="left"/>
      <w:pPr>
        <w:ind w:left="471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BC9C3D98">
      <w:start w:val="1"/>
      <w:numFmt w:val="lowerLetter"/>
      <w:lvlText w:val="%8"/>
      <w:lvlJc w:val="left"/>
      <w:pPr>
        <w:ind w:left="543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798EA612">
      <w:start w:val="1"/>
      <w:numFmt w:val="lowerRoman"/>
      <w:lvlText w:val="%9"/>
      <w:lvlJc w:val="left"/>
      <w:pPr>
        <w:ind w:left="615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6">
    <w:nsid w:val="2F1036BE"/>
    <w:multiLevelType w:val="hybridMultilevel"/>
    <w:tmpl w:val="C728D3E4"/>
    <w:lvl w:ilvl="0" w:tplc="758871B6">
      <w:start w:val="1"/>
      <w:numFmt w:val="decimal"/>
      <w:lvlText w:val="%1."/>
      <w:lvlJc w:val="left"/>
      <w:pPr>
        <w:ind w:left="4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89EF592">
      <w:start w:val="1"/>
      <w:numFmt w:val="lowerLetter"/>
      <w:lvlText w:val="%2"/>
      <w:lvlJc w:val="left"/>
      <w:pPr>
        <w:ind w:left="11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6D4033C">
      <w:start w:val="1"/>
      <w:numFmt w:val="lowerRoman"/>
      <w:lvlText w:val="%3"/>
      <w:lvlJc w:val="left"/>
      <w:pPr>
        <w:ind w:left="18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908060A">
      <w:start w:val="1"/>
      <w:numFmt w:val="decimal"/>
      <w:lvlText w:val="%4"/>
      <w:lvlJc w:val="left"/>
      <w:pPr>
        <w:ind w:left="25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A2031E0">
      <w:start w:val="1"/>
      <w:numFmt w:val="lowerLetter"/>
      <w:lvlText w:val="%5"/>
      <w:lvlJc w:val="left"/>
      <w:pPr>
        <w:ind w:left="32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948A5DC">
      <w:start w:val="1"/>
      <w:numFmt w:val="lowerRoman"/>
      <w:lvlText w:val="%6"/>
      <w:lvlJc w:val="left"/>
      <w:pPr>
        <w:ind w:left="39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548F548">
      <w:start w:val="1"/>
      <w:numFmt w:val="decimal"/>
      <w:lvlText w:val="%7"/>
      <w:lvlJc w:val="left"/>
      <w:pPr>
        <w:ind w:left="47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75C439E">
      <w:start w:val="1"/>
      <w:numFmt w:val="lowerLetter"/>
      <w:lvlText w:val="%8"/>
      <w:lvlJc w:val="left"/>
      <w:pPr>
        <w:ind w:left="54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6A01D92">
      <w:start w:val="1"/>
      <w:numFmt w:val="lowerRoman"/>
      <w:lvlText w:val="%9"/>
      <w:lvlJc w:val="left"/>
      <w:pPr>
        <w:ind w:left="61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7">
    <w:nsid w:val="35DF7A51"/>
    <w:multiLevelType w:val="hybridMultilevel"/>
    <w:tmpl w:val="938854DE"/>
    <w:lvl w:ilvl="0" w:tplc="5C941112">
      <w:start w:val="15"/>
      <w:numFmt w:val="decimal"/>
      <w:lvlText w:val="%1."/>
      <w:lvlJc w:val="left"/>
      <w:pPr>
        <w:ind w:left="326"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1ACEB42C">
      <w:start w:val="1"/>
      <w:numFmt w:val="lowerLetter"/>
      <w:lvlText w:val="%2"/>
      <w:lvlJc w:val="left"/>
      <w:pPr>
        <w:ind w:left="1086"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ABDA68B0">
      <w:start w:val="1"/>
      <w:numFmt w:val="lowerRoman"/>
      <w:lvlText w:val="%3"/>
      <w:lvlJc w:val="left"/>
      <w:pPr>
        <w:ind w:left="1806"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866E9620">
      <w:start w:val="1"/>
      <w:numFmt w:val="decimal"/>
      <w:lvlText w:val="%4"/>
      <w:lvlJc w:val="left"/>
      <w:pPr>
        <w:ind w:left="2526"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E94499CE">
      <w:start w:val="1"/>
      <w:numFmt w:val="lowerLetter"/>
      <w:lvlText w:val="%5"/>
      <w:lvlJc w:val="left"/>
      <w:pPr>
        <w:ind w:left="3246"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FC3AD884">
      <w:start w:val="1"/>
      <w:numFmt w:val="lowerRoman"/>
      <w:lvlText w:val="%6"/>
      <w:lvlJc w:val="left"/>
      <w:pPr>
        <w:ind w:left="3966"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D02492BE">
      <w:start w:val="1"/>
      <w:numFmt w:val="decimal"/>
      <w:lvlText w:val="%7"/>
      <w:lvlJc w:val="left"/>
      <w:pPr>
        <w:ind w:left="4686"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1F44D1C8">
      <w:start w:val="1"/>
      <w:numFmt w:val="lowerLetter"/>
      <w:lvlText w:val="%8"/>
      <w:lvlJc w:val="left"/>
      <w:pPr>
        <w:ind w:left="5406"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9C4E0994">
      <w:start w:val="1"/>
      <w:numFmt w:val="lowerRoman"/>
      <w:lvlText w:val="%9"/>
      <w:lvlJc w:val="left"/>
      <w:pPr>
        <w:ind w:left="6126"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28">
    <w:nsid w:val="362E3250"/>
    <w:multiLevelType w:val="hybridMultilevel"/>
    <w:tmpl w:val="CF4C2028"/>
    <w:lvl w:ilvl="0" w:tplc="F30E2B96">
      <w:start w:val="4"/>
      <w:numFmt w:val="decimal"/>
      <w:lvlText w:val="%1."/>
      <w:lvlJc w:val="left"/>
      <w:pPr>
        <w:ind w:left="3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874E5362">
      <w:start w:val="1"/>
      <w:numFmt w:val="lowerLetter"/>
      <w:lvlText w:val="%2"/>
      <w:lvlJc w:val="left"/>
      <w:pPr>
        <w:ind w:left="109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268C406A">
      <w:start w:val="1"/>
      <w:numFmt w:val="lowerRoman"/>
      <w:lvlText w:val="%3"/>
      <w:lvlJc w:val="left"/>
      <w:pPr>
        <w:ind w:left="181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6F768B34">
      <w:start w:val="1"/>
      <w:numFmt w:val="decimal"/>
      <w:lvlText w:val="%4"/>
      <w:lvlJc w:val="left"/>
      <w:pPr>
        <w:ind w:left="253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B602DBCA">
      <w:start w:val="1"/>
      <w:numFmt w:val="lowerLetter"/>
      <w:lvlText w:val="%5"/>
      <w:lvlJc w:val="left"/>
      <w:pPr>
        <w:ind w:left="325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5792E550">
      <w:start w:val="1"/>
      <w:numFmt w:val="lowerRoman"/>
      <w:lvlText w:val="%6"/>
      <w:lvlJc w:val="left"/>
      <w:pPr>
        <w:ind w:left="397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B5F4D4BA">
      <w:start w:val="1"/>
      <w:numFmt w:val="decimal"/>
      <w:lvlText w:val="%7"/>
      <w:lvlJc w:val="left"/>
      <w:pPr>
        <w:ind w:left="469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9178285A">
      <w:start w:val="1"/>
      <w:numFmt w:val="lowerLetter"/>
      <w:lvlText w:val="%8"/>
      <w:lvlJc w:val="left"/>
      <w:pPr>
        <w:ind w:left="541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47BE97DE">
      <w:start w:val="1"/>
      <w:numFmt w:val="lowerRoman"/>
      <w:lvlText w:val="%9"/>
      <w:lvlJc w:val="left"/>
      <w:pPr>
        <w:ind w:left="613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9">
    <w:nsid w:val="395C397E"/>
    <w:multiLevelType w:val="hybridMultilevel"/>
    <w:tmpl w:val="AA02BB76"/>
    <w:lvl w:ilvl="0" w:tplc="0DEA18B2">
      <w:start w:val="21"/>
      <w:numFmt w:val="decimal"/>
      <w:lvlText w:val="%1."/>
      <w:lvlJc w:val="left"/>
      <w:pPr>
        <w:ind w:left="6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AC363DCC">
      <w:start w:val="1"/>
      <w:numFmt w:val="lowerLetter"/>
      <w:lvlText w:val="%2"/>
      <w:lvlJc w:val="left"/>
      <w:pPr>
        <w:ind w:left="125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15F6E9FC">
      <w:start w:val="1"/>
      <w:numFmt w:val="lowerRoman"/>
      <w:lvlText w:val="%3"/>
      <w:lvlJc w:val="left"/>
      <w:pPr>
        <w:ind w:left="197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21369FB4">
      <w:start w:val="1"/>
      <w:numFmt w:val="decimal"/>
      <w:lvlText w:val="%4"/>
      <w:lvlJc w:val="left"/>
      <w:pPr>
        <w:ind w:left="269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3EAA5DEC">
      <w:start w:val="1"/>
      <w:numFmt w:val="lowerLetter"/>
      <w:lvlText w:val="%5"/>
      <w:lvlJc w:val="left"/>
      <w:pPr>
        <w:ind w:left="341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A08465E2">
      <w:start w:val="1"/>
      <w:numFmt w:val="lowerRoman"/>
      <w:lvlText w:val="%6"/>
      <w:lvlJc w:val="left"/>
      <w:pPr>
        <w:ind w:left="413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7A447C4">
      <w:start w:val="1"/>
      <w:numFmt w:val="decimal"/>
      <w:lvlText w:val="%7"/>
      <w:lvlJc w:val="left"/>
      <w:pPr>
        <w:ind w:left="485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BFE2D874">
      <w:start w:val="1"/>
      <w:numFmt w:val="lowerLetter"/>
      <w:lvlText w:val="%8"/>
      <w:lvlJc w:val="left"/>
      <w:pPr>
        <w:ind w:left="557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146D412">
      <w:start w:val="1"/>
      <w:numFmt w:val="lowerRoman"/>
      <w:lvlText w:val="%9"/>
      <w:lvlJc w:val="left"/>
      <w:pPr>
        <w:ind w:left="629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0">
    <w:nsid w:val="3B0A2BB6"/>
    <w:multiLevelType w:val="hybridMultilevel"/>
    <w:tmpl w:val="57049BDC"/>
    <w:lvl w:ilvl="0" w:tplc="BD200DA4">
      <w:start w:val="4"/>
      <w:numFmt w:val="decimal"/>
      <w:lvlText w:val="%1."/>
      <w:lvlJc w:val="left"/>
      <w:pPr>
        <w:ind w:left="44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B06825F0">
      <w:start w:val="1"/>
      <w:numFmt w:val="lowerLetter"/>
      <w:lvlText w:val="%2"/>
      <w:lvlJc w:val="left"/>
      <w:pPr>
        <w:ind w:left="110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D604F4F2">
      <w:start w:val="1"/>
      <w:numFmt w:val="lowerRoman"/>
      <w:lvlText w:val="%3"/>
      <w:lvlJc w:val="left"/>
      <w:pPr>
        <w:ind w:left="182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7EDC2CA0">
      <w:start w:val="1"/>
      <w:numFmt w:val="decimal"/>
      <w:lvlText w:val="%4"/>
      <w:lvlJc w:val="left"/>
      <w:pPr>
        <w:ind w:left="254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716A5CDE">
      <w:start w:val="1"/>
      <w:numFmt w:val="lowerLetter"/>
      <w:lvlText w:val="%5"/>
      <w:lvlJc w:val="left"/>
      <w:pPr>
        <w:ind w:left="326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399EE7CE">
      <w:start w:val="1"/>
      <w:numFmt w:val="lowerRoman"/>
      <w:lvlText w:val="%6"/>
      <w:lvlJc w:val="left"/>
      <w:pPr>
        <w:ind w:left="398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52227362">
      <w:start w:val="1"/>
      <w:numFmt w:val="decimal"/>
      <w:lvlText w:val="%7"/>
      <w:lvlJc w:val="left"/>
      <w:pPr>
        <w:ind w:left="470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F91E9FB4">
      <w:start w:val="1"/>
      <w:numFmt w:val="lowerLetter"/>
      <w:lvlText w:val="%8"/>
      <w:lvlJc w:val="left"/>
      <w:pPr>
        <w:ind w:left="542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492A5848">
      <w:start w:val="1"/>
      <w:numFmt w:val="lowerRoman"/>
      <w:lvlText w:val="%9"/>
      <w:lvlJc w:val="left"/>
      <w:pPr>
        <w:ind w:left="614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1">
    <w:nsid w:val="3F7C4763"/>
    <w:multiLevelType w:val="hybridMultilevel"/>
    <w:tmpl w:val="14148C64"/>
    <w:lvl w:ilvl="0" w:tplc="565A130A">
      <w:start w:val="26"/>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417C75C9"/>
    <w:multiLevelType w:val="hybridMultilevel"/>
    <w:tmpl w:val="C93C7E0C"/>
    <w:lvl w:ilvl="0" w:tplc="F8208D42">
      <w:start w:val="1"/>
      <w:numFmt w:val="decimal"/>
      <w:lvlText w:val="%1."/>
      <w:lvlJc w:val="left"/>
      <w:pPr>
        <w:ind w:left="33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A6CEBFD4">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AD3C7648">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1E84116E">
      <w:start w:val="1"/>
      <w:numFmt w:val="decimal"/>
      <w:lvlText w:val="%4"/>
      <w:lvlJc w:val="left"/>
      <w:pPr>
        <w:ind w:left="253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AF22A26">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60749876">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68D29ECE">
      <w:start w:val="1"/>
      <w:numFmt w:val="decimal"/>
      <w:lvlText w:val="%7"/>
      <w:lvlJc w:val="left"/>
      <w:pPr>
        <w:ind w:left="469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B5A291DA">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CD68866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3">
    <w:nsid w:val="420627F5"/>
    <w:multiLevelType w:val="hybridMultilevel"/>
    <w:tmpl w:val="52A4F1A4"/>
    <w:lvl w:ilvl="0" w:tplc="C1B4CBCE">
      <w:start w:val="1"/>
      <w:numFmt w:val="bullet"/>
      <w:lvlText w:val="•"/>
      <w:lvlPicBulletId w:val="1"/>
      <w:lvlJc w:val="left"/>
      <w:pPr>
        <w:ind w:left="87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1DF0E680">
      <w:start w:val="1"/>
      <w:numFmt w:val="bullet"/>
      <w:lvlText w:val="o"/>
      <w:lvlJc w:val="left"/>
      <w:pPr>
        <w:ind w:left="187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4148E81C">
      <w:start w:val="1"/>
      <w:numFmt w:val="bullet"/>
      <w:lvlText w:val="▪"/>
      <w:lvlJc w:val="left"/>
      <w:pPr>
        <w:ind w:left="259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1466F120">
      <w:start w:val="1"/>
      <w:numFmt w:val="bullet"/>
      <w:lvlText w:val="•"/>
      <w:lvlJc w:val="left"/>
      <w:pPr>
        <w:ind w:left="331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C868390">
      <w:start w:val="1"/>
      <w:numFmt w:val="bullet"/>
      <w:lvlText w:val="o"/>
      <w:lvlJc w:val="left"/>
      <w:pPr>
        <w:ind w:left="403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9232FAA4">
      <w:start w:val="1"/>
      <w:numFmt w:val="bullet"/>
      <w:lvlText w:val="▪"/>
      <w:lvlJc w:val="left"/>
      <w:pPr>
        <w:ind w:left="475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2312DEF4">
      <w:start w:val="1"/>
      <w:numFmt w:val="bullet"/>
      <w:lvlText w:val="•"/>
      <w:lvlJc w:val="left"/>
      <w:pPr>
        <w:ind w:left="547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BE6CA96C">
      <w:start w:val="1"/>
      <w:numFmt w:val="bullet"/>
      <w:lvlText w:val="o"/>
      <w:lvlJc w:val="left"/>
      <w:pPr>
        <w:ind w:left="619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1BB6620A">
      <w:start w:val="1"/>
      <w:numFmt w:val="bullet"/>
      <w:lvlText w:val="▪"/>
      <w:lvlJc w:val="left"/>
      <w:pPr>
        <w:ind w:left="691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4">
    <w:nsid w:val="422255B7"/>
    <w:multiLevelType w:val="hybridMultilevel"/>
    <w:tmpl w:val="0CB4CE94"/>
    <w:lvl w:ilvl="0" w:tplc="7B7EF7F2">
      <w:start w:val="1"/>
      <w:numFmt w:val="decimal"/>
      <w:lvlText w:val="%1."/>
      <w:lvlJc w:val="left"/>
      <w:pPr>
        <w:ind w:left="33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C6A2F016">
      <w:start w:val="1"/>
      <w:numFmt w:val="lowerLetter"/>
      <w:lvlText w:val="%2"/>
      <w:lvlJc w:val="left"/>
      <w:pPr>
        <w:ind w:left="1093"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152CA49E">
      <w:start w:val="1"/>
      <w:numFmt w:val="lowerRoman"/>
      <w:lvlText w:val="%3"/>
      <w:lvlJc w:val="left"/>
      <w:pPr>
        <w:ind w:left="1813"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C144CB6A">
      <w:start w:val="1"/>
      <w:numFmt w:val="decimal"/>
      <w:lvlText w:val="%4"/>
      <w:lvlJc w:val="left"/>
      <w:pPr>
        <w:ind w:left="2533"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39BC721A">
      <w:start w:val="1"/>
      <w:numFmt w:val="lowerLetter"/>
      <w:lvlText w:val="%5"/>
      <w:lvlJc w:val="left"/>
      <w:pPr>
        <w:ind w:left="3253"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CE227E8A">
      <w:start w:val="1"/>
      <w:numFmt w:val="lowerRoman"/>
      <w:lvlText w:val="%6"/>
      <w:lvlJc w:val="left"/>
      <w:pPr>
        <w:ind w:left="3973"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F6163C7E">
      <w:start w:val="1"/>
      <w:numFmt w:val="decimal"/>
      <w:lvlText w:val="%7"/>
      <w:lvlJc w:val="left"/>
      <w:pPr>
        <w:ind w:left="4693"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41861A66">
      <w:start w:val="1"/>
      <w:numFmt w:val="lowerLetter"/>
      <w:lvlText w:val="%8"/>
      <w:lvlJc w:val="left"/>
      <w:pPr>
        <w:ind w:left="5413"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3B70AE78">
      <w:start w:val="1"/>
      <w:numFmt w:val="lowerRoman"/>
      <w:lvlText w:val="%9"/>
      <w:lvlJc w:val="left"/>
      <w:pPr>
        <w:ind w:left="6133"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35">
    <w:nsid w:val="49AB60D8"/>
    <w:multiLevelType w:val="hybridMultilevel"/>
    <w:tmpl w:val="0D92D7EC"/>
    <w:lvl w:ilvl="0" w:tplc="F9F0087A">
      <w:start w:val="1"/>
      <w:numFmt w:val="decimal"/>
      <w:lvlText w:val="%1."/>
      <w:lvlJc w:val="left"/>
      <w:pPr>
        <w:ind w:left="3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8B03D38">
      <w:start w:val="1"/>
      <w:numFmt w:val="lowerLetter"/>
      <w:lvlText w:val="%2"/>
      <w:lvlJc w:val="left"/>
      <w:pPr>
        <w:ind w:left="11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7F687F4">
      <w:start w:val="1"/>
      <w:numFmt w:val="lowerRoman"/>
      <w:lvlText w:val="%3"/>
      <w:lvlJc w:val="left"/>
      <w:pPr>
        <w:ind w:left="18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25AF0FE">
      <w:start w:val="1"/>
      <w:numFmt w:val="decimal"/>
      <w:lvlText w:val="%4"/>
      <w:lvlJc w:val="left"/>
      <w:pPr>
        <w:ind w:left="25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EFC03224">
      <w:start w:val="1"/>
      <w:numFmt w:val="lowerLetter"/>
      <w:lvlText w:val="%5"/>
      <w:lvlJc w:val="left"/>
      <w:pPr>
        <w:ind w:left="32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6FC1260">
      <w:start w:val="1"/>
      <w:numFmt w:val="lowerRoman"/>
      <w:lvlText w:val="%6"/>
      <w:lvlJc w:val="left"/>
      <w:pPr>
        <w:ind w:left="39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54ED9DA">
      <w:start w:val="1"/>
      <w:numFmt w:val="decimal"/>
      <w:lvlText w:val="%7"/>
      <w:lvlJc w:val="left"/>
      <w:pPr>
        <w:ind w:left="47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CC24516">
      <w:start w:val="1"/>
      <w:numFmt w:val="lowerLetter"/>
      <w:lvlText w:val="%8"/>
      <w:lvlJc w:val="left"/>
      <w:pPr>
        <w:ind w:left="54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F9EAA74">
      <w:start w:val="1"/>
      <w:numFmt w:val="lowerRoman"/>
      <w:lvlText w:val="%9"/>
      <w:lvlJc w:val="left"/>
      <w:pPr>
        <w:ind w:left="61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6">
    <w:nsid w:val="4AD9284A"/>
    <w:multiLevelType w:val="hybridMultilevel"/>
    <w:tmpl w:val="9774CF66"/>
    <w:lvl w:ilvl="0" w:tplc="08ECC458">
      <w:start w:val="16"/>
      <w:numFmt w:val="decimal"/>
      <w:lvlText w:val="%1."/>
      <w:lvlJc w:val="left"/>
      <w:pPr>
        <w:ind w:left="413"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FFEC9582">
      <w:start w:val="1"/>
      <w:numFmt w:val="lowerLetter"/>
      <w:lvlText w:val="%2"/>
      <w:lvlJc w:val="left"/>
      <w:pPr>
        <w:ind w:left="109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06AA005E">
      <w:start w:val="1"/>
      <w:numFmt w:val="lowerRoman"/>
      <w:lvlText w:val="%3"/>
      <w:lvlJc w:val="left"/>
      <w:pPr>
        <w:ind w:left="181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90D26F76">
      <w:start w:val="1"/>
      <w:numFmt w:val="decimal"/>
      <w:lvlText w:val="%4"/>
      <w:lvlJc w:val="left"/>
      <w:pPr>
        <w:ind w:left="253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9880EC8E">
      <w:start w:val="1"/>
      <w:numFmt w:val="lowerLetter"/>
      <w:lvlText w:val="%5"/>
      <w:lvlJc w:val="left"/>
      <w:pPr>
        <w:ind w:left="325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A6521762">
      <w:start w:val="1"/>
      <w:numFmt w:val="lowerRoman"/>
      <w:lvlText w:val="%6"/>
      <w:lvlJc w:val="left"/>
      <w:pPr>
        <w:ind w:left="397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79DA2DB2">
      <w:start w:val="1"/>
      <w:numFmt w:val="decimal"/>
      <w:lvlText w:val="%7"/>
      <w:lvlJc w:val="left"/>
      <w:pPr>
        <w:ind w:left="469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7E32E656">
      <w:start w:val="1"/>
      <w:numFmt w:val="lowerLetter"/>
      <w:lvlText w:val="%8"/>
      <w:lvlJc w:val="left"/>
      <w:pPr>
        <w:ind w:left="541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2758CDB0">
      <w:start w:val="1"/>
      <w:numFmt w:val="lowerRoman"/>
      <w:lvlText w:val="%9"/>
      <w:lvlJc w:val="left"/>
      <w:pPr>
        <w:ind w:left="613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37">
    <w:nsid w:val="4CC5671A"/>
    <w:multiLevelType w:val="hybridMultilevel"/>
    <w:tmpl w:val="1F60F3B6"/>
    <w:lvl w:ilvl="0" w:tplc="3E86E520">
      <w:start w:val="1"/>
      <w:numFmt w:val="decimal"/>
      <w:lvlText w:val="%1."/>
      <w:lvlJc w:val="left"/>
      <w:pPr>
        <w:ind w:left="29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9DDEE0A2">
      <w:start w:val="1"/>
      <w:numFmt w:val="lowerLetter"/>
      <w:lvlText w:val="%2"/>
      <w:lvlJc w:val="left"/>
      <w:pPr>
        <w:ind w:left="108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4474934C">
      <w:start w:val="1"/>
      <w:numFmt w:val="lowerRoman"/>
      <w:lvlText w:val="%3"/>
      <w:lvlJc w:val="left"/>
      <w:pPr>
        <w:ind w:left="180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32E28F46">
      <w:start w:val="1"/>
      <w:numFmt w:val="decimal"/>
      <w:lvlText w:val="%4"/>
      <w:lvlJc w:val="left"/>
      <w:pPr>
        <w:ind w:left="252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26C0D16">
      <w:start w:val="1"/>
      <w:numFmt w:val="lowerLetter"/>
      <w:lvlText w:val="%5"/>
      <w:lvlJc w:val="left"/>
      <w:pPr>
        <w:ind w:left="324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73A4FBD8">
      <w:start w:val="1"/>
      <w:numFmt w:val="lowerRoman"/>
      <w:lvlText w:val="%6"/>
      <w:lvlJc w:val="left"/>
      <w:pPr>
        <w:ind w:left="396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5E2047C">
      <w:start w:val="1"/>
      <w:numFmt w:val="decimal"/>
      <w:lvlText w:val="%7"/>
      <w:lvlJc w:val="left"/>
      <w:pPr>
        <w:ind w:left="468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482E69E0">
      <w:start w:val="1"/>
      <w:numFmt w:val="lowerLetter"/>
      <w:lvlText w:val="%8"/>
      <w:lvlJc w:val="left"/>
      <w:pPr>
        <w:ind w:left="540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1B284AAC">
      <w:start w:val="1"/>
      <w:numFmt w:val="lowerRoman"/>
      <w:lvlText w:val="%9"/>
      <w:lvlJc w:val="left"/>
      <w:pPr>
        <w:ind w:left="612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8">
    <w:nsid w:val="4DC9591F"/>
    <w:multiLevelType w:val="hybridMultilevel"/>
    <w:tmpl w:val="6E52A942"/>
    <w:lvl w:ilvl="0" w:tplc="BEF8B364">
      <w:start w:val="5"/>
      <w:numFmt w:val="decimal"/>
      <w:lvlText w:val="%1."/>
      <w:lvlJc w:val="left"/>
      <w:pPr>
        <w:ind w:left="4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B1384FA6">
      <w:start w:val="1"/>
      <w:numFmt w:val="lowerLetter"/>
      <w:lvlText w:val="%2"/>
      <w:lvlJc w:val="left"/>
      <w:pPr>
        <w:ind w:left="10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260ACCE0">
      <w:start w:val="1"/>
      <w:numFmt w:val="lowerRoman"/>
      <w:lvlText w:val="%3"/>
      <w:lvlJc w:val="left"/>
      <w:pPr>
        <w:ind w:left="181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40C2E82E">
      <w:start w:val="1"/>
      <w:numFmt w:val="decimal"/>
      <w:lvlText w:val="%4"/>
      <w:lvlJc w:val="left"/>
      <w:pPr>
        <w:ind w:left="253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BF1C0742">
      <w:start w:val="1"/>
      <w:numFmt w:val="lowerLetter"/>
      <w:lvlText w:val="%5"/>
      <w:lvlJc w:val="left"/>
      <w:pPr>
        <w:ind w:left="325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B6B49C12">
      <w:start w:val="1"/>
      <w:numFmt w:val="lowerRoman"/>
      <w:lvlText w:val="%6"/>
      <w:lvlJc w:val="left"/>
      <w:pPr>
        <w:ind w:left="397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C4905C4E">
      <w:start w:val="1"/>
      <w:numFmt w:val="decimal"/>
      <w:lvlText w:val="%7"/>
      <w:lvlJc w:val="left"/>
      <w:pPr>
        <w:ind w:left="46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208F20E">
      <w:start w:val="1"/>
      <w:numFmt w:val="lowerLetter"/>
      <w:lvlText w:val="%8"/>
      <w:lvlJc w:val="left"/>
      <w:pPr>
        <w:ind w:left="541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94F29864">
      <w:start w:val="1"/>
      <w:numFmt w:val="lowerRoman"/>
      <w:lvlText w:val="%9"/>
      <w:lvlJc w:val="left"/>
      <w:pPr>
        <w:ind w:left="613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9">
    <w:nsid w:val="4E322B0B"/>
    <w:multiLevelType w:val="hybridMultilevel"/>
    <w:tmpl w:val="1B644B72"/>
    <w:lvl w:ilvl="0" w:tplc="A4B67EFC">
      <w:start w:val="1"/>
      <w:numFmt w:val="decimal"/>
      <w:lvlText w:val="%1."/>
      <w:lvlJc w:val="left"/>
      <w:pPr>
        <w:ind w:left="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B1E00FC">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AD800A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2947C8A">
      <w:start w:val="1"/>
      <w:numFmt w:val="decimal"/>
      <w:lvlText w:val="%4"/>
      <w:lvlJc w:val="left"/>
      <w:pPr>
        <w:ind w:left="25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CA431BC">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F1697A4">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BCCA97E">
      <w:start w:val="1"/>
      <w:numFmt w:val="decimal"/>
      <w:lvlText w:val="%7"/>
      <w:lvlJc w:val="left"/>
      <w:pPr>
        <w:ind w:left="469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5803B2A">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5B84F0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0">
    <w:nsid w:val="4EA551B9"/>
    <w:multiLevelType w:val="hybridMultilevel"/>
    <w:tmpl w:val="E204772A"/>
    <w:lvl w:ilvl="0" w:tplc="EB303CEE">
      <w:start w:val="4"/>
      <w:numFmt w:val="decimal"/>
      <w:lvlText w:val="%1."/>
      <w:lvlJc w:val="left"/>
      <w:pPr>
        <w:ind w:left="33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EC82E586">
      <w:start w:val="1"/>
      <w:numFmt w:val="lowerLetter"/>
      <w:lvlText w:val="%2"/>
      <w:lvlJc w:val="left"/>
      <w:pPr>
        <w:ind w:left="108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F962A57E">
      <w:start w:val="1"/>
      <w:numFmt w:val="lowerRoman"/>
      <w:lvlText w:val="%3"/>
      <w:lvlJc w:val="left"/>
      <w:pPr>
        <w:ind w:left="180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83EC6F42">
      <w:start w:val="1"/>
      <w:numFmt w:val="decimal"/>
      <w:lvlText w:val="%4"/>
      <w:lvlJc w:val="left"/>
      <w:pPr>
        <w:ind w:left="252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C518D230">
      <w:start w:val="1"/>
      <w:numFmt w:val="lowerLetter"/>
      <w:lvlText w:val="%5"/>
      <w:lvlJc w:val="left"/>
      <w:pPr>
        <w:ind w:left="324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0FA8FE6A">
      <w:start w:val="1"/>
      <w:numFmt w:val="lowerRoman"/>
      <w:lvlText w:val="%6"/>
      <w:lvlJc w:val="left"/>
      <w:pPr>
        <w:ind w:left="396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DC80AAA8">
      <w:start w:val="1"/>
      <w:numFmt w:val="decimal"/>
      <w:lvlText w:val="%7"/>
      <w:lvlJc w:val="left"/>
      <w:pPr>
        <w:ind w:left="468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A39C3E8A">
      <w:start w:val="1"/>
      <w:numFmt w:val="lowerLetter"/>
      <w:lvlText w:val="%8"/>
      <w:lvlJc w:val="left"/>
      <w:pPr>
        <w:ind w:left="540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9F0281FE">
      <w:start w:val="1"/>
      <w:numFmt w:val="lowerRoman"/>
      <w:lvlText w:val="%9"/>
      <w:lvlJc w:val="left"/>
      <w:pPr>
        <w:ind w:left="612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41">
    <w:nsid w:val="513F2069"/>
    <w:multiLevelType w:val="hybridMultilevel"/>
    <w:tmpl w:val="3DE294CE"/>
    <w:lvl w:ilvl="0" w:tplc="139CC738">
      <w:start w:val="4"/>
      <w:numFmt w:val="decimal"/>
      <w:lvlText w:val="%1."/>
      <w:lvlJc w:val="left"/>
      <w:pPr>
        <w:ind w:left="30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6104462C">
      <w:start w:val="1"/>
      <w:numFmt w:val="lowerLetter"/>
      <w:lvlText w:val="%2"/>
      <w:lvlJc w:val="left"/>
      <w:pPr>
        <w:ind w:left="108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7F1E090E">
      <w:start w:val="1"/>
      <w:numFmt w:val="lowerRoman"/>
      <w:lvlText w:val="%3"/>
      <w:lvlJc w:val="left"/>
      <w:pPr>
        <w:ind w:left="180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D4F8BAF4">
      <w:start w:val="1"/>
      <w:numFmt w:val="decimal"/>
      <w:lvlText w:val="%4"/>
      <w:lvlJc w:val="left"/>
      <w:pPr>
        <w:ind w:left="252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98A46160">
      <w:start w:val="1"/>
      <w:numFmt w:val="lowerLetter"/>
      <w:lvlText w:val="%5"/>
      <w:lvlJc w:val="left"/>
      <w:pPr>
        <w:ind w:left="324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6269FD8">
      <w:start w:val="1"/>
      <w:numFmt w:val="lowerRoman"/>
      <w:lvlText w:val="%6"/>
      <w:lvlJc w:val="left"/>
      <w:pPr>
        <w:ind w:left="396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CFB262B0">
      <w:start w:val="1"/>
      <w:numFmt w:val="decimal"/>
      <w:lvlText w:val="%7"/>
      <w:lvlJc w:val="left"/>
      <w:pPr>
        <w:ind w:left="468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E46A6F8">
      <w:start w:val="1"/>
      <w:numFmt w:val="lowerLetter"/>
      <w:lvlText w:val="%8"/>
      <w:lvlJc w:val="left"/>
      <w:pPr>
        <w:ind w:left="540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2584A0E4">
      <w:start w:val="1"/>
      <w:numFmt w:val="lowerRoman"/>
      <w:lvlText w:val="%9"/>
      <w:lvlJc w:val="left"/>
      <w:pPr>
        <w:ind w:left="612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42">
    <w:nsid w:val="517C5BBD"/>
    <w:multiLevelType w:val="hybridMultilevel"/>
    <w:tmpl w:val="63EAA066"/>
    <w:lvl w:ilvl="0" w:tplc="1AA238D6">
      <w:start w:val="4"/>
      <w:numFmt w:val="decimal"/>
      <w:lvlText w:val="%1."/>
      <w:lvlJc w:val="left"/>
      <w:pPr>
        <w:ind w:left="367"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CD781BC0">
      <w:start w:val="1"/>
      <w:numFmt w:val="lowerLetter"/>
      <w:lvlText w:val="%2"/>
      <w:lvlJc w:val="left"/>
      <w:pPr>
        <w:ind w:left="108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181AF010">
      <w:start w:val="1"/>
      <w:numFmt w:val="lowerRoman"/>
      <w:lvlText w:val="%3"/>
      <w:lvlJc w:val="left"/>
      <w:pPr>
        <w:ind w:left="180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5846E108">
      <w:start w:val="1"/>
      <w:numFmt w:val="decimal"/>
      <w:lvlText w:val="%4"/>
      <w:lvlJc w:val="left"/>
      <w:pPr>
        <w:ind w:left="252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938860F0">
      <w:start w:val="1"/>
      <w:numFmt w:val="lowerLetter"/>
      <w:lvlText w:val="%5"/>
      <w:lvlJc w:val="left"/>
      <w:pPr>
        <w:ind w:left="324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5D7A6D50">
      <w:start w:val="1"/>
      <w:numFmt w:val="lowerRoman"/>
      <w:lvlText w:val="%6"/>
      <w:lvlJc w:val="left"/>
      <w:pPr>
        <w:ind w:left="396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2D8E0450">
      <w:start w:val="1"/>
      <w:numFmt w:val="decimal"/>
      <w:lvlText w:val="%7"/>
      <w:lvlJc w:val="left"/>
      <w:pPr>
        <w:ind w:left="468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B6CC5554">
      <w:start w:val="1"/>
      <w:numFmt w:val="lowerLetter"/>
      <w:lvlText w:val="%8"/>
      <w:lvlJc w:val="left"/>
      <w:pPr>
        <w:ind w:left="540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FBFA6A80">
      <w:start w:val="1"/>
      <w:numFmt w:val="lowerRoman"/>
      <w:lvlText w:val="%9"/>
      <w:lvlJc w:val="left"/>
      <w:pPr>
        <w:ind w:left="612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43">
    <w:nsid w:val="521825E2"/>
    <w:multiLevelType w:val="hybridMultilevel"/>
    <w:tmpl w:val="F59C270E"/>
    <w:lvl w:ilvl="0" w:tplc="94C606C4">
      <w:start w:val="4"/>
      <w:numFmt w:val="decimal"/>
      <w:lvlText w:val="%1."/>
      <w:lvlJc w:val="left"/>
      <w:pPr>
        <w:ind w:left="3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E00AA126">
      <w:start w:val="1"/>
      <w:numFmt w:val="lowerLetter"/>
      <w:lvlText w:val="%2"/>
      <w:lvlJc w:val="left"/>
      <w:pPr>
        <w:ind w:left="10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D930AE80">
      <w:start w:val="1"/>
      <w:numFmt w:val="lowerRoman"/>
      <w:lvlText w:val="%3"/>
      <w:lvlJc w:val="left"/>
      <w:pPr>
        <w:ind w:left="18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0102205A">
      <w:start w:val="1"/>
      <w:numFmt w:val="decimal"/>
      <w:lvlText w:val="%4"/>
      <w:lvlJc w:val="left"/>
      <w:pPr>
        <w:ind w:left="25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6AF00B4E">
      <w:start w:val="1"/>
      <w:numFmt w:val="lowerLetter"/>
      <w:lvlText w:val="%5"/>
      <w:lvlJc w:val="left"/>
      <w:pPr>
        <w:ind w:left="324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0CBE161C">
      <w:start w:val="1"/>
      <w:numFmt w:val="lowerRoman"/>
      <w:lvlText w:val="%6"/>
      <w:lvlJc w:val="left"/>
      <w:pPr>
        <w:ind w:left="396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D44D848">
      <w:start w:val="1"/>
      <w:numFmt w:val="decimal"/>
      <w:lvlText w:val="%7"/>
      <w:lvlJc w:val="left"/>
      <w:pPr>
        <w:ind w:left="46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DA0A699C">
      <w:start w:val="1"/>
      <w:numFmt w:val="lowerLetter"/>
      <w:lvlText w:val="%8"/>
      <w:lvlJc w:val="left"/>
      <w:pPr>
        <w:ind w:left="54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1C64844A">
      <w:start w:val="1"/>
      <w:numFmt w:val="lowerRoman"/>
      <w:lvlText w:val="%9"/>
      <w:lvlJc w:val="left"/>
      <w:pPr>
        <w:ind w:left="61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44">
    <w:nsid w:val="530B25C9"/>
    <w:multiLevelType w:val="hybridMultilevel"/>
    <w:tmpl w:val="A3C449C8"/>
    <w:lvl w:ilvl="0" w:tplc="DE0041E2">
      <w:start w:val="1"/>
      <w:numFmt w:val="decimal"/>
      <w:lvlText w:val="%1."/>
      <w:lvlJc w:val="left"/>
      <w:pPr>
        <w:ind w:left="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3ACB4D4">
      <w:start w:val="1"/>
      <w:numFmt w:val="lowerLetter"/>
      <w:lvlText w:val="%2"/>
      <w:lvlJc w:val="left"/>
      <w:pPr>
        <w:ind w:left="10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9C46B0E4">
      <w:start w:val="1"/>
      <w:numFmt w:val="lowerRoman"/>
      <w:lvlText w:val="%3"/>
      <w:lvlJc w:val="left"/>
      <w:pPr>
        <w:ind w:left="18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5F68D18">
      <w:start w:val="1"/>
      <w:numFmt w:val="decimal"/>
      <w:lvlText w:val="%4"/>
      <w:lvlJc w:val="left"/>
      <w:pPr>
        <w:ind w:left="25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2A83936">
      <w:start w:val="1"/>
      <w:numFmt w:val="lowerLetter"/>
      <w:lvlText w:val="%5"/>
      <w:lvlJc w:val="left"/>
      <w:pPr>
        <w:ind w:left="32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814E326">
      <w:start w:val="1"/>
      <w:numFmt w:val="lowerRoman"/>
      <w:lvlText w:val="%6"/>
      <w:lvlJc w:val="left"/>
      <w:pPr>
        <w:ind w:left="39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928B9AC">
      <w:start w:val="1"/>
      <w:numFmt w:val="decimal"/>
      <w:lvlText w:val="%7"/>
      <w:lvlJc w:val="left"/>
      <w:pPr>
        <w:ind w:left="46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D600880">
      <w:start w:val="1"/>
      <w:numFmt w:val="lowerLetter"/>
      <w:lvlText w:val="%8"/>
      <w:lvlJc w:val="left"/>
      <w:pPr>
        <w:ind w:left="54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962E618">
      <w:start w:val="1"/>
      <w:numFmt w:val="lowerRoman"/>
      <w:lvlText w:val="%9"/>
      <w:lvlJc w:val="left"/>
      <w:pPr>
        <w:ind w:left="61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5">
    <w:nsid w:val="531351E5"/>
    <w:multiLevelType w:val="hybridMultilevel"/>
    <w:tmpl w:val="1A4C177A"/>
    <w:lvl w:ilvl="0" w:tplc="221A929C">
      <w:start w:val="12"/>
      <w:numFmt w:val="decimal"/>
      <w:lvlText w:val="%1."/>
      <w:lvlJc w:val="left"/>
      <w:pPr>
        <w:ind w:left="50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0C244382">
      <w:start w:val="1"/>
      <w:numFmt w:val="decimal"/>
      <w:lvlText w:val="%2"/>
      <w:lvlJc w:val="left"/>
      <w:pPr>
        <w:ind w:left="369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3B8258E2">
      <w:start w:val="1"/>
      <w:numFmt w:val="lowerRoman"/>
      <w:lvlText w:val="%3"/>
      <w:lvlJc w:val="left"/>
      <w:pPr>
        <w:ind w:left="2683"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69D0D570">
      <w:start w:val="1"/>
      <w:numFmt w:val="decimal"/>
      <w:lvlText w:val="%4"/>
      <w:lvlJc w:val="left"/>
      <w:pPr>
        <w:ind w:left="3403"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D9C03CE6">
      <w:start w:val="1"/>
      <w:numFmt w:val="lowerLetter"/>
      <w:lvlText w:val="%5"/>
      <w:lvlJc w:val="left"/>
      <w:pPr>
        <w:ind w:left="4123"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C9C62412">
      <w:start w:val="1"/>
      <w:numFmt w:val="lowerRoman"/>
      <w:lvlText w:val="%6"/>
      <w:lvlJc w:val="left"/>
      <w:pPr>
        <w:ind w:left="4843"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08BED1BE">
      <w:start w:val="1"/>
      <w:numFmt w:val="decimal"/>
      <w:lvlText w:val="%7"/>
      <w:lvlJc w:val="left"/>
      <w:pPr>
        <w:ind w:left="5563"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0D780158">
      <w:start w:val="1"/>
      <w:numFmt w:val="lowerLetter"/>
      <w:lvlText w:val="%8"/>
      <w:lvlJc w:val="left"/>
      <w:pPr>
        <w:ind w:left="6283"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054C97C8">
      <w:start w:val="1"/>
      <w:numFmt w:val="lowerRoman"/>
      <w:lvlText w:val="%9"/>
      <w:lvlJc w:val="left"/>
      <w:pPr>
        <w:ind w:left="7003"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46">
    <w:nsid w:val="54046E3D"/>
    <w:multiLevelType w:val="hybridMultilevel"/>
    <w:tmpl w:val="B38A457C"/>
    <w:lvl w:ilvl="0" w:tplc="0B90E422">
      <w:start w:val="4"/>
      <w:numFmt w:val="decimal"/>
      <w:lvlText w:val="%1."/>
      <w:lvlJc w:val="left"/>
      <w:pPr>
        <w:ind w:left="37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74A0A966">
      <w:start w:val="1"/>
      <w:numFmt w:val="lowerLetter"/>
      <w:lvlText w:val="%2"/>
      <w:lvlJc w:val="left"/>
      <w:pPr>
        <w:ind w:left="108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5B4CFF86">
      <w:start w:val="1"/>
      <w:numFmt w:val="lowerRoman"/>
      <w:lvlText w:val="%3"/>
      <w:lvlJc w:val="left"/>
      <w:pPr>
        <w:ind w:left="180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7C30B888">
      <w:start w:val="1"/>
      <w:numFmt w:val="decimal"/>
      <w:lvlText w:val="%4"/>
      <w:lvlJc w:val="left"/>
      <w:pPr>
        <w:ind w:left="252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BBB228C8">
      <w:start w:val="1"/>
      <w:numFmt w:val="lowerLetter"/>
      <w:lvlText w:val="%5"/>
      <w:lvlJc w:val="left"/>
      <w:pPr>
        <w:ind w:left="324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9CEE76C">
      <w:start w:val="1"/>
      <w:numFmt w:val="lowerRoman"/>
      <w:lvlText w:val="%6"/>
      <w:lvlJc w:val="left"/>
      <w:pPr>
        <w:ind w:left="396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E18E8E06">
      <w:start w:val="1"/>
      <w:numFmt w:val="decimal"/>
      <w:lvlText w:val="%7"/>
      <w:lvlJc w:val="left"/>
      <w:pPr>
        <w:ind w:left="468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208E65D4">
      <w:start w:val="1"/>
      <w:numFmt w:val="lowerLetter"/>
      <w:lvlText w:val="%8"/>
      <w:lvlJc w:val="left"/>
      <w:pPr>
        <w:ind w:left="540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FDE6E7C4">
      <w:start w:val="1"/>
      <w:numFmt w:val="lowerRoman"/>
      <w:lvlText w:val="%9"/>
      <w:lvlJc w:val="left"/>
      <w:pPr>
        <w:ind w:left="612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47">
    <w:nsid w:val="55D47427"/>
    <w:multiLevelType w:val="hybridMultilevel"/>
    <w:tmpl w:val="BA303EC2"/>
    <w:lvl w:ilvl="0" w:tplc="213445C4">
      <w:start w:val="4"/>
      <w:numFmt w:val="decimal"/>
      <w:lvlText w:val="%1."/>
      <w:lvlJc w:val="left"/>
      <w:pPr>
        <w:ind w:left="35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F2C4EC86">
      <w:start w:val="1"/>
      <w:numFmt w:val="lowerLetter"/>
      <w:lvlText w:val="%2"/>
      <w:lvlJc w:val="left"/>
      <w:pPr>
        <w:ind w:left="109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8A5200FC">
      <w:start w:val="1"/>
      <w:numFmt w:val="lowerRoman"/>
      <w:lvlText w:val="%3"/>
      <w:lvlJc w:val="left"/>
      <w:pPr>
        <w:ind w:left="181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17A2E168">
      <w:start w:val="1"/>
      <w:numFmt w:val="decimal"/>
      <w:lvlText w:val="%4"/>
      <w:lvlJc w:val="left"/>
      <w:pPr>
        <w:ind w:left="253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07DCC076">
      <w:start w:val="1"/>
      <w:numFmt w:val="lowerLetter"/>
      <w:lvlText w:val="%5"/>
      <w:lvlJc w:val="left"/>
      <w:pPr>
        <w:ind w:left="325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1A70AFE8">
      <w:start w:val="1"/>
      <w:numFmt w:val="lowerRoman"/>
      <w:lvlText w:val="%6"/>
      <w:lvlJc w:val="left"/>
      <w:pPr>
        <w:ind w:left="397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C7189FF2">
      <w:start w:val="1"/>
      <w:numFmt w:val="decimal"/>
      <w:lvlText w:val="%7"/>
      <w:lvlJc w:val="left"/>
      <w:pPr>
        <w:ind w:left="469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D0A5C0E">
      <w:start w:val="1"/>
      <w:numFmt w:val="lowerLetter"/>
      <w:lvlText w:val="%8"/>
      <w:lvlJc w:val="left"/>
      <w:pPr>
        <w:ind w:left="541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00E482DC">
      <w:start w:val="1"/>
      <w:numFmt w:val="lowerRoman"/>
      <w:lvlText w:val="%9"/>
      <w:lvlJc w:val="left"/>
      <w:pPr>
        <w:ind w:left="613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48">
    <w:nsid w:val="59E277F4"/>
    <w:multiLevelType w:val="hybridMultilevel"/>
    <w:tmpl w:val="446E9A86"/>
    <w:lvl w:ilvl="0" w:tplc="AD44A186">
      <w:start w:val="4"/>
      <w:numFmt w:val="decimal"/>
      <w:lvlText w:val="%1."/>
      <w:lvlJc w:val="left"/>
      <w:pPr>
        <w:ind w:left="35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33E06F9A">
      <w:start w:val="1"/>
      <w:numFmt w:val="lowerLetter"/>
      <w:lvlText w:val="%2"/>
      <w:lvlJc w:val="left"/>
      <w:pPr>
        <w:ind w:left="109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CCB8370C">
      <w:start w:val="1"/>
      <w:numFmt w:val="lowerRoman"/>
      <w:lvlText w:val="%3"/>
      <w:lvlJc w:val="left"/>
      <w:pPr>
        <w:ind w:left="181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5330C434">
      <w:start w:val="1"/>
      <w:numFmt w:val="decimal"/>
      <w:lvlText w:val="%4"/>
      <w:lvlJc w:val="left"/>
      <w:pPr>
        <w:ind w:left="253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8FD2EADC">
      <w:start w:val="1"/>
      <w:numFmt w:val="lowerLetter"/>
      <w:lvlText w:val="%5"/>
      <w:lvlJc w:val="left"/>
      <w:pPr>
        <w:ind w:left="325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9C76D70C">
      <w:start w:val="1"/>
      <w:numFmt w:val="lowerRoman"/>
      <w:lvlText w:val="%6"/>
      <w:lvlJc w:val="left"/>
      <w:pPr>
        <w:ind w:left="397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5E704916">
      <w:start w:val="1"/>
      <w:numFmt w:val="decimal"/>
      <w:lvlText w:val="%7"/>
      <w:lvlJc w:val="left"/>
      <w:pPr>
        <w:ind w:left="469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45E86966">
      <w:start w:val="1"/>
      <w:numFmt w:val="lowerLetter"/>
      <w:lvlText w:val="%8"/>
      <w:lvlJc w:val="left"/>
      <w:pPr>
        <w:ind w:left="541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FA1CC47A">
      <w:start w:val="1"/>
      <w:numFmt w:val="lowerRoman"/>
      <w:lvlText w:val="%9"/>
      <w:lvlJc w:val="left"/>
      <w:pPr>
        <w:ind w:left="613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49">
    <w:nsid w:val="5D426567"/>
    <w:multiLevelType w:val="hybridMultilevel"/>
    <w:tmpl w:val="D5CA28C4"/>
    <w:lvl w:ilvl="0" w:tplc="2DA0A632">
      <w:start w:val="4"/>
      <w:numFmt w:val="decimal"/>
      <w:lvlText w:val="%1."/>
      <w:lvlJc w:val="left"/>
      <w:pPr>
        <w:ind w:left="3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7D8A84C8">
      <w:start w:val="1"/>
      <w:numFmt w:val="lowerLetter"/>
      <w:lvlText w:val="%2"/>
      <w:lvlJc w:val="left"/>
      <w:pPr>
        <w:ind w:left="108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66820360">
      <w:start w:val="1"/>
      <w:numFmt w:val="lowerRoman"/>
      <w:lvlText w:val="%3"/>
      <w:lvlJc w:val="left"/>
      <w:pPr>
        <w:ind w:left="180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CBC7BB2">
      <w:start w:val="1"/>
      <w:numFmt w:val="decimal"/>
      <w:lvlText w:val="%4"/>
      <w:lvlJc w:val="left"/>
      <w:pPr>
        <w:ind w:left="252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E0CCAA88">
      <w:start w:val="1"/>
      <w:numFmt w:val="lowerLetter"/>
      <w:lvlText w:val="%5"/>
      <w:lvlJc w:val="left"/>
      <w:pPr>
        <w:ind w:left="324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BA5C0328">
      <w:start w:val="1"/>
      <w:numFmt w:val="lowerRoman"/>
      <w:lvlText w:val="%6"/>
      <w:lvlJc w:val="left"/>
      <w:pPr>
        <w:ind w:left="396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69C290BC">
      <w:start w:val="1"/>
      <w:numFmt w:val="decimal"/>
      <w:lvlText w:val="%7"/>
      <w:lvlJc w:val="left"/>
      <w:pPr>
        <w:ind w:left="468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3084FFE">
      <w:start w:val="1"/>
      <w:numFmt w:val="lowerLetter"/>
      <w:lvlText w:val="%8"/>
      <w:lvlJc w:val="left"/>
      <w:pPr>
        <w:ind w:left="540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4CA6D4CA">
      <w:start w:val="1"/>
      <w:numFmt w:val="lowerRoman"/>
      <w:lvlText w:val="%9"/>
      <w:lvlJc w:val="left"/>
      <w:pPr>
        <w:ind w:left="612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50">
    <w:nsid w:val="5E727A13"/>
    <w:multiLevelType w:val="hybridMultilevel"/>
    <w:tmpl w:val="027A3A20"/>
    <w:lvl w:ilvl="0" w:tplc="61DEE4DA">
      <w:start w:val="23"/>
      <w:numFmt w:val="decimal"/>
      <w:lvlText w:val="%1."/>
      <w:lvlJc w:val="left"/>
      <w:pPr>
        <w:ind w:left="35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443864A2">
      <w:start w:val="1"/>
      <w:numFmt w:val="lowerLetter"/>
      <w:lvlText w:val="%2"/>
      <w:lvlJc w:val="left"/>
      <w:pPr>
        <w:ind w:left="108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2C7A9F08">
      <w:start w:val="1"/>
      <w:numFmt w:val="lowerRoman"/>
      <w:lvlText w:val="%3"/>
      <w:lvlJc w:val="left"/>
      <w:pPr>
        <w:ind w:left="180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82A0C276">
      <w:start w:val="1"/>
      <w:numFmt w:val="decimal"/>
      <w:lvlText w:val="%4"/>
      <w:lvlJc w:val="left"/>
      <w:pPr>
        <w:ind w:left="252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CFEAFEE">
      <w:start w:val="1"/>
      <w:numFmt w:val="lowerLetter"/>
      <w:lvlText w:val="%5"/>
      <w:lvlJc w:val="left"/>
      <w:pPr>
        <w:ind w:left="324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0D490B8">
      <w:start w:val="1"/>
      <w:numFmt w:val="lowerRoman"/>
      <w:lvlText w:val="%6"/>
      <w:lvlJc w:val="left"/>
      <w:pPr>
        <w:ind w:left="396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7668FBB8">
      <w:start w:val="1"/>
      <w:numFmt w:val="decimal"/>
      <w:lvlText w:val="%7"/>
      <w:lvlJc w:val="left"/>
      <w:pPr>
        <w:ind w:left="468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7996CD86">
      <w:start w:val="1"/>
      <w:numFmt w:val="lowerLetter"/>
      <w:lvlText w:val="%8"/>
      <w:lvlJc w:val="left"/>
      <w:pPr>
        <w:ind w:left="540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2766FB74">
      <w:start w:val="1"/>
      <w:numFmt w:val="lowerRoman"/>
      <w:lvlText w:val="%9"/>
      <w:lvlJc w:val="left"/>
      <w:pPr>
        <w:ind w:left="612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51">
    <w:nsid w:val="5F0F1134"/>
    <w:multiLevelType w:val="hybridMultilevel"/>
    <w:tmpl w:val="6252483E"/>
    <w:lvl w:ilvl="0" w:tplc="F6E45074">
      <w:start w:val="1"/>
      <w:numFmt w:val="decimal"/>
      <w:lvlText w:val="%1."/>
      <w:lvlJc w:val="left"/>
      <w:pPr>
        <w:ind w:left="3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7007E12">
      <w:start w:val="1"/>
      <w:numFmt w:val="lowerLetter"/>
      <w:lvlText w:val="%2"/>
      <w:lvlJc w:val="left"/>
      <w:pPr>
        <w:ind w:left="10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CBE2996">
      <w:start w:val="1"/>
      <w:numFmt w:val="lowerRoman"/>
      <w:lvlText w:val="%3"/>
      <w:lvlJc w:val="left"/>
      <w:pPr>
        <w:ind w:left="18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3B461DA">
      <w:start w:val="1"/>
      <w:numFmt w:val="decimal"/>
      <w:lvlText w:val="%4"/>
      <w:lvlJc w:val="left"/>
      <w:pPr>
        <w:ind w:left="25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CD48F86">
      <w:start w:val="1"/>
      <w:numFmt w:val="lowerLetter"/>
      <w:lvlText w:val="%5"/>
      <w:lvlJc w:val="left"/>
      <w:pPr>
        <w:ind w:left="32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AD62044">
      <w:start w:val="1"/>
      <w:numFmt w:val="lowerRoman"/>
      <w:lvlText w:val="%6"/>
      <w:lvlJc w:val="left"/>
      <w:pPr>
        <w:ind w:left="39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1F283D4">
      <w:start w:val="1"/>
      <w:numFmt w:val="decimal"/>
      <w:lvlText w:val="%7"/>
      <w:lvlJc w:val="left"/>
      <w:pPr>
        <w:ind w:left="46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2A6E942">
      <w:start w:val="1"/>
      <w:numFmt w:val="lowerLetter"/>
      <w:lvlText w:val="%8"/>
      <w:lvlJc w:val="left"/>
      <w:pPr>
        <w:ind w:left="54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A7CE3AA">
      <w:start w:val="1"/>
      <w:numFmt w:val="lowerRoman"/>
      <w:lvlText w:val="%9"/>
      <w:lvlJc w:val="left"/>
      <w:pPr>
        <w:ind w:left="61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2">
    <w:nsid w:val="5FBD2A2A"/>
    <w:multiLevelType w:val="hybridMultilevel"/>
    <w:tmpl w:val="B016F0C0"/>
    <w:lvl w:ilvl="0" w:tplc="937A4ABC">
      <w:start w:val="9"/>
      <w:numFmt w:val="decimal"/>
      <w:lvlText w:val="%1."/>
      <w:lvlJc w:val="left"/>
      <w:pPr>
        <w:ind w:left="3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C902E08">
      <w:start w:val="1"/>
      <w:numFmt w:val="lowerLetter"/>
      <w:lvlText w:val="%2"/>
      <w:lvlJc w:val="left"/>
      <w:pPr>
        <w:ind w:left="1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C00107E">
      <w:start w:val="1"/>
      <w:numFmt w:val="lowerRoman"/>
      <w:lvlText w:val="%3"/>
      <w:lvlJc w:val="left"/>
      <w:pPr>
        <w:ind w:left="1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DCC622A">
      <w:start w:val="1"/>
      <w:numFmt w:val="decimal"/>
      <w:lvlText w:val="%4"/>
      <w:lvlJc w:val="left"/>
      <w:pPr>
        <w:ind w:left="2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6A90B058">
      <w:start w:val="1"/>
      <w:numFmt w:val="lowerLetter"/>
      <w:lvlText w:val="%5"/>
      <w:lvlJc w:val="left"/>
      <w:pPr>
        <w:ind w:left="3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72A51A8">
      <w:start w:val="1"/>
      <w:numFmt w:val="lowerRoman"/>
      <w:lvlText w:val="%6"/>
      <w:lvlJc w:val="left"/>
      <w:pPr>
        <w:ind w:left="3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4FC2C1A">
      <w:start w:val="1"/>
      <w:numFmt w:val="decimal"/>
      <w:lvlText w:val="%7"/>
      <w:lvlJc w:val="left"/>
      <w:pPr>
        <w:ind w:left="4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8D80562">
      <w:start w:val="1"/>
      <w:numFmt w:val="lowerLetter"/>
      <w:lvlText w:val="%8"/>
      <w:lvlJc w:val="left"/>
      <w:pPr>
        <w:ind w:left="5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8CA757C">
      <w:start w:val="1"/>
      <w:numFmt w:val="lowerRoman"/>
      <w:lvlText w:val="%9"/>
      <w:lvlJc w:val="left"/>
      <w:pPr>
        <w:ind w:left="61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3">
    <w:nsid w:val="67E217A6"/>
    <w:multiLevelType w:val="hybridMultilevel"/>
    <w:tmpl w:val="DD64FF7C"/>
    <w:lvl w:ilvl="0" w:tplc="E82685D0">
      <w:start w:val="1"/>
      <w:numFmt w:val="decimal"/>
      <w:lvlText w:val="%1."/>
      <w:lvlJc w:val="left"/>
      <w:pPr>
        <w:ind w:left="3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EF18EB66">
      <w:start w:val="1"/>
      <w:numFmt w:val="lowerLetter"/>
      <w:lvlText w:val="%2"/>
      <w:lvlJc w:val="left"/>
      <w:pPr>
        <w:ind w:left="110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5B7E8656">
      <w:start w:val="1"/>
      <w:numFmt w:val="lowerRoman"/>
      <w:lvlText w:val="%3"/>
      <w:lvlJc w:val="left"/>
      <w:pPr>
        <w:ind w:left="182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2CD2EEEA">
      <w:start w:val="1"/>
      <w:numFmt w:val="decimal"/>
      <w:lvlText w:val="%4"/>
      <w:lvlJc w:val="left"/>
      <w:pPr>
        <w:ind w:left="254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C7AF818">
      <w:start w:val="1"/>
      <w:numFmt w:val="lowerLetter"/>
      <w:lvlText w:val="%5"/>
      <w:lvlJc w:val="left"/>
      <w:pPr>
        <w:ind w:left="326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5B18362E">
      <w:start w:val="1"/>
      <w:numFmt w:val="lowerRoman"/>
      <w:lvlText w:val="%6"/>
      <w:lvlJc w:val="left"/>
      <w:pPr>
        <w:ind w:left="398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CCF0C818">
      <w:start w:val="1"/>
      <w:numFmt w:val="decimal"/>
      <w:lvlText w:val="%7"/>
      <w:lvlJc w:val="left"/>
      <w:pPr>
        <w:ind w:left="470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FADEAD96">
      <w:start w:val="1"/>
      <w:numFmt w:val="lowerLetter"/>
      <w:lvlText w:val="%8"/>
      <w:lvlJc w:val="left"/>
      <w:pPr>
        <w:ind w:left="542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FF78348C">
      <w:start w:val="1"/>
      <w:numFmt w:val="lowerRoman"/>
      <w:lvlText w:val="%9"/>
      <w:lvlJc w:val="left"/>
      <w:pPr>
        <w:ind w:left="614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54">
    <w:nsid w:val="697E5032"/>
    <w:multiLevelType w:val="hybridMultilevel"/>
    <w:tmpl w:val="CCBE26DE"/>
    <w:lvl w:ilvl="0" w:tplc="9E64CDFE">
      <w:start w:val="19"/>
      <w:numFmt w:val="decimal"/>
      <w:lvlText w:val="%1."/>
      <w:lvlJc w:val="left"/>
      <w:pPr>
        <w:ind w:left="33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3612B806">
      <w:start w:val="1"/>
      <w:numFmt w:val="lowerLetter"/>
      <w:lvlText w:val="%2"/>
      <w:lvlJc w:val="left"/>
      <w:pPr>
        <w:ind w:left="10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7716E5AA">
      <w:start w:val="1"/>
      <w:numFmt w:val="lowerRoman"/>
      <w:lvlText w:val="%3"/>
      <w:lvlJc w:val="left"/>
      <w:pPr>
        <w:ind w:left="181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493CF5F8">
      <w:start w:val="1"/>
      <w:numFmt w:val="decimal"/>
      <w:lvlText w:val="%4"/>
      <w:lvlJc w:val="left"/>
      <w:pPr>
        <w:ind w:left="253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E2FA53EA">
      <w:start w:val="1"/>
      <w:numFmt w:val="lowerLetter"/>
      <w:lvlText w:val="%5"/>
      <w:lvlJc w:val="left"/>
      <w:pPr>
        <w:ind w:left="325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C11ABBA0">
      <w:start w:val="1"/>
      <w:numFmt w:val="lowerRoman"/>
      <w:lvlText w:val="%6"/>
      <w:lvlJc w:val="left"/>
      <w:pPr>
        <w:ind w:left="397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657EE826">
      <w:start w:val="1"/>
      <w:numFmt w:val="decimal"/>
      <w:lvlText w:val="%7"/>
      <w:lvlJc w:val="left"/>
      <w:pPr>
        <w:ind w:left="46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A760C1DE">
      <w:start w:val="1"/>
      <w:numFmt w:val="lowerLetter"/>
      <w:lvlText w:val="%8"/>
      <w:lvlJc w:val="left"/>
      <w:pPr>
        <w:ind w:left="541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9C84BC8">
      <w:start w:val="1"/>
      <w:numFmt w:val="lowerRoman"/>
      <w:lvlText w:val="%9"/>
      <w:lvlJc w:val="left"/>
      <w:pPr>
        <w:ind w:left="613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55">
    <w:nsid w:val="6B074716"/>
    <w:multiLevelType w:val="hybridMultilevel"/>
    <w:tmpl w:val="A1D6F7FA"/>
    <w:lvl w:ilvl="0" w:tplc="E9FE4552">
      <w:start w:val="1"/>
      <w:numFmt w:val="decimal"/>
      <w:lvlText w:val="%1."/>
      <w:lvlJc w:val="left"/>
      <w:pPr>
        <w:ind w:left="37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C9F0B460">
      <w:start w:val="1"/>
      <w:numFmt w:val="lowerLetter"/>
      <w:lvlText w:val="%2"/>
      <w:lvlJc w:val="left"/>
      <w:pPr>
        <w:ind w:left="109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41C81F0">
      <w:start w:val="1"/>
      <w:numFmt w:val="lowerRoman"/>
      <w:lvlText w:val="%3"/>
      <w:lvlJc w:val="left"/>
      <w:pPr>
        <w:ind w:left="181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5B5AEC2C">
      <w:start w:val="1"/>
      <w:numFmt w:val="decimal"/>
      <w:lvlText w:val="%4"/>
      <w:lvlJc w:val="left"/>
      <w:pPr>
        <w:ind w:left="253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FBC8DAEC">
      <w:start w:val="1"/>
      <w:numFmt w:val="lowerLetter"/>
      <w:lvlText w:val="%5"/>
      <w:lvlJc w:val="left"/>
      <w:pPr>
        <w:ind w:left="325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09EE6B66">
      <w:start w:val="1"/>
      <w:numFmt w:val="lowerRoman"/>
      <w:lvlText w:val="%6"/>
      <w:lvlJc w:val="left"/>
      <w:pPr>
        <w:ind w:left="397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98FEADB8">
      <w:start w:val="1"/>
      <w:numFmt w:val="decimal"/>
      <w:lvlText w:val="%7"/>
      <w:lvlJc w:val="left"/>
      <w:pPr>
        <w:ind w:left="469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D7CC5F78">
      <w:start w:val="1"/>
      <w:numFmt w:val="lowerLetter"/>
      <w:lvlText w:val="%8"/>
      <w:lvlJc w:val="left"/>
      <w:pPr>
        <w:ind w:left="541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FA426644">
      <w:start w:val="1"/>
      <w:numFmt w:val="lowerRoman"/>
      <w:lvlText w:val="%9"/>
      <w:lvlJc w:val="left"/>
      <w:pPr>
        <w:ind w:left="613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56">
    <w:nsid w:val="6B3E6898"/>
    <w:multiLevelType w:val="hybridMultilevel"/>
    <w:tmpl w:val="AA4494C0"/>
    <w:lvl w:ilvl="0" w:tplc="00228544">
      <w:start w:val="14"/>
      <w:numFmt w:val="decimal"/>
      <w:lvlText w:val="%1."/>
      <w:lvlJc w:val="left"/>
      <w:pPr>
        <w:ind w:left="29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E8EC3F8C">
      <w:start w:val="1"/>
      <w:numFmt w:val="lowerLetter"/>
      <w:lvlText w:val="%2"/>
      <w:lvlJc w:val="left"/>
      <w:pPr>
        <w:ind w:left="109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41420ABE">
      <w:start w:val="1"/>
      <w:numFmt w:val="lowerRoman"/>
      <w:lvlText w:val="%3"/>
      <w:lvlJc w:val="left"/>
      <w:pPr>
        <w:ind w:left="18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6EC83AA">
      <w:start w:val="1"/>
      <w:numFmt w:val="decimal"/>
      <w:lvlText w:val="%4"/>
      <w:lvlJc w:val="left"/>
      <w:pPr>
        <w:ind w:left="25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A78420DC">
      <w:start w:val="1"/>
      <w:numFmt w:val="lowerLetter"/>
      <w:lvlText w:val="%5"/>
      <w:lvlJc w:val="left"/>
      <w:pPr>
        <w:ind w:left="32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135AC33A">
      <w:start w:val="1"/>
      <w:numFmt w:val="lowerRoman"/>
      <w:lvlText w:val="%6"/>
      <w:lvlJc w:val="left"/>
      <w:pPr>
        <w:ind w:left="39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06EE2D18">
      <w:start w:val="1"/>
      <w:numFmt w:val="decimal"/>
      <w:lvlText w:val="%7"/>
      <w:lvlJc w:val="left"/>
      <w:pPr>
        <w:ind w:left="469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3996BDB2">
      <w:start w:val="1"/>
      <w:numFmt w:val="lowerLetter"/>
      <w:lvlText w:val="%8"/>
      <w:lvlJc w:val="left"/>
      <w:pPr>
        <w:ind w:left="54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5FCE25A">
      <w:start w:val="1"/>
      <w:numFmt w:val="lowerRoman"/>
      <w:lvlText w:val="%9"/>
      <w:lvlJc w:val="left"/>
      <w:pPr>
        <w:ind w:left="61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57">
    <w:nsid w:val="6BD805C3"/>
    <w:multiLevelType w:val="hybridMultilevel"/>
    <w:tmpl w:val="74069B32"/>
    <w:lvl w:ilvl="0" w:tplc="3224DA56">
      <w:start w:val="15"/>
      <w:numFmt w:val="decimal"/>
      <w:lvlText w:val="%1."/>
      <w:lvlJc w:val="left"/>
      <w:pPr>
        <w:ind w:left="33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B7E42C88">
      <w:start w:val="1"/>
      <w:numFmt w:val="lowerLetter"/>
      <w:lvlText w:val="%2"/>
      <w:lvlJc w:val="left"/>
      <w:pPr>
        <w:ind w:left="10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D27C9014">
      <w:start w:val="1"/>
      <w:numFmt w:val="lowerRoman"/>
      <w:lvlText w:val="%3"/>
      <w:lvlJc w:val="left"/>
      <w:pPr>
        <w:ind w:left="18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BCEC3270">
      <w:start w:val="1"/>
      <w:numFmt w:val="decimal"/>
      <w:lvlText w:val="%4"/>
      <w:lvlJc w:val="left"/>
      <w:pPr>
        <w:ind w:left="25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7B68B8B2">
      <w:start w:val="1"/>
      <w:numFmt w:val="lowerLetter"/>
      <w:lvlText w:val="%5"/>
      <w:lvlJc w:val="left"/>
      <w:pPr>
        <w:ind w:left="324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29C26A42">
      <w:start w:val="1"/>
      <w:numFmt w:val="lowerRoman"/>
      <w:lvlText w:val="%6"/>
      <w:lvlJc w:val="left"/>
      <w:pPr>
        <w:ind w:left="396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080AE120">
      <w:start w:val="1"/>
      <w:numFmt w:val="decimal"/>
      <w:lvlText w:val="%7"/>
      <w:lvlJc w:val="left"/>
      <w:pPr>
        <w:ind w:left="46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40927DFC">
      <w:start w:val="1"/>
      <w:numFmt w:val="lowerLetter"/>
      <w:lvlText w:val="%8"/>
      <w:lvlJc w:val="left"/>
      <w:pPr>
        <w:ind w:left="54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E84DF06">
      <w:start w:val="1"/>
      <w:numFmt w:val="lowerRoman"/>
      <w:lvlText w:val="%9"/>
      <w:lvlJc w:val="left"/>
      <w:pPr>
        <w:ind w:left="61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58">
    <w:nsid w:val="6DBF0B00"/>
    <w:multiLevelType w:val="hybridMultilevel"/>
    <w:tmpl w:val="5664D2F4"/>
    <w:lvl w:ilvl="0" w:tplc="840C25CC">
      <w:start w:val="4"/>
      <w:numFmt w:val="decimal"/>
      <w:lvlText w:val="%1."/>
      <w:lvlJc w:val="left"/>
      <w:pPr>
        <w:ind w:left="38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791E097A">
      <w:start w:val="1"/>
      <w:numFmt w:val="lowerLetter"/>
      <w:lvlText w:val="%2"/>
      <w:lvlJc w:val="left"/>
      <w:pPr>
        <w:ind w:left="109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02968B70">
      <w:start w:val="1"/>
      <w:numFmt w:val="lowerRoman"/>
      <w:lvlText w:val="%3"/>
      <w:lvlJc w:val="left"/>
      <w:pPr>
        <w:ind w:left="181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C6CE63AC">
      <w:start w:val="1"/>
      <w:numFmt w:val="decimal"/>
      <w:lvlText w:val="%4"/>
      <w:lvlJc w:val="left"/>
      <w:pPr>
        <w:ind w:left="253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3334CDA0">
      <w:start w:val="1"/>
      <w:numFmt w:val="lowerLetter"/>
      <w:lvlText w:val="%5"/>
      <w:lvlJc w:val="left"/>
      <w:pPr>
        <w:ind w:left="325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ED9E4B5E">
      <w:start w:val="1"/>
      <w:numFmt w:val="lowerRoman"/>
      <w:lvlText w:val="%6"/>
      <w:lvlJc w:val="left"/>
      <w:pPr>
        <w:ind w:left="397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CC8004C0">
      <w:start w:val="1"/>
      <w:numFmt w:val="decimal"/>
      <w:lvlText w:val="%7"/>
      <w:lvlJc w:val="left"/>
      <w:pPr>
        <w:ind w:left="469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799CC9B8">
      <w:start w:val="1"/>
      <w:numFmt w:val="lowerLetter"/>
      <w:lvlText w:val="%8"/>
      <w:lvlJc w:val="left"/>
      <w:pPr>
        <w:ind w:left="541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2A183DEC">
      <w:start w:val="1"/>
      <w:numFmt w:val="lowerRoman"/>
      <w:lvlText w:val="%9"/>
      <w:lvlJc w:val="left"/>
      <w:pPr>
        <w:ind w:left="613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59">
    <w:nsid w:val="6E9D4269"/>
    <w:multiLevelType w:val="hybridMultilevel"/>
    <w:tmpl w:val="CAC2FACC"/>
    <w:lvl w:ilvl="0" w:tplc="1438291C">
      <w:start w:val="4"/>
      <w:numFmt w:val="decimal"/>
      <w:lvlText w:val="%1."/>
      <w:lvlJc w:val="left"/>
      <w:pPr>
        <w:ind w:left="43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8BC46A34">
      <w:start w:val="1"/>
      <w:numFmt w:val="lowerLetter"/>
      <w:lvlText w:val="%2"/>
      <w:lvlJc w:val="left"/>
      <w:pPr>
        <w:ind w:left="108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E82C6432">
      <w:start w:val="1"/>
      <w:numFmt w:val="lowerRoman"/>
      <w:lvlText w:val="%3"/>
      <w:lvlJc w:val="left"/>
      <w:pPr>
        <w:ind w:left="180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5DD40C04">
      <w:start w:val="1"/>
      <w:numFmt w:val="decimal"/>
      <w:lvlText w:val="%4"/>
      <w:lvlJc w:val="left"/>
      <w:pPr>
        <w:ind w:left="252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36A8466C">
      <w:start w:val="1"/>
      <w:numFmt w:val="lowerLetter"/>
      <w:lvlText w:val="%5"/>
      <w:lvlJc w:val="left"/>
      <w:pPr>
        <w:ind w:left="324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326AEFE">
      <w:start w:val="1"/>
      <w:numFmt w:val="lowerRoman"/>
      <w:lvlText w:val="%6"/>
      <w:lvlJc w:val="left"/>
      <w:pPr>
        <w:ind w:left="396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DA9E6F9A">
      <w:start w:val="1"/>
      <w:numFmt w:val="decimal"/>
      <w:lvlText w:val="%7"/>
      <w:lvlJc w:val="left"/>
      <w:pPr>
        <w:ind w:left="468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08CA82FE">
      <w:start w:val="1"/>
      <w:numFmt w:val="lowerLetter"/>
      <w:lvlText w:val="%8"/>
      <w:lvlJc w:val="left"/>
      <w:pPr>
        <w:ind w:left="540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B64624DC">
      <w:start w:val="1"/>
      <w:numFmt w:val="lowerRoman"/>
      <w:lvlText w:val="%9"/>
      <w:lvlJc w:val="left"/>
      <w:pPr>
        <w:ind w:left="612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60">
    <w:nsid w:val="6FD91C26"/>
    <w:multiLevelType w:val="hybridMultilevel"/>
    <w:tmpl w:val="10701C12"/>
    <w:lvl w:ilvl="0" w:tplc="3DAA13E0">
      <w:start w:val="19"/>
      <w:numFmt w:val="decimal"/>
      <w:lvlText w:val="%1."/>
      <w:lvlJc w:val="left"/>
      <w:pPr>
        <w:ind w:left="41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EE70DEAE">
      <w:start w:val="1"/>
      <w:numFmt w:val="lowerLetter"/>
      <w:lvlText w:val="%2"/>
      <w:lvlJc w:val="left"/>
      <w:pPr>
        <w:ind w:left="11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C92251C">
      <w:start w:val="1"/>
      <w:numFmt w:val="lowerRoman"/>
      <w:lvlText w:val="%3"/>
      <w:lvlJc w:val="left"/>
      <w:pPr>
        <w:ind w:left="18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13B0A2F4">
      <w:start w:val="1"/>
      <w:numFmt w:val="decimal"/>
      <w:lvlText w:val="%4"/>
      <w:lvlJc w:val="left"/>
      <w:pPr>
        <w:ind w:left="254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CDC9894">
      <w:start w:val="1"/>
      <w:numFmt w:val="lowerLetter"/>
      <w:lvlText w:val="%5"/>
      <w:lvlJc w:val="left"/>
      <w:pPr>
        <w:ind w:left="326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7621484">
      <w:start w:val="1"/>
      <w:numFmt w:val="lowerRoman"/>
      <w:lvlText w:val="%6"/>
      <w:lvlJc w:val="left"/>
      <w:pPr>
        <w:ind w:left="39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5ADE5EA4">
      <w:start w:val="1"/>
      <w:numFmt w:val="decimal"/>
      <w:lvlText w:val="%7"/>
      <w:lvlJc w:val="left"/>
      <w:pPr>
        <w:ind w:left="47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3AD0A10C">
      <w:start w:val="1"/>
      <w:numFmt w:val="lowerLetter"/>
      <w:lvlText w:val="%8"/>
      <w:lvlJc w:val="left"/>
      <w:pPr>
        <w:ind w:left="54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B4C67E2A">
      <w:start w:val="1"/>
      <w:numFmt w:val="lowerRoman"/>
      <w:lvlText w:val="%9"/>
      <w:lvlJc w:val="left"/>
      <w:pPr>
        <w:ind w:left="614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61">
    <w:nsid w:val="717325F2"/>
    <w:multiLevelType w:val="hybridMultilevel"/>
    <w:tmpl w:val="CA16575A"/>
    <w:lvl w:ilvl="0" w:tplc="A2D41F3C">
      <w:start w:val="1"/>
      <w:numFmt w:val="decimal"/>
      <w:lvlText w:val="%1."/>
      <w:lvlJc w:val="left"/>
      <w:pPr>
        <w:ind w:left="644" w:hanging="360"/>
      </w:pPr>
      <w:rPr>
        <w:rFonts w:ascii="Times New Roman" w:hAnsi="Times New Roman" w:cs="Times New Roman" w:hint="default"/>
        <w:b/>
        <w:sz w:val="24"/>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62">
    <w:nsid w:val="71F9277F"/>
    <w:multiLevelType w:val="hybridMultilevel"/>
    <w:tmpl w:val="DE52A316"/>
    <w:lvl w:ilvl="0" w:tplc="EC7E2124">
      <w:start w:val="6"/>
      <w:numFmt w:val="decimal"/>
      <w:lvlText w:val="%1."/>
      <w:lvlJc w:val="left"/>
      <w:pPr>
        <w:ind w:left="3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8D61C42">
      <w:start w:val="1"/>
      <w:numFmt w:val="lowerLetter"/>
      <w:lvlText w:val="%2"/>
      <w:lvlJc w:val="left"/>
      <w:pPr>
        <w:ind w:left="10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5B727C92">
      <w:start w:val="1"/>
      <w:numFmt w:val="lowerRoman"/>
      <w:lvlText w:val="%3"/>
      <w:lvlJc w:val="left"/>
      <w:pPr>
        <w:ind w:left="18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CA47568">
      <w:start w:val="1"/>
      <w:numFmt w:val="decimal"/>
      <w:lvlText w:val="%4"/>
      <w:lvlJc w:val="left"/>
      <w:pPr>
        <w:ind w:left="25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18E2BBC">
      <w:start w:val="1"/>
      <w:numFmt w:val="lowerLetter"/>
      <w:lvlText w:val="%5"/>
      <w:lvlJc w:val="left"/>
      <w:pPr>
        <w:ind w:left="32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E9E0462">
      <w:start w:val="1"/>
      <w:numFmt w:val="lowerRoman"/>
      <w:lvlText w:val="%6"/>
      <w:lvlJc w:val="left"/>
      <w:pPr>
        <w:ind w:left="39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200AC42">
      <w:start w:val="1"/>
      <w:numFmt w:val="decimal"/>
      <w:lvlText w:val="%7"/>
      <w:lvlJc w:val="left"/>
      <w:pPr>
        <w:ind w:left="46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EE095C6">
      <w:start w:val="1"/>
      <w:numFmt w:val="lowerLetter"/>
      <w:lvlText w:val="%8"/>
      <w:lvlJc w:val="left"/>
      <w:pPr>
        <w:ind w:left="54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3603A20">
      <w:start w:val="1"/>
      <w:numFmt w:val="lowerRoman"/>
      <w:lvlText w:val="%9"/>
      <w:lvlJc w:val="left"/>
      <w:pPr>
        <w:ind w:left="61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3">
    <w:nsid w:val="72C114C1"/>
    <w:multiLevelType w:val="hybridMultilevel"/>
    <w:tmpl w:val="BA467FEC"/>
    <w:lvl w:ilvl="0" w:tplc="03286CC4">
      <w:start w:val="12"/>
      <w:numFmt w:val="decimal"/>
      <w:lvlText w:val="%1."/>
      <w:lvlJc w:val="left"/>
      <w:pPr>
        <w:ind w:left="32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3A58AC24">
      <w:start w:val="1"/>
      <w:numFmt w:val="lowerLetter"/>
      <w:lvlText w:val="%2"/>
      <w:lvlJc w:val="left"/>
      <w:pPr>
        <w:ind w:left="110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624C8D06">
      <w:start w:val="1"/>
      <w:numFmt w:val="lowerRoman"/>
      <w:lvlText w:val="%3"/>
      <w:lvlJc w:val="left"/>
      <w:pPr>
        <w:ind w:left="182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1669A02">
      <w:start w:val="1"/>
      <w:numFmt w:val="decimal"/>
      <w:lvlText w:val="%4"/>
      <w:lvlJc w:val="left"/>
      <w:pPr>
        <w:ind w:left="254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C036698A">
      <w:start w:val="1"/>
      <w:numFmt w:val="lowerLetter"/>
      <w:lvlText w:val="%5"/>
      <w:lvlJc w:val="left"/>
      <w:pPr>
        <w:ind w:left="326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32EE21BA">
      <w:start w:val="1"/>
      <w:numFmt w:val="lowerRoman"/>
      <w:lvlText w:val="%6"/>
      <w:lvlJc w:val="left"/>
      <w:pPr>
        <w:ind w:left="398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2BF82312">
      <w:start w:val="1"/>
      <w:numFmt w:val="decimal"/>
      <w:lvlText w:val="%7"/>
      <w:lvlJc w:val="left"/>
      <w:pPr>
        <w:ind w:left="470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D21C220C">
      <w:start w:val="1"/>
      <w:numFmt w:val="lowerLetter"/>
      <w:lvlText w:val="%8"/>
      <w:lvlJc w:val="left"/>
      <w:pPr>
        <w:ind w:left="542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62A97AA">
      <w:start w:val="1"/>
      <w:numFmt w:val="lowerRoman"/>
      <w:lvlText w:val="%9"/>
      <w:lvlJc w:val="left"/>
      <w:pPr>
        <w:ind w:left="614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64">
    <w:nsid w:val="75896A1F"/>
    <w:multiLevelType w:val="hybridMultilevel"/>
    <w:tmpl w:val="D8A24A2C"/>
    <w:lvl w:ilvl="0" w:tplc="02083546">
      <w:start w:val="4"/>
      <w:numFmt w:val="decimal"/>
      <w:lvlText w:val="%1."/>
      <w:lvlJc w:val="left"/>
      <w:pPr>
        <w:ind w:left="30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2D12952C">
      <w:start w:val="1"/>
      <w:numFmt w:val="lowerLetter"/>
      <w:lvlText w:val="%2"/>
      <w:lvlJc w:val="left"/>
      <w:pPr>
        <w:ind w:left="109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3BD83BB4">
      <w:start w:val="1"/>
      <w:numFmt w:val="lowerRoman"/>
      <w:lvlText w:val="%3"/>
      <w:lvlJc w:val="left"/>
      <w:pPr>
        <w:ind w:left="181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C584F55C">
      <w:start w:val="1"/>
      <w:numFmt w:val="decimal"/>
      <w:lvlText w:val="%4"/>
      <w:lvlJc w:val="left"/>
      <w:pPr>
        <w:ind w:left="253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4A8AF92E">
      <w:start w:val="1"/>
      <w:numFmt w:val="lowerLetter"/>
      <w:lvlText w:val="%5"/>
      <w:lvlJc w:val="left"/>
      <w:pPr>
        <w:ind w:left="325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E7100826">
      <w:start w:val="1"/>
      <w:numFmt w:val="lowerRoman"/>
      <w:lvlText w:val="%6"/>
      <w:lvlJc w:val="left"/>
      <w:pPr>
        <w:ind w:left="397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02EC51BE">
      <w:start w:val="1"/>
      <w:numFmt w:val="decimal"/>
      <w:lvlText w:val="%7"/>
      <w:lvlJc w:val="left"/>
      <w:pPr>
        <w:ind w:left="469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7DFA3F44">
      <w:start w:val="1"/>
      <w:numFmt w:val="lowerLetter"/>
      <w:lvlText w:val="%8"/>
      <w:lvlJc w:val="left"/>
      <w:pPr>
        <w:ind w:left="541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8DCC6534">
      <w:start w:val="1"/>
      <w:numFmt w:val="lowerRoman"/>
      <w:lvlText w:val="%9"/>
      <w:lvlJc w:val="left"/>
      <w:pPr>
        <w:ind w:left="613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65">
    <w:nsid w:val="75C14725"/>
    <w:multiLevelType w:val="hybridMultilevel"/>
    <w:tmpl w:val="0DD03B70"/>
    <w:lvl w:ilvl="0" w:tplc="91C84574">
      <w:start w:val="12"/>
      <w:numFmt w:val="decimal"/>
      <w:lvlText w:val="%1."/>
      <w:lvlJc w:val="left"/>
      <w:pPr>
        <w:ind w:left="28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E8824BB8">
      <w:start w:val="1"/>
      <w:numFmt w:val="lowerLetter"/>
      <w:lvlText w:val="%2"/>
      <w:lvlJc w:val="left"/>
      <w:pPr>
        <w:ind w:left="109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9C238BE">
      <w:start w:val="1"/>
      <w:numFmt w:val="lowerRoman"/>
      <w:lvlText w:val="%3"/>
      <w:lvlJc w:val="left"/>
      <w:pPr>
        <w:ind w:left="18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473E652A">
      <w:start w:val="1"/>
      <w:numFmt w:val="decimal"/>
      <w:lvlText w:val="%4"/>
      <w:lvlJc w:val="left"/>
      <w:pPr>
        <w:ind w:left="25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82800A7C">
      <w:start w:val="1"/>
      <w:numFmt w:val="lowerLetter"/>
      <w:lvlText w:val="%5"/>
      <w:lvlJc w:val="left"/>
      <w:pPr>
        <w:ind w:left="32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B42EE7F4">
      <w:start w:val="1"/>
      <w:numFmt w:val="lowerRoman"/>
      <w:lvlText w:val="%6"/>
      <w:lvlJc w:val="left"/>
      <w:pPr>
        <w:ind w:left="39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180AF6C">
      <w:start w:val="1"/>
      <w:numFmt w:val="decimal"/>
      <w:lvlText w:val="%7"/>
      <w:lvlJc w:val="left"/>
      <w:pPr>
        <w:ind w:left="469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3EBC2DD4">
      <w:start w:val="1"/>
      <w:numFmt w:val="lowerLetter"/>
      <w:lvlText w:val="%8"/>
      <w:lvlJc w:val="left"/>
      <w:pPr>
        <w:ind w:left="54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C4836B4">
      <w:start w:val="1"/>
      <w:numFmt w:val="lowerRoman"/>
      <w:lvlText w:val="%9"/>
      <w:lvlJc w:val="left"/>
      <w:pPr>
        <w:ind w:left="61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66">
    <w:nsid w:val="7CA81BFF"/>
    <w:multiLevelType w:val="hybridMultilevel"/>
    <w:tmpl w:val="9A984820"/>
    <w:lvl w:ilvl="0" w:tplc="63285660">
      <w:start w:val="1"/>
      <w:numFmt w:val="decimal"/>
      <w:lvlText w:val="%1."/>
      <w:lvlJc w:val="left"/>
      <w:pPr>
        <w:ind w:left="41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5C01ABC">
      <w:start w:val="1"/>
      <w:numFmt w:val="lowerLetter"/>
      <w:lvlText w:val="%2"/>
      <w:lvlJc w:val="left"/>
      <w:pPr>
        <w:ind w:left="10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3D4245E">
      <w:start w:val="1"/>
      <w:numFmt w:val="lowerRoman"/>
      <w:lvlText w:val="%3"/>
      <w:lvlJc w:val="left"/>
      <w:pPr>
        <w:ind w:left="18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520FD46">
      <w:start w:val="1"/>
      <w:numFmt w:val="decimal"/>
      <w:lvlText w:val="%4"/>
      <w:lvlJc w:val="left"/>
      <w:pPr>
        <w:ind w:left="25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92C9CD6">
      <w:start w:val="1"/>
      <w:numFmt w:val="lowerLetter"/>
      <w:lvlText w:val="%5"/>
      <w:lvlJc w:val="left"/>
      <w:pPr>
        <w:ind w:left="32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23221DA2">
      <w:start w:val="1"/>
      <w:numFmt w:val="lowerRoman"/>
      <w:lvlText w:val="%6"/>
      <w:lvlJc w:val="left"/>
      <w:pPr>
        <w:ind w:left="39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F1ABAC4">
      <w:start w:val="1"/>
      <w:numFmt w:val="decimal"/>
      <w:lvlText w:val="%7"/>
      <w:lvlJc w:val="left"/>
      <w:pPr>
        <w:ind w:left="46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BD48374">
      <w:start w:val="1"/>
      <w:numFmt w:val="lowerLetter"/>
      <w:lvlText w:val="%8"/>
      <w:lvlJc w:val="left"/>
      <w:pPr>
        <w:ind w:left="54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A2051A4">
      <w:start w:val="1"/>
      <w:numFmt w:val="lowerRoman"/>
      <w:lvlText w:val="%9"/>
      <w:lvlJc w:val="left"/>
      <w:pPr>
        <w:ind w:left="61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num w:numId="1">
    <w:abstractNumId w:val="31"/>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lvlOverride w:ilvl="2"/>
    <w:lvlOverride w:ilvl="3"/>
    <w:lvlOverride w:ilvl="4"/>
    <w:lvlOverride w:ilvl="5"/>
    <w:lvlOverride w:ilvl="6"/>
    <w:lvlOverride w:ilvl="7"/>
    <w:lvlOverride w:ilvl="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lvlOverride w:ilvl="1"/>
    <w:lvlOverride w:ilvl="2"/>
    <w:lvlOverride w:ilvl="3"/>
    <w:lvlOverride w:ilvl="4"/>
    <w:lvlOverride w:ilvl="5"/>
    <w:lvlOverride w:ilvl="6"/>
    <w:lvlOverride w:ilvl="7"/>
    <w:lvlOverride w:ilvl="8"/>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4"/>
    </w:lvlOverride>
    <w:lvlOverride w:ilvl="1"/>
    <w:lvlOverride w:ilvl="2"/>
    <w:lvlOverride w:ilvl="3"/>
    <w:lvlOverride w:ilvl="4"/>
    <w:lvlOverride w:ilvl="5"/>
    <w:lvlOverride w:ilvl="6"/>
    <w:lvlOverride w:ilvl="7"/>
    <w:lvlOverride w:ilvl="8"/>
  </w:num>
  <w:num w:numId="5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99"/>
    <w:rsid w:val="000E5CC9"/>
    <w:rsid w:val="00652B9B"/>
    <w:rsid w:val="006E05FB"/>
    <w:rsid w:val="007D6C68"/>
    <w:rsid w:val="0084385F"/>
    <w:rsid w:val="009B1EDC"/>
    <w:rsid w:val="00C71799"/>
    <w:rsid w:val="00DA1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34" w:qFormat="1"/>
    <w:lsdException w:name="HTML Preformatted" w:uiPriority="0"/>
    <w:lsdException w:name="Table Contemporary"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79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71799"/>
    <w:pPr>
      <w:keepNext/>
      <w:keepLines/>
      <w:spacing w:before="480"/>
      <w:outlineLvl w:val="0"/>
    </w:pPr>
    <w:rPr>
      <w:rFonts w:ascii="Cambria" w:hAnsi="Cambria"/>
      <w:b/>
      <w:bCs/>
      <w:color w:val="365F91"/>
      <w:sz w:val="28"/>
      <w:szCs w:val="28"/>
      <w:lang w:eastAsia="en-US"/>
    </w:rPr>
  </w:style>
  <w:style w:type="paragraph" w:styleId="2">
    <w:name w:val="heading 2"/>
    <w:basedOn w:val="a"/>
    <w:next w:val="a"/>
    <w:link w:val="20"/>
    <w:semiHidden/>
    <w:unhideWhenUsed/>
    <w:qFormat/>
    <w:rsid w:val="00C71799"/>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C71799"/>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71799"/>
    <w:pPr>
      <w:keepNext/>
      <w:spacing w:before="240" w:after="60"/>
      <w:outlineLvl w:val="3"/>
    </w:pPr>
    <w:rPr>
      <w:b/>
      <w:bCs/>
      <w:sz w:val="28"/>
      <w:szCs w:val="28"/>
    </w:rPr>
  </w:style>
  <w:style w:type="paragraph" w:styleId="5">
    <w:name w:val="heading 5"/>
    <w:basedOn w:val="a"/>
    <w:next w:val="a"/>
    <w:link w:val="50"/>
    <w:semiHidden/>
    <w:unhideWhenUsed/>
    <w:qFormat/>
    <w:rsid w:val="00C7179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71799"/>
    <w:pPr>
      <w:keepNext/>
      <w:keepLines/>
      <w:spacing w:before="200"/>
      <w:outlineLvl w:val="5"/>
    </w:pPr>
    <w:rPr>
      <w:rFonts w:ascii="Cambria" w:hAnsi="Cambria"/>
      <w:i/>
      <w:iCs/>
      <w:color w:val="243F60"/>
      <w:sz w:val="22"/>
      <w:szCs w:val="22"/>
      <w:lang w:eastAsia="en-US"/>
    </w:rPr>
  </w:style>
  <w:style w:type="paragraph" w:styleId="7">
    <w:name w:val="heading 7"/>
    <w:basedOn w:val="a"/>
    <w:next w:val="a"/>
    <w:link w:val="70"/>
    <w:uiPriority w:val="99"/>
    <w:semiHidden/>
    <w:unhideWhenUsed/>
    <w:qFormat/>
    <w:rsid w:val="00C7179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7179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1799"/>
    <w:rPr>
      <w:rFonts w:ascii="Cambria" w:eastAsia="Times New Roman" w:hAnsi="Cambria" w:cs="Times New Roman"/>
      <w:b/>
      <w:bCs/>
      <w:color w:val="365F91"/>
      <w:sz w:val="28"/>
      <w:szCs w:val="28"/>
    </w:rPr>
  </w:style>
  <w:style w:type="character" w:customStyle="1" w:styleId="20">
    <w:name w:val="Заголовок 2 Знак"/>
    <w:basedOn w:val="a0"/>
    <w:link w:val="2"/>
    <w:semiHidden/>
    <w:rsid w:val="00C71799"/>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C71799"/>
    <w:rPr>
      <w:rFonts w:ascii="Arial" w:eastAsia="Times New Roman" w:hAnsi="Arial" w:cs="Arial"/>
      <w:b/>
      <w:bCs/>
      <w:sz w:val="26"/>
      <w:szCs w:val="26"/>
      <w:lang w:eastAsia="ru-RU"/>
    </w:rPr>
  </w:style>
  <w:style w:type="character" w:customStyle="1" w:styleId="50">
    <w:name w:val="Заголовок 5 Знак"/>
    <w:basedOn w:val="a0"/>
    <w:link w:val="5"/>
    <w:semiHidden/>
    <w:rsid w:val="00C71799"/>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semiHidden/>
    <w:rsid w:val="00C71799"/>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
    <w:semiHidden/>
    <w:rsid w:val="00C71799"/>
    <w:rPr>
      <w:rFonts w:ascii="Cambria" w:eastAsia="Times New Roman" w:hAnsi="Cambria" w:cs="Times New Roman"/>
      <w:i/>
      <w:iCs/>
      <w:color w:val="243F60"/>
    </w:rPr>
  </w:style>
  <w:style w:type="character" w:customStyle="1" w:styleId="70">
    <w:name w:val="Заголовок 7 Знак"/>
    <w:basedOn w:val="a0"/>
    <w:link w:val="7"/>
    <w:uiPriority w:val="99"/>
    <w:semiHidden/>
    <w:rsid w:val="00C71799"/>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semiHidden/>
    <w:rsid w:val="00C71799"/>
    <w:rPr>
      <w:rFonts w:asciiTheme="majorHAnsi" w:eastAsiaTheme="majorEastAsia" w:hAnsiTheme="majorHAnsi" w:cstheme="majorBidi"/>
      <w:color w:val="404040" w:themeColor="text1" w:themeTint="BF"/>
      <w:sz w:val="20"/>
      <w:szCs w:val="20"/>
      <w:lang w:eastAsia="ru-RU"/>
    </w:rPr>
  </w:style>
  <w:style w:type="character" w:styleId="a3">
    <w:name w:val="Hyperlink"/>
    <w:semiHidden/>
    <w:unhideWhenUsed/>
    <w:rsid w:val="00C71799"/>
    <w:rPr>
      <w:color w:val="0000FF"/>
      <w:u w:val="single"/>
    </w:rPr>
  </w:style>
  <w:style w:type="paragraph" w:styleId="HTML">
    <w:name w:val="HTML Preformatted"/>
    <w:basedOn w:val="a"/>
    <w:link w:val="HTML0"/>
    <w:semiHidden/>
    <w:unhideWhenUsed/>
    <w:rsid w:val="00C71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semiHidden/>
    <w:rsid w:val="00C71799"/>
    <w:rPr>
      <w:rFonts w:ascii="Courier New" w:eastAsia="Times New Roman" w:hAnsi="Courier New" w:cs="Courier New"/>
      <w:color w:val="000000"/>
      <w:sz w:val="20"/>
      <w:szCs w:val="20"/>
      <w:lang w:eastAsia="ru-RU"/>
    </w:rPr>
  </w:style>
  <w:style w:type="paragraph" w:styleId="a4">
    <w:name w:val="Normal (Web)"/>
    <w:aliases w:val="Обычный (Web),Обычный (Web)1"/>
    <w:basedOn w:val="a"/>
    <w:uiPriority w:val="34"/>
    <w:semiHidden/>
    <w:unhideWhenUsed/>
    <w:qFormat/>
    <w:rsid w:val="00C71799"/>
    <w:pPr>
      <w:ind w:left="720"/>
      <w:contextualSpacing/>
    </w:pPr>
    <w:rPr>
      <w:rFonts w:ascii="Calibri" w:eastAsia="Calibri" w:hAnsi="Calibri"/>
      <w:sz w:val="22"/>
      <w:szCs w:val="22"/>
      <w:lang w:eastAsia="en-US"/>
    </w:rPr>
  </w:style>
  <w:style w:type="character" w:customStyle="1" w:styleId="a5">
    <w:name w:val="Текст сноски Знак"/>
    <w:basedOn w:val="a0"/>
    <w:link w:val="a6"/>
    <w:semiHidden/>
    <w:locked/>
    <w:rsid w:val="00C71799"/>
  </w:style>
  <w:style w:type="paragraph" w:styleId="a6">
    <w:name w:val="footnote text"/>
    <w:basedOn w:val="a"/>
    <w:link w:val="a5"/>
    <w:semiHidden/>
    <w:unhideWhenUsed/>
    <w:rsid w:val="00C71799"/>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8"/>
    <w:semiHidden/>
    <w:locked/>
    <w:rsid w:val="00C71799"/>
    <w:rPr>
      <w:rFonts w:ascii="Times New Roman" w:eastAsia="Times New Roman" w:hAnsi="Times New Roman" w:cs="Times New Roman"/>
      <w:sz w:val="24"/>
      <w:szCs w:val="24"/>
      <w:lang w:eastAsia="ru-RU"/>
    </w:rPr>
  </w:style>
  <w:style w:type="paragraph" w:styleId="a8">
    <w:name w:val="header"/>
    <w:basedOn w:val="a"/>
    <w:link w:val="a7"/>
    <w:semiHidden/>
    <w:unhideWhenUsed/>
    <w:rsid w:val="00C71799"/>
    <w:pPr>
      <w:tabs>
        <w:tab w:val="center" w:pos="4677"/>
        <w:tab w:val="right" w:pos="9355"/>
      </w:tabs>
    </w:pPr>
  </w:style>
  <w:style w:type="character" w:customStyle="1" w:styleId="a9">
    <w:name w:val="Нижний колонтитул Знак"/>
    <w:basedOn w:val="a0"/>
    <w:link w:val="aa"/>
    <w:semiHidden/>
    <w:locked/>
    <w:rsid w:val="00C71799"/>
    <w:rPr>
      <w:rFonts w:ascii="Times New Roman" w:eastAsia="Times New Roman" w:hAnsi="Times New Roman" w:cs="Times New Roman"/>
      <w:sz w:val="24"/>
      <w:szCs w:val="24"/>
      <w:lang w:eastAsia="ru-RU"/>
    </w:rPr>
  </w:style>
  <w:style w:type="paragraph" w:styleId="aa">
    <w:name w:val="footer"/>
    <w:basedOn w:val="a"/>
    <w:link w:val="a9"/>
    <w:semiHidden/>
    <w:unhideWhenUsed/>
    <w:rsid w:val="00C71799"/>
    <w:pPr>
      <w:tabs>
        <w:tab w:val="center" w:pos="4677"/>
        <w:tab w:val="right" w:pos="9355"/>
      </w:tabs>
    </w:pPr>
  </w:style>
  <w:style w:type="character" w:customStyle="1" w:styleId="ab">
    <w:name w:val="Название Знак"/>
    <w:basedOn w:val="a0"/>
    <w:link w:val="ac"/>
    <w:uiPriority w:val="99"/>
    <w:locked/>
    <w:rsid w:val="00C71799"/>
    <w:rPr>
      <w:rFonts w:ascii="Times New Roman" w:eastAsia="Times New Roman" w:hAnsi="Times New Roman" w:cs="Times New Roman"/>
      <w:b/>
      <w:szCs w:val="20"/>
      <w:lang w:eastAsia="ru-RU"/>
    </w:rPr>
  </w:style>
  <w:style w:type="paragraph" w:styleId="ac">
    <w:name w:val="Title"/>
    <w:basedOn w:val="a"/>
    <w:next w:val="a"/>
    <w:link w:val="ab"/>
    <w:uiPriority w:val="99"/>
    <w:qFormat/>
    <w:rsid w:val="00C71799"/>
    <w:pPr>
      <w:pBdr>
        <w:bottom w:val="single" w:sz="8" w:space="4" w:color="4F81BD" w:themeColor="accent1"/>
      </w:pBdr>
      <w:spacing w:after="300"/>
      <w:contextualSpacing/>
    </w:pPr>
    <w:rPr>
      <w:b/>
      <w:sz w:val="22"/>
      <w:szCs w:val="20"/>
    </w:rPr>
  </w:style>
  <w:style w:type="character" w:customStyle="1" w:styleId="ad">
    <w:name w:val="Основной текст Знак"/>
    <w:basedOn w:val="a0"/>
    <w:link w:val="ae"/>
    <w:semiHidden/>
    <w:locked/>
    <w:rsid w:val="00C71799"/>
    <w:rPr>
      <w:rFonts w:ascii="Times New Roman" w:eastAsia="Times New Roman" w:hAnsi="Times New Roman" w:cs="Times New Roman"/>
      <w:sz w:val="24"/>
      <w:szCs w:val="24"/>
      <w:lang w:eastAsia="ru-RU"/>
    </w:rPr>
  </w:style>
  <w:style w:type="paragraph" w:styleId="ae">
    <w:name w:val="Body Text"/>
    <w:basedOn w:val="a"/>
    <w:link w:val="ad"/>
    <w:semiHidden/>
    <w:unhideWhenUsed/>
    <w:rsid w:val="00C71799"/>
    <w:pPr>
      <w:spacing w:after="120"/>
    </w:pPr>
  </w:style>
  <w:style w:type="character" w:customStyle="1" w:styleId="af">
    <w:name w:val="Основной текст с отступом Знак"/>
    <w:basedOn w:val="a0"/>
    <w:link w:val="af0"/>
    <w:semiHidden/>
    <w:locked/>
    <w:rsid w:val="00C71799"/>
    <w:rPr>
      <w:rFonts w:ascii="Times New Roman" w:eastAsia="Times New Roman" w:hAnsi="Times New Roman" w:cs="Times New Roman"/>
      <w:b/>
      <w:sz w:val="24"/>
      <w:szCs w:val="20"/>
      <w:lang w:eastAsia="ru-RU"/>
    </w:rPr>
  </w:style>
  <w:style w:type="paragraph" w:styleId="af0">
    <w:name w:val="Body Text Indent"/>
    <w:basedOn w:val="a"/>
    <w:link w:val="af"/>
    <w:semiHidden/>
    <w:unhideWhenUsed/>
    <w:rsid w:val="00C71799"/>
    <w:pPr>
      <w:spacing w:after="120"/>
      <w:ind w:left="283"/>
    </w:pPr>
    <w:rPr>
      <w:b/>
      <w:szCs w:val="20"/>
    </w:rPr>
  </w:style>
  <w:style w:type="character" w:customStyle="1" w:styleId="af1">
    <w:name w:val="Подзаголовок Знак"/>
    <w:basedOn w:val="a0"/>
    <w:link w:val="af2"/>
    <w:locked/>
    <w:rsid w:val="00C71799"/>
    <w:rPr>
      <w:rFonts w:ascii="Times New Roman" w:eastAsia="Times New Roman" w:hAnsi="Times New Roman" w:cs="Times New Roman"/>
      <w:b/>
      <w:sz w:val="24"/>
      <w:szCs w:val="20"/>
      <w:lang w:eastAsia="ru-RU"/>
    </w:rPr>
  </w:style>
  <w:style w:type="paragraph" w:styleId="af2">
    <w:name w:val="Subtitle"/>
    <w:basedOn w:val="a"/>
    <w:next w:val="a"/>
    <w:link w:val="af1"/>
    <w:qFormat/>
    <w:rsid w:val="00C71799"/>
    <w:pPr>
      <w:numPr>
        <w:ilvl w:val="1"/>
      </w:numPr>
    </w:pPr>
    <w:rPr>
      <w:b/>
      <w:szCs w:val="20"/>
    </w:rPr>
  </w:style>
  <w:style w:type="character" w:customStyle="1" w:styleId="31">
    <w:name w:val="Основной текст 3 Знак"/>
    <w:basedOn w:val="a0"/>
    <w:link w:val="32"/>
    <w:semiHidden/>
    <w:locked/>
    <w:rsid w:val="00C71799"/>
    <w:rPr>
      <w:rFonts w:ascii="Times New Roman" w:eastAsia="Times New Roman" w:hAnsi="Times New Roman" w:cs="Times New Roman"/>
      <w:sz w:val="16"/>
      <w:szCs w:val="16"/>
      <w:lang w:eastAsia="ru-RU"/>
    </w:rPr>
  </w:style>
  <w:style w:type="paragraph" w:styleId="32">
    <w:name w:val="Body Text 3"/>
    <w:basedOn w:val="a"/>
    <w:link w:val="31"/>
    <w:semiHidden/>
    <w:unhideWhenUsed/>
    <w:rsid w:val="00C71799"/>
    <w:pPr>
      <w:spacing w:after="120"/>
    </w:pPr>
    <w:rPr>
      <w:sz w:val="16"/>
      <w:szCs w:val="16"/>
    </w:rPr>
  </w:style>
  <w:style w:type="character" w:customStyle="1" w:styleId="21">
    <w:name w:val="Основной текст с отступом 2 Знак"/>
    <w:basedOn w:val="a0"/>
    <w:link w:val="22"/>
    <w:uiPriority w:val="99"/>
    <w:semiHidden/>
    <w:locked/>
    <w:rsid w:val="00C71799"/>
    <w:rPr>
      <w:rFonts w:ascii="Times New Roman" w:eastAsia="Times New Roman" w:hAnsi="Times New Roman" w:cs="Times New Roman"/>
      <w:sz w:val="24"/>
      <w:szCs w:val="24"/>
      <w:lang w:eastAsia="ru-RU"/>
    </w:rPr>
  </w:style>
  <w:style w:type="paragraph" w:styleId="22">
    <w:name w:val="Body Text Indent 2"/>
    <w:basedOn w:val="a"/>
    <w:link w:val="21"/>
    <w:uiPriority w:val="99"/>
    <w:semiHidden/>
    <w:unhideWhenUsed/>
    <w:rsid w:val="00C71799"/>
    <w:pPr>
      <w:spacing w:after="120" w:line="480" w:lineRule="auto"/>
      <w:ind w:left="283"/>
    </w:pPr>
  </w:style>
  <w:style w:type="character" w:customStyle="1" w:styleId="33">
    <w:name w:val="Основной текст с отступом 3 Знак"/>
    <w:basedOn w:val="a0"/>
    <w:link w:val="34"/>
    <w:semiHidden/>
    <w:locked/>
    <w:rsid w:val="00C71799"/>
    <w:rPr>
      <w:sz w:val="16"/>
      <w:szCs w:val="16"/>
    </w:rPr>
  </w:style>
  <w:style w:type="paragraph" w:styleId="34">
    <w:name w:val="Body Text Indent 3"/>
    <w:basedOn w:val="a"/>
    <w:link w:val="33"/>
    <w:semiHidden/>
    <w:unhideWhenUsed/>
    <w:rsid w:val="00C71799"/>
    <w:pPr>
      <w:spacing w:after="120"/>
      <w:ind w:left="283"/>
    </w:pPr>
    <w:rPr>
      <w:rFonts w:asciiTheme="minorHAnsi" w:eastAsiaTheme="minorHAnsi" w:hAnsiTheme="minorHAnsi" w:cstheme="minorBidi"/>
      <w:sz w:val="16"/>
      <w:szCs w:val="16"/>
      <w:lang w:eastAsia="en-US"/>
    </w:rPr>
  </w:style>
  <w:style w:type="character" w:customStyle="1" w:styleId="af3">
    <w:name w:val="Текст выноски Знак"/>
    <w:basedOn w:val="a0"/>
    <w:link w:val="af4"/>
    <w:uiPriority w:val="99"/>
    <w:semiHidden/>
    <w:locked/>
    <w:rsid w:val="00C71799"/>
    <w:rPr>
      <w:rFonts w:ascii="Tahoma" w:eastAsia="Times New Roman" w:hAnsi="Tahoma" w:cs="Tahoma"/>
      <w:sz w:val="16"/>
      <w:szCs w:val="16"/>
      <w:lang w:eastAsia="ru-RU"/>
    </w:rPr>
  </w:style>
  <w:style w:type="paragraph" w:styleId="af4">
    <w:name w:val="Balloon Text"/>
    <w:basedOn w:val="a"/>
    <w:link w:val="af3"/>
    <w:uiPriority w:val="99"/>
    <w:semiHidden/>
    <w:unhideWhenUsed/>
    <w:rsid w:val="00C71799"/>
    <w:rPr>
      <w:rFonts w:ascii="Tahoma" w:hAnsi="Tahoma" w:cs="Tahoma"/>
      <w:sz w:val="16"/>
      <w:szCs w:val="16"/>
    </w:rPr>
  </w:style>
  <w:style w:type="character" w:customStyle="1" w:styleId="af5">
    <w:name w:val="Абзац списка Знак"/>
    <w:link w:val="af6"/>
    <w:uiPriority w:val="34"/>
    <w:locked/>
    <w:rsid w:val="00C71799"/>
    <w:rPr>
      <w:rFonts w:ascii="Calibri" w:eastAsia="Calibri" w:hAnsi="Calibri" w:cs="Times New Roman"/>
    </w:rPr>
  </w:style>
  <w:style w:type="paragraph" w:styleId="af6">
    <w:name w:val="List Paragraph"/>
    <w:basedOn w:val="a"/>
    <w:link w:val="af5"/>
    <w:uiPriority w:val="34"/>
    <w:qFormat/>
    <w:rsid w:val="00C71799"/>
    <w:pPr>
      <w:ind w:left="720"/>
      <w:contextualSpacing/>
    </w:pPr>
    <w:rPr>
      <w:rFonts w:ascii="Calibri" w:eastAsia="Calibri" w:hAnsi="Calibri"/>
      <w:sz w:val="22"/>
      <w:szCs w:val="22"/>
      <w:lang w:eastAsia="en-US"/>
    </w:rPr>
  </w:style>
  <w:style w:type="paragraph" w:customStyle="1" w:styleId="psection">
    <w:name w:val="psection"/>
    <w:basedOn w:val="a"/>
    <w:uiPriority w:val="34"/>
    <w:qFormat/>
    <w:rsid w:val="00C71799"/>
    <w:pPr>
      <w:spacing w:before="100" w:beforeAutospacing="1" w:after="100" w:afterAutospacing="1"/>
    </w:pPr>
  </w:style>
  <w:style w:type="paragraph" w:customStyle="1" w:styleId="ConsPlusNormal">
    <w:name w:val="ConsPlusNormal"/>
    <w:uiPriority w:val="34"/>
    <w:qFormat/>
    <w:rsid w:val="00C717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aragraph">
    <w:name w:val="paragraph"/>
    <w:basedOn w:val="a"/>
    <w:uiPriority w:val="99"/>
    <w:qFormat/>
    <w:rsid w:val="00C71799"/>
  </w:style>
  <w:style w:type="paragraph" w:customStyle="1" w:styleId="61">
    <w:name w:val="Заголовок 61"/>
    <w:basedOn w:val="a"/>
    <w:next w:val="a"/>
    <w:uiPriority w:val="34"/>
    <w:qFormat/>
    <w:rsid w:val="00C71799"/>
    <w:pPr>
      <w:keepNext/>
      <w:jc w:val="both"/>
    </w:pPr>
    <w:rPr>
      <w:szCs w:val="20"/>
    </w:rPr>
  </w:style>
  <w:style w:type="paragraph" w:customStyle="1" w:styleId="caaieiaie3">
    <w:name w:val="caaieiaie 3"/>
    <w:basedOn w:val="a"/>
    <w:next w:val="a"/>
    <w:uiPriority w:val="34"/>
    <w:qFormat/>
    <w:rsid w:val="00C71799"/>
    <w:pPr>
      <w:keepNext/>
      <w:ind w:firstLine="567"/>
      <w:jc w:val="both"/>
    </w:pPr>
  </w:style>
  <w:style w:type="paragraph" w:customStyle="1" w:styleId="62">
    <w:name w:val="Заголовок 62"/>
    <w:basedOn w:val="a"/>
    <w:next w:val="a"/>
    <w:uiPriority w:val="34"/>
    <w:qFormat/>
    <w:rsid w:val="00C71799"/>
    <w:pPr>
      <w:keepNext/>
      <w:jc w:val="both"/>
    </w:pPr>
    <w:rPr>
      <w:szCs w:val="20"/>
    </w:rPr>
  </w:style>
  <w:style w:type="paragraph" w:customStyle="1" w:styleId="11">
    <w:name w:val="Обычный1"/>
    <w:uiPriority w:val="34"/>
    <w:qFormat/>
    <w:rsid w:val="00C71799"/>
    <w:pPr>
      <w:widowControl w:val="0"/>
      <w:snapToGrid w:val="0"/>
      <w:spacing w:before="40" w:after="0" w:line="240" w:lineRule="auto"/>
    </w:pPr>
    <w:rPr>
      <w:rFonts w:ascii="Arial" w:eastAsia="SimSun" w:hAnsi="Arial" w:cs="Times New Roman"/>
      <w:sz w:val="20"/>
      <w:szCs w:val="20"/>
      <w:lang w:eastAsia="ru-RU"/>
    </w:rPr>
  </w:style>
  <w:style w:type="paragraph" w:customStyle="1" w:styleId="af7">
    <w:name w:val="Название таблиц"/>
    <w:basedOn w:val="5"/>
    <w:uiPriority w:val="34"/>
    <w:qFormat/>
    <w:rsid w:val="00C71799"/>
    <w:pPr>
      <w:keepLines w:val="0"/>
      <w:spacing w:before="0" w:line="360" w:lineRule="auto"/>
      <w:ind w:firstLine="567"/>
      <w:jc w:val="center"/>
    </w:pPr>
    <w:rPr>
      <w:rFonts w:ascii="Times New Roman" w:eastAsia="Times New Roman" w:hAnsi="Times New Roman" w:cs="Times New Roman"/>
      <w:b/>
      <w:bCs/>
      <w:color w:val="000000"/>
      <w:szCs w:val="27"/>
    </w:rPr>
  </w:style>
  <w:style w:type="paragraph" w:customStyle="1" w:styleId="af8">
    <w:name w:val="Таблица"/>
    <w:basedOn w:val="a"/>
    <w:uiPriority w:val="34"/>
    <w:qFormat/>
    <w:rsid w:val="00C71799"/>
    <w:pPr>
      <w:spacing w:line="360" w:lineRule="auto"/>
      <w:jc w:val="both"/>
    </w:pPr>
    <w:rPr>
      <w:color w:val="000000"/>
      <w:szCs w:val="27"/>
    </w:rPr>
  </w:style>
  <w:style w:type="paragraph" w:customStyle="1" w:styleId="Preformat">
    <w:name w:val="Preformat"/>
    <w:uiPriority w:val="34"/>
    <w:qFormat/>
    <w:rsid w:val="00C7179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uiPriority w:val="34"/>
    <w:qFormat/>
    <w:rsid w:val="00C71799"/>
    <w:pPr>
      <w:autoSpaceDE w:val="0"/>
      <w:autoSpaceDN w:val="0"/>
      <w:adjustRightInd w:val="0"/>
      <w:spacing w:after="0" w:line="240" w:lineRule="auto"/>
    </w:pPr>
    <w:rPr>
      <w:rFonts w:ascii="Arial" w:eastAsia="Times New Roman" w:hAnsi="Arial" w:cs="Arial"/>
      <w:b/>
      <w:bCs/>
      <w:lang w:eastAsia="ru-RU"/>
    </w:rPr>
  </w:style>
  <w:style w:type="character" w:customStyle="1" w:styleId="12">
    <w:name w:val="Название Знак1"/>
    <w:basedOn w:val="a0"/>
    <w:uiPriority w:val="99"/>
    <w:rsid w:val="00C7179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3">
    <w:name w:val="Основной текст с отступом Знак1"/>
    <w:basedOn w:val="a0"/>
    <w:semiHidden/>
    <w:rsid w:val="00C71799"/>
    <w:rPr>
      <w:rFonts w:ascii="Times New Roman" w:eastAsia="Times New Roman" w:hAnsi="Times New Roman" w:cs="Times New Roman"/>
      <w:sz w:val="24"/>
      <w:szCs w:val="24"/>
      <w:lang w:eastAsia="ru-RU"/>
    </w:rPr>
  </w:style>
  <w:style w:type="character" w:customStyle="1" w:styleId="af9">
    <w:name w:val="Основной шрифт"/>
    <w:rsid w:val="00C71799"/>
  </w:style>
  <w:style w:type="character" w:customStyle="1" w:styleId="normaltextrun1">
    <w:name w:val="normaltextrun1"/>
    <w:basedOn w:val="a0"/>
    <w:rsid w:val="00C71799"/>
  </w:style>
  <w:style w:type="character" w:customStyle="1" w:styleId="eop">
    <w:name w:val="eop"/>
    <w:basedOn w:val="a0"/>
    <w:rsid w:val="00C71799"/>
  </w:style>
  <w:style w:type="character" w:customStyle="1" w:styleId="14">
    <w:name w:val="Верхний колонтитул Знак1"/>
    <w:basedOn w:val="a0"/>
    <w:semiHidden/>
    <w:rsid w:val="00C71799"/>
    <w:rPr>
      <w:rFonts w:ascii="Times New Roman" w:eastAsia="Times New Roman" w:hAnsi="Times New Roman" w:cs="Times New Roman"/>
      <w:sz w:val="24"/>
      <w:szCs w:val="24"/>
      <w:lang w:eastAsia="ru-RU"/>
    </w:rPr>
  </w:style>
  <w:style w:type="character" w:customStyle="1" w:styleId="15">
    <w:name w:val="Нижний колонтитул Знак1"/>
    <w:basedOn w:val="a0"/>
    <w:semiHidden/>
    <w:rsid w:val="00C71799"/>
    <w:rPr>
      <w:rFonts w:ascii="Times New Roman" w:eastAsia="Times New Roman" w:hAnsi="Times New Roman" w:cs="Times New Roman"/>
      <w:sz w:val="24"/>
      <w:szCs w:val="24"/>
      <w:lang w:eastAsia="ru-RU"/>
    </w:rPr>
  </w:style>
  <w:style w:type="character" w:customStyle="1" w:styleId="16">
    <w:name w:val="Основной текст Знак1"/>
    <w:basedOn w:val="a0"/>
    <w:semiHidden/>
    <w:rsid w:val="00C71799"/>
    <w:rPr>
      <w:rFonts w:ascii="Times New Roman" w:eastAsia="Times New Roman" w:hAnsi="Times New Roman" w:cs="Times New Roman"/>
      <w:sz w:val="24"/>
      <w:szCs w:val="24"/>
      <w:lang w:eastAsia="ru-RU"/>
    </w:rPr>
  </w:style>
  <w:style w:type="character" w:customStyle="1" w:styleId="310">
    <w:name w:val="Основной текст 3 Знак1"/>
    <w:basedOn w:val="a0"/>
    <w:semiHidden/>
    <w:rsid w:val="00C71799"/>
    <w:rPr>
      <w:rFonts w:ascii="Times New Roman" w:eastAsia="Times New Roman" w:hAnsi="Times New Roman" w:cs="Times New Roman"/>
      <w:sz w:val="16"/>
      <w:szCs w:val="16"/>
      <w:lang w:eastAsia="ru-RU"/>
    </w:rPr>
  </w:style>
  <w:style w:type="character" w:customStyle="1" w:styleId="17">
    <w:name w:val="Текст выноски Знак1"/>
    <w:basedOn w:val="a0"/>
    <w:uiPriority w:val="99"/>
    <w:semiHidden/>
    <w:rsid w:val="00C71799"/>
    <w:rPr>
      <w:rFonts w:ascii="Tahoma" w:eastAsia="Times New Roman" w:hAnsi="Tahoma" w:cs="Tahoma"/>
      <w:sz w:val="16"/>
      <w:szCs w:val="16"/>
      <w:lang w:eastAsia="ru-RU"/>
    </w:rPr>
  </w:style>
  <w:style w:type="character" w:customStyle="1" w:styleId="18">
    <w:name w:val="Текст сноски Знак1"/>
    <w:basedOn w:val="a0"/>
    <w:semiHidden/>
    <w:rsid w:val="00C71799"/>
    <w:rPr>
      <w:rFonts w:ascii="Times New Roman" w:eastAsia="Times New Roman" w:hAnsi="Times New Roman" w:cs="Times New Roman"/>
      <w:sz w:val="20"/>
      <w:szCs w:val="20"/>
      <w:lang w:eastAsia="ru-RU"/>
    </w:rPr>
  </w:style>
  <w:style w:type="character" w:customStyle="1" w:styleId="311">
    <w:name w:val="Основной текст с отступом 3 Знак1"/>
    <w:basedOn w:val="a0"/>
    <w:semiHidden/>
    <w:rsid w:val="00C71799"/>
    <w:rPr>
      <w:rFonts w:ascii="Times New Roman" w:eastAsia="Times New Roman" w:hAnsi="Times New Roman" w:cs="Times New Roman"/>
      <w:sz w:val="16"/>
      <w:szCs w:val="16"/>
      <w:lang w:eastAsia="ru-RU"/>
    </w:rPr>
  </w:style>
  <w:style w:type="character" w:customStyle="1" w:styleId="210">
    <w:name w:val="Основной текст с отступом 2 Знак1"/>
    <w:basedOn w:val="a0"/>
    <w:uiPriority w:val="99"/>
    <w:semiHidden/>
    <w:rsid w:val="00C71799"/>
    <w:rPr>
      <w:rFonts w:ascii="Times New Roman" w:eastAsia="Times New Roman" w:hAnsi="Times New Roman" w:cs="Times New Roman"/>
      <w:sz w:val="24"/>
      <w:szCs w:val="24"/>
      <w:lang w:eastAsia="ru-RU"/>
    </w:rPr>
  </w:style>
  <w:style w:type="character" w:customStyle="1" w:styleId="19">
    <w:name w:val="Подзаголовок Знак1"/>
    <w:basedOn w:val="a0"/>
    <w:rsid w:val="00C71799"/>
    <w:rPr>
      <w:rFonts w:asciiTheme="majorHAnsi" w:eastAsiaTheme="majorEastAsia" w:hAnsiTheme="majorHAnsi" w:cstheme="majorBidi"/>
      <w:i/>
      <w:iCs/>
      <w:color w:val="4F81BD" w:themeColor="accent1"/>
      <w:spacing w:val="15"/>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34" w:qFormat="1"/>
    <w:lsdException w:name="HTML Preformatted" w:uiPriority="0"/>
    <w:lsdException w:name="Table Contemporary"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79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71799"/>
    <w:pPr>
      <w:keepNext/>
      <w:keepLines/>
      <w:spacing w:before="480"/>
      <w:outlineLvl w:val="0"/>
    </w:pPr>
    <w:rPr>
      <w:rFonts w:ascii="Cambria" w:hAnsi="Cambria"/>
      <w:b/>
      <w:bCs/>
      <w:color w:val="365F91"/>
      <w:sz w:val="28"/>
      <w:szCs w:val="28"/>
      <w:lang w:eastAsia="en-US"/>
    </w:rPr>
  </w:style>
  <w:style w:type="paragraph" w:styleId="2">
    <w:name w:val="heading 2"/>
    <w:basedOn w:val="a"/>
    <w:next w:val="a"/>
    <w:link w:val="20"/>
    <w:semiHidden/>
    <w:unhideWhenUsed/>
    <w:qFormat/>
    <w:rsid w:val="00C71799"/>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C71799"/>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71799"/>
    <w:pPr>
      <w:keepNext/>
      <w:spacing w:before="240" w:after="60"/>
      <w:outlineLvl w:val="3"/>
    </w:pPr>
    <w:rPr>
      <w:b/>
      <w:bCs/>
      <w:sz w:val="28"/>
      <w:szCs w:val="28"/>
    </w:rPr>
  </w:style>
  <w:style w:type="paragraph" w:styleId="5">
    <w:name w:val="heading 5"/>
    <w:basedOn w:val="a"/>
    <w:next w:val="a"/>
    <w:link w:val="50"/>
    <w:semiHidden/>
    <w:unhideWhenUsed/>
    <w:qFormat/>
    <w:rsid w:val="00C7179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71799"/>
    <w:pPr>
      <w:keepNext/>
      <w:keepLines/>
      <w:spacing w:before="200"/>
      <w:outlineLvl w:val="5"/>
    </w:pPr>
    <w:rPr>
      <w:rFonts w:ascii="Cambria" w:hAnsi="Cambria"/>
      <w:i/>
      <w:iCs/>
      <w:color w:val="243F60"/>
      <w:sz w:val="22"/>
      <w:szCs w:val="22"/>
      <w:lang w:eastAsia="en-US"/>
    </w:rPr>
  </w:style>
  <w:style w:type="paragraph" w:styleId="7">
    <w:name w:val="heading 7"/>
    <w:basedOn w:val="a"/>
    <w:next w:val="a"/>
    <w:link w:val="70"/>
    <w:uiPriority w:val="99"/>
    <w:semiHidden/>
    <w:unhideWhenUsed/>
    <w:qFormat/>
    <w:rsid w:val="00C7179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7179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1799"/>
    <w:rPr>
      <w:rFonts w:ascii="Cambria" w:eastAsia="Times New Roman" w:hAnsi="Cambria" w:cs="Times New Roman"/>
      <w:b/>
      <w:bCs/>
      <w:color w:val="365F91"/>
      <w:sz w:val="28"/>
      <w:szCs w:val="28"/>
    </w:rPr>
  </w:style>
  <w:style w:type="character" w:customStyle="1" w:styleId="20">
    <w:name w:val="Заголовок 2 Знак"/>
    <w:basedOn w:val="a0"/>
    <w:link w:val="2"/>
    <w:semiHidden/>
    <w:rsid w:val="00C71799"/>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C71799"/>
    <w:rPr>
      <w:rFonts w:ascii="Arial" w:eastAsia="Times New Roman" w:hAnsi="Arial" w:cs="Arial"/>
      <w:b/>
      <w:bCs/>
      <w:sz w:val="26"/>
      <w:szCs w:val="26"/>
      <w:lang w:eastAsia="ru-RU"/>
    </w:rPr>
  </w:style>
  <w:style w:type="character" w:customStyle="1" w:styleId="50">
    <w:name w:val="Заголовок 5 Знак"/>
    <w:basedOn w:val="a0"/>
    <w:link w:val="5"/>
    <w:semiHidden/>
    <w:rsid w:val="00C71799"/>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semiHidden/>
    <w:rsid w:val="00C71799"/>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
    <w:semiHidden/>
    <w:rsid w:val="00C71799"/>
    <w:rPr>
      <w:rFonts w:ascii="Cambria" w:eastAsia="Times New Roman" w:hAnsi="Cambria" w:cs="Times New Roman"/>
      <w:i/>
      <w:iCs/>
      <w:color w:val="243F60"/>
    </w:rPr>
  </w:style>
  <w:style w:type="character" w:customStyle="1" w:styleId="70">
    <w:name w:val="Заголовок 7 Знак"/>
    <w:basedOn w:val="a0"/>
    <w:link w:val="7"/>
    <w:uiPriority w:val="99"/>
    <w:semiHidden/>
    <w:rsid w:val="00C71799"/>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semiHidden/>
    <w:rsid w:val="00C71799"/>
    <w:rPr>
      <w:rFonts w:asciiTheme="majorHAnsi" w:eastAsiaTheme="majorEastAsia" w:hAnsiTheme="majorHAnsi" w:cstheme="majorBidi"/>
      <w:color w:val="404040" w:themeColor="text1" w:themeTint="BF"/>
      <w:sz w:val="20"/>
      <w:szCs w:val="20"/>
      <w:lang w:eastAsia="ru-RU"/>
    </w:rPr>
  </w:style>
  <w:style w:type="character" w:styleId="a3">
    <w:name w:val="Hyperlink"/>
    <w:semiHidden/>
    <w:unhideWhenUsed/>
    <w:rsid w:val="00C71799"/>
    <w:rPr>
      <w:color w:val="0000FF"/>
      <w:u w:val="single"/>
    </w:rPr>
  </w:style>
  <w:style w:type="paragraph" w:styleId="HTML">
    <w:name w:val="HTML Preformatted"/>
    <w:basedOn w:val="a"/>
    <w:link w:val="HTML0"/>
    <w:semiHidden/>
    <w:unhideWhenUsed/>
    <w:rsid w:val="00C71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semiHidden/>
    <w:rsid w:val="00C71799"/>
    <w:rPr>
      <w:rFonts w:ascii="Courier New" w:eastAsia="Times New Roman" w:hAnsi="Courier New" w:cs="Courier New"/>
      <w:color w:val="000000"/>
      <w:sz w:val="20"/>
      <w:szCs w:val="20"/>
      <w:lang w:eastAsia="ru-RU"/>
    </w:rPr>
  </w:style>
  <w:style w:type="paragraph" w:styleId="a4">
    <w:name w:val="Normal (Web)"/>
    <w:aliases w:val="Обычный (Web),Обычный (Web)1"/>
    <w:basedOn w:val="a"/>
    <w:uiPriority w:val="34"/>
    <w:semiHidden/>
    <w:unhideWhenUsed/>
    <w:qFormat/>
    <w:rsid w:val="00C71799"/>
    <w:pPr>
      <w:ind w:left="720"/>
      <w:contextualSpacing/>
    </w:pPr>
    <w:rPr>
      <w:rFonts w:ascii="Calibri" w:eastAsia="Calibri" w:hAnsi="Calibri"/>
      <w:sz w:val="22"/>
      <w:szCs w:val="22"/>
      <w:lang w:eastAsia="en-US"/>
    </w:rPr>
  </w:style>
  <w:style w:type="character" w:customStyle="1" w:styleId="a5">
    <w:name w:val="Текст сноски Знак"/>
    <w:basedOn w:val="a0"/>
    <w:link w:val="a6"/>
    <w:semiHidden/>
    <w:locked/>
    <w:rsid w:val="00C71799"/>
  </w:style>
  <w:style w:type="paragraph" w:styleId="a6">
    <w:name w:val="footnote text"/>
    <w:basedOn w:val="a"/>
    <w:link w:val="a5"/>
    <w:semiHidden/>
    <w:unhideWhenUsed/>
    <w:rsid w:val="00C71799"/>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8"/>
    <w:semiHidden/>
    <w:locked/>
    <w:rsid w:val="00C71799"/>
    <w:rPr>
      <w:rFonts w:ascii="Times New Roman" w:eastAsia="Times New Roman" w:hAnsi="Times New Roman" w:cs="Times New Roman"/>
      <w:sz w:val="24"/>
      <w:szCs w:val="24"/>
      <w:lang w:eastAsia="ru-RU"/>
    </w:rPr>
  </w:style>
  <w:style w:type="paragraph" w:styleId="a8">
    <w:name w:val="header"/>
    <w:basedOn w:val="a"/>
    <w:link w:val="a7"/>
    <w:semiHidden/>
    <w:unhideWhenUsed/>
    <w:rsid w:val="00C71799"/>
    <w:pPr>
      <w:tabs>
        <w:tab w:val="center" w:pos="4677"/>
        <w:tab w:val="right" w:pos="9355"/>
      </w:tabs>
    </w:pPr>
  </w:style>
  <w:style w:type="character" w:customStyle="1" w:styleId="a9">
    <w:name w:val="Нижний колонтитул Знак"/>
    <w:basedOn w:val="a0"/>
    <w:link w:val="aa"/>
    <w:semiHidden/>
    <w:locked/>
    <w:rsid w:val="00C71799"/>
    <w:rPr>
      <w:rFonts w:ascii="Times New Roman" w:eastAsia="Times New Roman" w:hAnsi="Times New Roman" w:cs="Times New Roman"/>
      <w:sz w:val="24"/>
      <w:szCs w:val="24"/>
      <w:lang w:eastAsia="ru-RU"/>
    </w:rPr>
  </w:style>
  <w:style w:type="paragraph" w:styleId="aa">
    <w:name w:val="footer"/>
    <w:basedOn w:val="a"/>
    <w:link w:val="a9"/>
    <w:semiHidden/>
    <w:unhideWhenUsed/>
    <w:rsid w:val="00C71799"/>
    <w:pPr>
      <w:tabs>
        <w:tab w:val="center" w:pos="4677"/>
        <w:tab w:val="right" w:pos="9355"/>
      </w:tabs>
    </w:pPr>
  </w:style>
  <w:style w:type="character" w:customStyle="1" w:styleId="ab">
    <w:name w:val="Название Знак"/>
    <w:basedOn w:val="a0"/>
    <w:link w:val="ac"/>
    <w:uiPriority w:val="99"/>
    <w:locked/>
    <w:rsid w:val="00C71799"/>
    <w:rPr>
      <w:rFonts w:ascii="Times New Roman" w:eastAsia="Times New Roman" w:hAnsi="Times New Roman" w:cs="Times New Roman"/>
      <w:b/>
      <w:szCs w:val="20"/>
      <w:lang w:eastAsia="ru-RU"/>
    </w:rPr>
  </w:style>
  <w:style w:type="paragraph" w:styleId="ac">
    <w:name w:val="Title"/>
    <w:basedOn w:val="a"/>
    <w:next w:val="a"/>
    <w:link w:val="ab"/>
    <w:uiPriority w:val="99"/>
    <w:qFormat/>
    <w:rsid w:val="00C71799"/>
    <w:pPr>
      <w:pBdr>
        <w:bottom w:val="single" w:sz="8" w:space="4" w:color="4F81BD" w:themeColor="accent1"/>
      </w:pBdr>
      <w:spacing w:after="300"/>
      <w:contextualSpacing/>
    </w:pPr>
    <w:rPr>
      <w:b/>
      <w:sz w:val="22"/>
      <w:szCs w:val="20"/>
    </w:rPr>
  </w:style>
  <w:style w:type="character" w:customStyle="1" w:styleId="ad">
    <w:name w:val="Основной текст Знак"/>
    <w:basedOn w:val="a0"/>
    <w:link w:val="ae"/>
    <w:semiHidden/>
    <w:locked/>
    <w:rsid w:val="00C71799"/>
    <w:rPr>
      <w:rFonts w:ascii="Times New Roman" w:eastAsia="Times New Roman" w:hAnsi="Times New Roman" w:cs="Times New Roman"/>
      <w:sz w:val="24"/>
      <w:szCs w:val="24"/>
      <w:lang w:eastAsia="ru-RU"/>
    </w:rPr>
  </w:style>
  <w:style w:type="paragraph" w:styleId="ae">
    <w:name w:val="Body Text"/>
    <w:basedOn w:val="a"/>
    <w:link w:val="ad"/>
    <w:semiHidden/>
    <w:unhideWhenUsed/>
    <w:rsid w:val="00C71799"/>
    <w:pPr>
      <w:spacing w:after="120"/>
    </w:pPr>
  </w:style>
  <w:style w:type="character" w:customStyle="1" w:styleId="af">
    <w:name w:val="Основной текст с отступом Знак"/>
    <w:basedOn w:val="a0"/>
    <w:link w:val="af0"/>
    <w:semiHidden/>
    <w:locked/>
    <w:rsid w:val="00C71799"/>
    <w:rPr>
      <w:rFonts w:ascii="Times New Roman" w:eastAsia="Times New Roman" w:hAnsi="Times New Roman" w:cs="Times New Roman"/>
      <w:b/>
      <w:sz w:val="24"/>
      <w:szCs w:val="20"/>
      <w:lang w:eastAsia="ru-RU"/>
    </w:rPr>
  </w:style>
  <w:style w:type="paragraph" w:styleId="af0">
    <w:name w:val="Body Text Indent"/>
    <w:basedOn w:val="a"/>
    <w:link w:val="af"/>
    <w:semiHidden/>
    <w:unhideWhenUsed/>
    <w:rsid w:val="00C71799"/>
    <w:pPr>
      <w:spacing w:after="120"/>
      <w:ind w:left="283"/>
    </w:pPr>
    <w:rPr>
      <w:b/>
      <w:szCs w:val="20"/>
    </w:rPr>
  </w:style>
  <w:style w:type="character" w:customStyle="1" w:styleId="af1">
    <w:name w:val="Подзаголовок Знак"/>
    <w:basedOn w:val="a0"/>
    <w:link w:val="af2"/>
    <w:locked/>
    <w:rsid w:val="00C71799"/>
    <w:rPr>
      <w:rFonts w:ascii="Times New Roman" w:eastAsia="Times New Roman" w:hAnsi="Times New Roman" w:cs="Times New Roman"/>
      <w:b/>
      <w:sz w:val="24"/>
      <w:szCs w:val="20"/>
      <w:lang w:eastAsia="ru-RU"/>
    </w:rPr>
  </w:style>
  <w:style w:type="paragraph" w:styleId="af2">
    <w:name w:val="Subtitle"/>
    <w:basedOn w:val="a"/>
    <w:next w:val="a"/>
    <w:link w:val="af1"/>
    <w:qFormat/>
    <w:rsid w:val="00C71799"/>
    <w:pPr>
      <w:numPr>
        <w:ilvl w:val="1"/>
      </w:numPr>
    </w:pPr>
    <w:rPr>
      <w:b/>
      <w:szCs w:val="20"/>
    </w:rPr>
  </w:style>
  <w:style w:type="character" w:customStyle="1" w:styleId="31">
    <w:name w:val="Основной текст 3 Знак"/>
    <w:basedOn w:val="a0"/>
    <w:link w:val="32"/>
    <w:semiHidden/>
    <w:locked/>
    <w:rsid w:val="00C71799"/>
    <w:rPr>
      <w:rFonts w:ascii="Times New Roman" w:eastAsia="Times New Roman" w:hAnsi="Times New Roman" w:cs="Times New Roman"/>
      <w:sz w:val="16"/>
      <w:szCs w:val="16"/>
      <w:lang w:eastAsia="ru-RU"/>
    </w:rPr>
  </w:style>
  <w:style w:type="paragraph" w:styleId="32">
    <w:name w:val="Body Text 3"/>
    <w:basedOn w:val="a"/>
    <w:link w:val="31"/>
    <w:semiHidden/>
    <w:unhideWhenUsed/>
    <w:rsid w:val="00C71799"/>
    <w:pPr>
      <w:spacing w:after="120"/>
    </w:pPr>
    <w:rPr>
      <w:sz w:val="16"/>
      <w:szCs w:val="16"/>
    </w:rPr>
  </w:style>
  <w:style w:type="character" w:customStyle="1" w:styleId="21">
    <w:name w:val="Основной текст с отступом 2 Знак"/>
    <w:basedOn w:val="a0"/>
    <w:link w:val="22"/>
    <w:uiPriority w:val="99"/>
    <w:semiHidden/>
    <w:locked/>
    <w:rsid w:val="00C71799"/>
    <w:rPr>
      <w:rFonts w:ascii="Times New Roman" w:eastAsia="Times New Roman" w:hAnsi="Times New Roman" w:cs="Times New Roman"/>
      <w:sz w:val="24"/>
      <w:szCs w:val="24"/>
      <w:lang w:eastAsia="ru-RU"/>
    </w:rPr>
  </w:style>
  <w:style w:type="paragraph" w:styleId="22">
    <w:name w:val="Body Text Indent 2"/>
    <w:basedOn w:val="a"/>
    <w:link w:val="21"/>
    <w:uiPriority w:val="99"/>
    <w:semiHidden/>
    <w:unhideWhenUsed/>
    <w:rsid w:val="00C71799"/>
    <w:pPr>
      <w:spacing w:after="120" w:line="480" w:lineRule="auto"/>
      <w:ind w:left="283"/>
    </w:pPr>
  </w:style>
  <w:style w:type="character" w:customStyle="1" w:styleId="33">
    <w:name w:val="Основной текст с отступом 3 Знак"/>
    <w:basedOn w:val="a0"/>
    <w:link w:val="34"/>
    <w:semiHidden/>
    <w:locked/>
    <w:rsid w:val="00C71799"/>
    <w:rPr>
      <w:sz w:val="16"/>
      <w:szCs w:val="16"/>
    </w:rPr>
  </w:style>
  <w:style w:type="paragraph" w:styleId="34">
    <w:name w:val="Body Text Indent 3"/>
    <w:basedOn w:val="a"/>
    <w:link w:val="33"/>
    <w:semiHidden/>
    <w:unhideWhenUsed/>
    <w:rsid w:val="00C71799"/>
    <w:pPr>
      <w:spacing w:after="120"/>
      <w:ind w:left="283"/>
    </w:pPr>
    <w:rPr>
      <w:rFonts w:asciiTheme="minorHAnsi" w:eastAsiaTheme="minorHAnsi" w:hAnsiTheme="minorHAnsi" w:cstheme="minorBidi"/>
      <w:sz w:val="16"/>
      <w:szCs w:val="16"/>
      <w:lang w:eastAsia="en-US"/>
    </w:rPr>
  </w:style>
  <w:style w:type="character" w:customStyle="1" w:styleId="af3">
    <w:name w:val="Текст выноски Знак"/>
    <w:basedOn w:val="a0"/>
    <w:link w:val="af4"/>
    <w:uiPriority w:val="99"/>
    <w:semiHidden/>
    <w:locked/>
    <w:rsid w:val="00C71799"/>
    <w:rPr>
      <w:rFonts w:ascii="Tahoma" w:eastAsia="Times New Roman" w:hAnsi="Tahoma" w:cs="Tahoma"/>
      <w:sz w:val="16"/>
      <w:szCs w:val="16"/>
      <w:lang w:eastAsia="ru-RU"/>
    </w:rPr>
  </w:style>
  <w:style w:type="paragraph" w:styleId="af4">
    <w:name w:val="Balloon Text"/>
    <w:basedOn w:val="a"/>
    <w:link w:val="af3"/>
    <w:uiPriority w:val="99"/>
    <w:semiHidden/>
    <w:unhideWhenUsed/>
    <w:rsid w:val="00C71799"/>
    <w:rPr>
      <w:rFonts w:ascii="Tahoma" w:hAnsi="Tahoma" w:cs="Tahoma"/>
      <w:sz w:val="16"/>
      <w:szCs w:val="16"/>
    </w:rPr>
  </w:style>
  <w:style w:type="character" w:customStyle="1" w:styleId="af5">
    <w:name w:val="Абзац списка Знак"/>
    <w:link w:val="af6"/>
    <w:uiPriority w:val="34"/>
    <w:locked/>
    <w:rsid w:val="00C71799"/>
    <w:rPr>
      <w:rFonts w:ascii="Calibri" w:eastAsia="Calibri" w:hAnsi="Calibri" w:cs="Times New Roman"/>
    </w:rPr>
  </w:style>
  <w:style w:type="paragraph" w:styleId="af6">
    <w:name w:val="List Paragraph"/>
    <w:basedOn w:val="a"/>
    <w:link w:val="af5"/>
    <w:uiPriority w:val="34"/>
    <w:qFormat/>
    <w:rsid w:val="00C71799"/>
    <w:pPr>
      <w:ind w:left="720"/>
      <w:contextualSpacing/>
    </w:pPr>
    <w:rPr>
      <w:rFonts w:ascii="Calibri" w:eastAsia="Calibri" w:hAnsi="Calibri"/>
      <w:sz w:val="22"/>
      <w:szCs w:val="22"/>
      <w:lang w:eastAsia="en-US"/>
    </w:rPr>
  </w:style>
  <w:style w:type="paragraph" w:customStyle="1" w:styleId="psection">
    <w:name w:val="psection"/>
    <w:basedOn w:val="a"/>
    <w:uiPriority w:val="34"/>
    <w:qFormat/>
    <w:rsid w:val="00C71799"/>
    <w:pPr>
      <w:spacing w:before="100" w:beforeAutospacing="1" w:after="100" w:afterAutospacing="1"/>
    </w:pPr>
  </w:style>
  <w:style w:type="paragraph" w:customStyle="1" w:styleId="ConsPlusNormal">
    <w:name w:val="ConsPlusNormal"/>
    <w:uiPriority w:val="34"/>
    <w:qFormat/>
    <w:rsid w:val="00C717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aragraph">
    <w:name w:val="paragraph"/>
    <w:basedOn w:val="a"/>
    <w:uiPriority w:val="99"/>
    <w:qFormat/>
    <w:rsid w:val="00C71799"/>
  </w:style>
  <w:style w:type="paragraph" w:customStyle="1" w:styleId="61">
    <w:name w:val="Заголовок 61"/>
    <w:basedOn w:val="a"/>
    <w:next w:val="a"/>
    <w:uiPriority w:val="34"/>
    <w:qFormat/>
    <w:rsid w:val="00C71799"/>
    <w:pPr>
      <w:keepNext/>
      <w:jc w:val="both"/>
    </w:pPr>
    <w:rPr>
      <w:szCs w:val="20"/>
    </w:rPr>
  </w:style>
  <w:style w:type="paragraph" w:customStyle="1" w:styleId="caaieiaie3">
    <w:name w:val="caaieiaie 3"/>
    <w:basedOn w:val="a"/>
    <w:next w:val="a"/>
    <w:uiPriority w:val="34"/>
    <w:qFormat/>
    <w:rsid w:val="00C71799"/>
    <w:pPr>
      <w:keepNext/>
      <w:ind w:firstLine="567"/>
      <w:jc w:val="both"/>
    </w:pPr>
  </w:style>
  <w:style w:type="paragraph" w:customStyle="1" w:styleId="62">
    <w:name w:val="Заголовок 62"/>
    <w:basedOn w:val="a"/>
    <w:next w:val="a"/>
    <w:uiPriority w:val="34"/>
    <w:qFormat/>
    <w:rsid w:val="00C71799"/>
    <w:pPr>
      <w:keepNext/>
      <w:jc w:val="both"/>
    </w:pPr>
    <w:rPr>
      <w:szCs w:val="20"/>
    </w:rPr>
  </w:style>
  <w:style w:type="paragraph" w:customStyle="1" w:styleId="11">
    <w:name w:val="Обычный1"/>
    <w:uiPriority w:val="34"/>
    <w:qFormat/>
    <w:rsid w:val="00C71799"/>
    <w:pPr>
      <w:widowControl w:val="0"/>
      <w:snapToGrid w:val="0"/>
      <w:spacing w:before="40" w:after="0" w:line="240" w:lineRule="auto"/>
    </w:pPr>
    <w:rPr>
      <w:rFonts w:ascii="Arial" w:eastAsia="SimSun" w:hAnsi="Arial" w:cs="Times New Roman"/>
      <w:sz w:val="20"/>
      <w:szCs w:val="20"/>
      <w:lang w:eastAsia="ru-RU"/>
    </w:rPr>
  </w:style>
  <w:style w:type="paragraph" w:customStyle="1" w:styleId="af7">
    <w:name w:val="Название таблиц"/>
    <w:basedOn w:val="5"/>
    <w:uiPriority w:val="34"/>
    <w:qFormat/>
    <w:rsid w:val="00C71799"/>
    <w:pPr>
      <w:keepLines w:val="0"/>
      <w:spacing w:before="0" w:line="360" w:lineRule="auto"/>
      <w:ind w:firstLine="567"/>
      <w:jc w:val="center"/>
    </w:pPr>
    <w:rPr>
      <w:rFonts w:ascii="Times New Roman" w:eastAsia="Times New Roman" w:hAnsi="Times New Roman" w:cs="Times New Roman"/>
      <w:b/>
      <w:bCs/>
      <w:color w:val="000000"/>
      <w:szCs w:val="27"/>
    </w:rPr>
  </w:style>
  <w:style w:type="paragraph" w:customStyle="1" w:styleId="af8">
    <w:name w:val="Таблица"/>
    <w:basedOn w:val="a"/>
    <w:uiPriority w:val="34"/>
    <w:qFormat/>
    <w:rsid w:val="00C71799"/>
    <w:pPr>
      <w:spacing w:line="360" w:lineRule="auto"/>
      <w:jc w:val="both"/>
    </w:pPr>
    <w:rPr>
      <w:color w:val="000000"/>
      <w:szCs w:val="27"/>
    </w:rPr>
  </w:style>
  <w:style w:type="paragraph" w:customStyle="1" w:styleId="Preformat">
    <w:name w:val="Preformat"/>
    <w:uiPriority w:val="34"/>
    <w:qFormat/>
    <w:rsid w:val="00C7179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uiPriority w:val="34"/>
    <w:qFormat/>
    <w:rsid w:val="00C71799"/>
    <w:pPr>
      <w:autoSpaceDE w:val="0"/>
      <w:autoSpaceDN w:val="0"/>
      <w:adjustRightInd w:val="0"/>
      <w:spacing w:after="0" w:line="240" w:lineRule="auto"/>
    </w:pPr>
    <w:rPr>
      <w:rFonts w:ascii="Arial" w:eastAsia="Times New Roman" w:hAnsi="Arial" w:cs="Arial"/>
      <w:b/>
      <w:bCs/>
      <w:lang w:eastAsia="ru-RU"/>
    </w:rPr>
  </w:style>
  <w:style w:type="character" w:customStyle="1" w:styleId="12">
    <w:name w:val="Название Знак1"/>
    <w:basedOn w:val="a0"/>
    <w:uiPriority w:val="99"/>
    <w:rsid w:val="00C7179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3">
    <w:name w:val="Основной текст с отступом Знак1"/>
    <w:basedOn w:val="a0"/>
    <w:semiHidden/>
    <w:rsid w:val="00C71799"/>
    <w:rPr>
      <w:rFonts w:ascii="Times New Roman" w:eastAsia="Times New Roman" w:hAnsi="Times New Roman" w:cs="Times New Roman"/>
      <w:sz w:val="24"/>
      <w:szCs w:val="24"/>
      <w:lang w:eastAsia="ru-RU"/>
    </w:rPr>
  </w:style>
  <w:style w:type="character" w:customStyle="1" w:styleId="af9">
    <w:name w:val="Основной шрифт"/>
    <w:rsid w:val="00C71799"/>
  </w:style>
  <w:style w:type="character" w:customStyle="1" w:styleId="normaltextrun1">
    <w:name w:val="normaltextrun1"/>
    <w:basedOn w:val="a0"/>
    <w:rsid w:val="00C71799"/>
  </w:style>
  <w:style w:type="character" w:customStyle="1" w:styleId="eop">
    <w:name w:val="eop"/>
    <w:basedOn w:val="a0"/>
    <w:rsid w:val="00C71799"/>
  </w:style>
  <w:style w:type="character" w:customStyle="1" w:styleId="14">
    <w:name w:val="Верхний колонтитул Знак1"/>
    <w:basedOn w:val="a0"/>
    <w:semiHidden/>
    <w:rsid w:val="00C71799"/>
    <w:rPr>
      <w:rFonts w:ascii="Times New Roman" w:eastAsia="Times New Roman" w:hAnsi="Times New Roman" w:cs="Times New Roman"/>
      <w:sz w:val="24"/>
      <w:szCs w:val="24"/>
      <w:lang w:eastAsia="ru-RU"/>
    </w:rPr>
  </w:style>
  <w:style w:type="character" w:customStyle="1" w:styleId="15">
    <w:name w:val="Нижний колонтитул Знак1"/>
    <w:basedOn w:val="a0"/>
    <w:semiHidden/>
    <w:rsid w:val="00C71799"/>
    <w:rPr>
      <w:rFonts w:ascii="Times New Roman" w:eastAsia="Times New Roman" w:hAnsi="Times New Roman" w:cs="Times New Roman"/>
      <w:sz w:val="24"/>
      <w:szCs w:val="24"/>
      <w:lang w:eastAsia="ru-RU"/>
    </w:rPr>
  </w:style>
  <w:style w:type="character" w:customStyle="1" w:styleId="16">
    <w:name w:val="Основной текст Знак1"/>
    <w:basedOn w:val="a0"/>
    <w:semiHidden/>
    <w:rsid w:val="00C71799"/>
    <w:rPr>
      <w:rFonts w:ascii="Times New Roman" w:eastAsia="Times New Roman" w:hAnsi="Times New Roman" w:cs="Times New Roman"/>
      <w:sz w:val="24"/>
      <w:szCs w:val="24"/>
      <w:lang w:eastAsia="ru-RU"/>
    </w:rPr>
  </w:style>
  <w:style w:type="character" w:customStyle="1" w:styleId="310">
    <w:name w:val="Основной текст 3 Знак1"/>
    <w:basedOn w:val="a0"/>
    <w:semiHidden/>
    <w:rsid w:val="00C71799"/>
    <w:rPr>
      <w:rFonts w:ascii="Times New Roman" w:eastAsia="Times New Roman" w:hAnsi="Times New Roman" w:cs="Times New Roman"/>
      <w:sz w:val="16"/>
      <w:szCs w:val="16"/>
      <w:lang w:eastAsia="ru-RU"/>
    </w:rPr>
  </w:style>
  <w:style w:type="character" w:customStyle="1" w:styleId="17">
    <w:name w:val="Текст выноски Знак1"/>
    <w:basedOn w:val="a0"/>
    <w:uiPriority w:val="99"/>
    <w:semiHidden/>
    <w:rsid w:val="00C71799"/>
    <w:rPr>
      <w:rFonts w:ascii="Tahoma" w:eastAsia="Times New Roman" w:hAnsi="Tahoma" w:cs="Tahoma"/>
      <w:sz w:val="16"/>
      <w:szCs w:val="16"/>
      <w:lang w:eastAsia="ru-RU"/>
    </w:rPr>
  </w:style>
  <w:style w:type="character" w:customStyle="1" w:styleId="18">
    <w:name w:val="Текст сноски Знак1"/>
    <w:basedOn w:val="a0"/>
    <w:semiHidden/>
    <w:rsid w:val="00C71799"/>
    <w:rPr>
      <w:rFonts w:ascii="Times New Roman" w:eastAsia="Times New Roman" w:hAnsi="Times New Roman" w:cs="Times New Roman"/>
      <w:sz w:val="20"/>
      <w:szCs w:val="20"/>
      <w:lang w:eastAsia="ru-RU"/>
    </w:rPr>
  </w:style>
  <w:style w:type="character" w:customStyle="1" w:styleId="311">
    <w:name w:val="Основной текст с отступом 3 Знак1"/>
    <w:basedOn w:val="a0"/>
    <w:semiHidden/>
    <w:rsid w:val="00C71799"/>
    <w:rPr>
      <w:rFonts w:ascii="Times New Roman" w:eastAsia="Times New Roman" w:hAnsi="Times New Roman" w:cs="Times New Roman"/>
      <w:sz w:val="16"/>
      <w:szCs w:val="16"/>
      <w:lang w:eastAsia="ru-RU"/>
    </w:rPr>
  </w:style>
  <w:style w:type="character" w:customStyle="1" w:styleId="210">
    <w:name w:val="Основной текст с отступом 2 Знак1"/>
    <w:basedOn w:val="a0"/>
    <w:uiPriority w:val="99"/>
    <w:semiHidden/>
    <w:rsid w:val="00C71799"/>
    <w:rPr>
      <w:rFonts w:ascii="Times New Roman" w:eastAsia="Times New Roman" w:hAnsi="Times New Roman" w:cs="Times New Roman"/>
      <w:sz w:val="24"/>
      <w:szCs w:val="24"/>
      <w:lang w:eastAsia="ru-RU"/>
    </w:rPr>
  </w:style>
  <w:style w:type="character" w:customStyle="1" w:styleId="19">
    <w:name w:val="Подзаголовок Знак1"/>
    <w:basedOn w:val="a0"/>
    <w:rsid w:val="00C71799"/>
    <w:rPr>
      <w:rFonts w:asciiTheme="majorHAnsi" w:eastAsiaTheme="majorEastAsia" w:hAnsiTheme="majorHAnsi" w:cstheme="majorBidi"/>
      <w:i/>
      <w:iCs/>
      <w:color w:val="4F81BD" w:themeColor="accent1"/>
      <w:spacing w:val="1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255435">
      <w:bodyDiv w:val="1"/>
      <w:marLeft w:val="0"/>
      <w:marRight w:val="0"/>
      <w:marTop w:val="0"/>
      <w:marBottom w:val="0"/>
      <w:divBdr>
        <w:top w:val="none" w:sz="0" w:space="0" w:color="auto"/>
        <w:left w:val="none" w:sz="0" w:space="0" w:color="auto"/>
        <w:bottom w:val="none" w:sz="0" w:space="0" w:color="auto"/>
        <w:right w:val="none" w:sz="0" w:space="0" w:color="auto"/>
      </w:divBdr>
    </w:div>
    <w:div w:id="281963462">
      <w:bodyDiv w:val="1"/>
      <w:marLeft w:val="0"/>
      <w:marRight w:val="0"/>
      <w:marTop w:val="0"/>
      <w:marBottom w:val="0"/>
      <w:divBdr>
        <w:top w:val="none" w:sz="0" w:space="0" w:color="auto"/>
        <w:left w:val="none" w:sz="0" w:space="0" w:color="auto"/>
        <w:bottom w:val="none" w:sz="0" w:space="0" w:color="auto"/>
        <w:right w:val="none" w:sz="0" w:space="0" w:color="auto"/>
      </w:divBdr>
    </w:div>
    <w:div w:id="282537743">
      <w:bodyDiv w:val="1"/>
      <w:marLeft w:val="0"/>
      <w:marRight w:val="0"/>
      <w:marTop w:val="0"/>
      <w:marBottom w:val="0"/>
      <w:divBdr>
        <w:top w:val="none" w:sz="0" w:space="0" w:color="auto"/>
        <w:left w:val="none" w:sz="0" w:space="0" w:color="auto"/>
        <w:bottom w:val="none" w:sz="0" w:space="0" w:color="auto"/>
        <w:right w:val="none" w:sz="0" w:space="0" w:color="auto"/>
      </w:divBdr>
    </w:div>
    <w:div w:id="392003333">
      <w:bodyDiv w:val="1"/>
      <w:marLeft w:val="0"/>
      <w:marRight w:val="0"/>
      <w:marTop w:val="0"/>
      <w:marBottom w:val="0"/>
      <w:divBdr>
        <w:top w:val="none" w:sz="0" w:space="0" w:color="auto"/>
        <w:left w:val="none" w:sz="0" w:space="0" w:color="auto"/>
        <w:bottom w:val="none" w:sz="0" w:space="0" w:color="auto"/>
        <w:right w:val="none" w:sz="0" w:space="0" w:color="auto"/>
      </w:divBdr>
    </w:div>
    <w:div w:id="658118326">
      <w:bodyDiv w:val="1"/>
      <w:marLeft w:val="0"/>
      <w:marRight w:val="0"/>
      <w:marTop w:val="0"/>
      <w:marBottom w:val="0"/>
      <w:divBdr>
        <w:top w:val="none" w:sz="0" w:space="0" w:color="auto"/>
        <w:left w:val="none" w:sz="0" w:space="0" w:color="auto"/>
        <w:bottom w:val="none" w:sz="0" w:space="0" w:color="auto"/>
        <w:right w:val="none" w:sz="0" w:space="0" w:color="auto"/>
      </w:divBdr>
    </w:div>
    <w:div w:id="787240522">
      <w:bodyDiv w:val="1"/>
      <w:marLeft w:val="0"/>
      <w:marRight w:val="0"/>
      <w:marTop w:val="0"/>
      <w:marBottom w:val="0"/>
      <w:divBdr>
        <w:top w:val="none" w:sz="0" w:space="0" w:color="auto"/>
        <w:left w:val="none" w:sz="0" w:space="0" w:color="auto"/>
        <w:bottom w:val="none" w:sz="0" w:space="0" w:color="auto"/>
        <w:right w:val="none" w:sz="0" w:space="0" w:color="auto"/>
      </w:divBdr>
    </w:div>
    <w:div w:id="911744302">
      <w:bodyDiv w:val="1"/>
      <w:marLeft w:val="0"/>
      <w:marRight w:val="0"/>
      <w:marTop w:val="0"/>
      <w:marBottom w:val="0"/>
      <w:divBdr>
        <w:top w:val="none" w:sz="0" w:space="0" w:color="auto"/>
        <w:left w:val="none" w:sz="0" w:space="0" w:color="auto"/>
        <w:bottom w:val="none" w:sz="0" w:space="0" w:color="auto"/>
        <w:right w:val="none" w:sz="0" w:space="0" w:color="auto"/>
      </w:divBdr>
    </w:div>
    <w:div w:id="1132476691">
      <w:bodyDiv w:val="1"/>
      <w:marLeft w:val="0"/>
      <w:marRight w:val="0"/>
      <w:marTop w:val="0"/>
      <w:marBottom w:val="0"/>
      <w:divBdr>
        <w:top w:val="none" w:sz="0" w:space="0" w:color="auto"/>
        <w:left w:val="none" w:sz="0" w:space="0" w:color="auto"/>
        <w:bottom w:val="none" w:sz="0" w:space="0" w:color="auto"/>
        <w:right w:val="none" w:sz="0" w:space="0" w:color="auto"/>
      </w:divBdr>
    </w:div>
    <w:div w:id="1300264404">
      <w:bodyDiv w:val="1"/>
      <w:marLeft w:val="0"/>
      <w:marRight w:val="0"/>
      <w:marTop w:val="0"/>
      <w:marBottom w:val="0"/>
      <w:divBdr>
        <w:top w:val="none" w:sz="0" w:space="0" w:color="auto"/>
        <w:left w:val="none" w:sz="0" w:space="0" w:color="auto"/>
        <w:bottom w:val="none" w:sz="0" w:space="0" w:color="auto"/>
        <w:right w:val="none" w:sz="0" w:space="0" w:color="auto"/>
      </w:divBdr>
    </w:div>
    <w:div w:id="1573463589">
      <w:bodyDiv w:val="1"/>
      <w:marLeft w:val="0"/>
      <w:marRight w:val="0"/>
      <w:marTop w:val="0"/>
      <w:marBottom w:val="0"/>
      <w:divBdr>
        <w:top w:val="none" w:sz="0" w:space="0" w:color="auto"/>
        <w:left w:val="none" w:sz="0" w:space="0" w:color="auto"/>
        <w:bottom w:val="none" w:sz="0" w:space="0" w:color="auto"/>
        <w:right w:val="none" w:sz="0" w:space="0" w:color="auto"/>
      </w:divBdr>
    </w:div>
    <w:div w:id="1627658219">
      <w:bodyDiv w:val="1"/>
      <w:marLeft w:val="0"/>
      <w:marRight w:val="0"/>
      <w:marTop w:val="0"/>
      <w:marBottom w:val="0"/>
      <w:divBdr>
        <w:top w:val="none" w:sz="0" w:space="0" w:color="auto"/>
        <w:left w:val="none" w:sz="0" w:space="0" w:color="auto"/>
        <w:bottom w:val="none" w:sz="0" w:space="0" w:color="auto"/>
        <w:right w:val="none" w:sz="0" w:space="0" w:color="auto"/>
      </w:divBdr>
    </w:div>
    <w:div w:id="203175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microsoft.com/office/2007/relationships/stylesWithEffects" Target="stylesWithEffect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tyles" Target="style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webSettings" Target="webSettings.xml"/><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74</Pages>
  <Words>25656</Words>
  <Characters>146243</Characters>
  <Application>Microsoft Office Word</Application>
  <DocSecurity>0</DocSecurity>
  <Lines>1218</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20</cp:revision>
  <dcterms:created xsi:type="dcterms:W3CDTF">2018-12-18T03:32:00Z</dcterms:created>
  <dcterms:modified xsi:type="dcterms:W3CDTF">2018-12-18T03:58:00Z</dcterms:modified>
</cp:coreProperties>
</file>