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D7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Тема 3. </w:t>
      </w:r>
      <w:r w:rsidRPr="00FF2CA1">
        <w:rPr>
          <w:rFonts w:ascii="Times New Roman" w:hAnsi="Times New Roman" w:cs="Times New Roman"/>
          <w:b/>
          <w:sz w:val="24"/>
          <w:szCs w:val="24"/>
        </w:rPr>
        <w:t>0ценка компаний в электронном бизнесе</w:t>
      </w:r>
    </w:p>
    <w:p w:rsidR="00FF2CA1" w:rsidRPr="00FF2CA1" w:rsidRDefault="00FF2CA1" w:rsidP="00FF2CA1">
      <w:pPr>
        <w:spacing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аявляя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FF2CA1">
        <w:rPr>
          <w:rFonts w:ascii="Times New Roman" w:hAnsi="Times New Roman" w:cs="Times New Roman"/>
          <w:sz w:val="24"/>
          <w:szCs w:val="24"/>
        </w:rPr>
        <w:t>из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ложенные</w:t>
      </w:r>
      <w:r w:rsidRPr="00FF2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принципы,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>замечательно выдерживаются применительно к таким компаниям. Классический анализ дисконтированного денежного потока в сочетании с микроэкономическим</w:t>
      </w:r>
      <w:r>
        <w:rPr>
          <w:rFonts w:ascii="Times New Roman" w:hAnsi="Times New Roman" w:cs="Times New Roman"/>
          <w:sz w:val="24"/>
          <w:szCs w:val="24"/>
        </w:rPr>
        <w:t xml:space="preserve"> анализом и взвешиванием сце</w:t>
      </w:r>
      <w:r w:rsidRPr="00FF2CA1">
        <w:rPr>
          <w:rFonts w:ascii="Times New Roman" w:hAnsi="Times New Roman" w:cs="Times New Roman"/>
          <w:sz w:val="24"/>
          <w:szCs w:val="24"/>
        </w:rPr>
        <w:t>нариев по вероятности их осуществления — наилучший способ найти стои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мость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интернет-фирм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. Хотя метод дисконтированного денежного потока кому-то может показаться анахронизмом, мы уверены: он срабатывает там, где другие методы дают сбой, подтверждая тем самым, что базовые законы экономики и финансов остаются в силе даже в виртуальном пространстве Интернета. Вместе с тем следует отдавать себе отчет в том, что предлагаемая нами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хотя и позволяет количественно измерить и до некоторой степени ограничить неопределенность, не способна устранить ее полностью. Акции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отличаются сильной изменчивостью по вполне веским и логичным причинам.</w:t>
      </w:r>
    </w:p>
    <w:p w:rsidR="00FF2CA1" w:rsidRPr="00FF2CA1" w:rsidRDefault="00FF2CA1" w:rsidP="00FF2CA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Анализ дисконтированного денежного потока,</w:t>
      </w:r>
    </w:p>
    <w:p w:rsidR="00FF2CA1" w:rsidRPr="00FF2CA1" w:rsidRDefault="00FF2CA1" w:rsidP="00FF2CA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Когда, в отсутстви</w:t>
      </w:r>
      <w:r w:rsidRPr="00FF2CA1">
        <w:rPr>
          <w:rFonts w:ascii="Times New Roman" w:hAnsi="Times New Roman" w:cs="Times New Roman"/>
          <w:b/>
          <w:sz w:val="24"/>
          <w:szCs w:val="24"/>
        </w:rPr>
        <w:t>е денежного потока,</w:t>
      </w:r>
    </w:p>
    <w:p w:rsidR="00FF2CA1" w:rsidRPr="00FF2CA1" w:rsidRDefault="00FF2CA1" w:rsidP="00FF2CA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Нечего дисконтировать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Скептические замечания по поводу стоимостной оценки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ний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, которые чаще всего приходится слышать, сводятся к тому, что их рыночные цены неуемно растут, как и их убытки. Явственная взаимосвязь между повышением курса акций и дальнейшим увеличением убытков дает богатую пищу для шуток записным юмористам и карикатуристам, хотя это явление поддается объяснению без особых умственных усилий.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>У такой взаимосвязи есть две объективные движущие силы: аномально быстрый рост и расходы инвестиционного типа, проходящие по отчетам о прибылях и убытках. Многие начинающие фирмы в интернет-секторе де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монстрируют годовые темпы роста свыше 100%. А ведь е щ е лет пять назад компания причислялась к быстро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растущим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, если ей удавалось обеспечить приращение продаж на 15% в год. Такой гипертрофированный рост, когда его питают инвестиции, принимающие форму текущих расходов в отчете о прибылях и убытках, а не капитализируемые в балансе, будет плодить все большие убытки, пока не замедлится.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Интернет-фирмам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обычно не требуются крупные инвестиции, подлежа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щие капитализации, такие как вложения в производственные предприятия. В самом деле, для организации полноценного (как говорят, «раскрученно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го») веб-сайта, способного служить п</w:t>
      </w:r>
      <w:r>
        <w:rPr>
          <w:rFonts w:ascii="Times New Roman" w:hAnsi="Times New Roman" w:cs="Times New Roman"/>
          <w:sz w:val="24"/>
          <w:szCs w:val="24"/>
        </w:rPr>
        <w:t>лощадкой для электронной коммерци</w:t>
      </w:r>
      <w:r w:rsidRPr="00FF2CA1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достаточно в о б щ е й с л о ж н о с т и 3 — 5 м л н дол. инвестиций (или около того). Это вовсе не означает, что начинающие электронные коммерсанты вообще не нуждаются в крупных инвестициях; просто они вкладывают деньги главным образом в привлечение потребителей (создание клиент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ской базы), а такого рода расходы, согласно правилам бухгалтерского уче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та, проводятся по отчету о прибылях и убытках. Например, если компания тратит на привлечение потребителей (посредством рекламы или прямой рассылки компьютерных дисков) около 40 дол. в расчете на одного клиен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та и успешно формирует свою клиентскую базу, увеличивая ее численность с 1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в первом году до 3 млн во втором году и до 6 млн в третьем году, то совокупные затраты на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привлечение потребителей возрастут у этой компа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нии с 40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 в первом году до 120 млн в третьем году.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Наглядной иллюстрацией этого феномена может послужить также сравнение обычного «материального» розничного продавца с типичным электронным коммерсантом. У «материального» продавца затраты на кли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ентскую базу складываются по большей части из расходов на приобретение торговых точек (или земельных участков под них), строительство и обору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дование новых объектов. Основная масса этих расходов капитализируется и затем списывается на протяжении полезного срока службы активов. У виртуального продавца почти все затраты на привлечение потребителей списываются сразу как текущие издержки. В таких обстоятельствах «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ма-териальный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продавец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очевидно достигнет безубыточности на много лет раньше, чем виртуальный коммерсант, даже если денежные потоки у обо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их совершенно одинаковые! При условии, что инвестиции в привлечение потребителей у виртуального продавца обладают положительной чистой приведенной стоимостью, рост убытков вследствие расширения клиентской базы добавляет компании стоимость.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Вместе с тем одно несомненно: в подобных условиях (аномальный рост и инвестиции, проходящие по счетам прибылей и убытков) распространенные подручные инструменты стоимостной оценки, такие как коэффициент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/П или относительные показатели на основе дохода, утрачивают всякий смысл. Некоторые аналитики предлагают вместо этого брать за «эталонную м е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у » цену в расчете на одного потребителя или коэффициенты на основе дохода за 3 — 5 лет. Такие подходы в корне ущербны, когда дело касается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р е у с п е в а -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ющей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фирмы, чей быстрый рост с большой вероятностью продлится в сле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дующие 5 — 1 0 лет. Но е щ е важнее, что в с е эти поверхностные критерии не отражают уникальные свойства каждой компании в сегодняшнем динамич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ном мире. На самом деле именно склонность к использованию таких прими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тивных методов анализа является одной из главных причин скептического отношения к стоимостным оценкам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.</w:t>
      </w:r>
    </w:p>
    <w:p w:rsid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Для оценки стоимости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интернет-компаний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правильнее всего обратить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ся к основополагающим экономическим критериям, воспользовавшись мо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делью дисконтированного денежного потока, в которой деление инвестиций на текущие расходы и капиталовложения (капитализируемые затраты) не имеет значения, ибо приемы бухгалтерского учета не оказывают никакого влияния на величину денежного потока. Отсутствие у компаний содержа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тельной хроники прошлых результатов деятельности и положительных при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былей, которые могли бы служить базой для расчета коэффициентов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/П, тоже не имеет значения, поскольку анализ дисконтированного денежного потока опирается исключительно на прогнозы будущих результатов и легко выявляет области деятельности (бизнес-единицы), где компания создает стоимость, несмотря на первоначальные убытки в течение нескольких лет. Метод дисконтированного денежного потока, </w:t>
      </w:r>
      <w:r>
        <w:rPr>
          <w:rFonts w:ascii="Times New Roman" w:hAnsi="Times New Roman" w:cs="Times New Roman"/>
          <w:sz w:val="24"/>
          <w:szCs w:val="24"/>
        </w:rPr>
        <w:t>разумеется, не устраняет нуж</w:t>
      </w:r>
      <w:r w:rsidRPr="00FF2CA1">
        <w:rPr>
          <w:rFonts w:ascii="Times New Roman" w:hAnsi="Times New Roman" w:cs="Times New Roman"/>
          <w:sz w:val="24"/>
          <w:szCs w:val="24"/>
        </w:rPr>
        <w:t>ду в кропотливом прогнозировании, но он позволяет подойти к проблеме гипертрофированного роста и к проблеме неопределенности с одинаковыми мерками.</w:t>
      </w:r>
      <w:r w:rsidRPr="00FF2CA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 xml:space="preserve">Применительно к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интернет-компаниям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в модель дисконтированного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денежного потока полезно внести три модификации, на которых мы и со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средоточим </w:t>
      </w:r>
      <w:r>
        <w:rPr>
          <w:rFonts w:ascii="Times New Roman" w:hAnsi="Times New Roman" w:cs="Times New Roman"/>
          <w:sz w:val="24"/>
          <w:szCs w:val="24"/>
        </w:rPr>
        <w:t>внимание ниже. Во</w:t>
      </w:r>
      <w:r w:rsidRPr="00FF2CA1">
        <w:rPr>
          <w:rFonts w:ascii="Times New Roman" w:hAnsi="Times New Roman" w:cs="Times New Roman"/>
          <w:sz w:val="24"/>
          <w:szCs w:val="24"/>
        </w:rPr>
        <w:t xml:space="preserve">т эти видоизменения: </w:t>
      </w:r>
    </w:p>
    <w:p w:rsid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(1) взять за отправную точку анализа некий определенный момент в б у д у щ е м и двигаться о т </w:t>
      </w:r>
      <w:proofErr w:type="spellStart"/>
      <w:proofErr w:type="gramStart"/>
      <w:r w:rsidRPr="00FF2CA1">
        <w:rPr>
          <w:rFonts w:ascii="Times New Roman" w:hAnsi="Times New Roman" w:cs="Times New Roman"/>
          <w:sz w:val="24"/>
          <w:szCs w:val="24"/>
        </w:rPr>
        <w:t>т</w:t>
      </w:r>
      <w:proofErr w:type="spellEnd"/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у д а вспять к настоящему времени; </w:t>
      </w:r>
    </w:p>
    <w:p w:rsid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2CA1">
        <w:rPr>
          <w:rFonts w:ascii="Times New Roman" w:hAnsi="Times New Roman" w:cs="Times New Roman"/>
          <w:sz w:val="24"/>
          <w:szCs w:val="24"/>
        </w:rPr>
        <w:t>(2) взвесить оцениваемые сценарии по веро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ятностям их осуществления, дабы полностью выявить неопределенность; 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(3) средствами классического анализа исследовать основополагающие экономические параметры компании и составить прогноз их будущей ди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намики.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Мы проиллюстрируем предлагаемую методику оценки на примере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ар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хитипичной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интернет-компании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— Amazon.com (по состоянию на ноябрь 1999 г.). За четыре года, с начала деятельности по октябрь 1999 г., она сфор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мировала клиентскую базу численностью 10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пользователей и заметно расширила свой ассортимент, дополнив книги компакт-дисками, видеокас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сетами и цифровыми видеодисками, игрушками, бытовой электроникой, а также новой услугой для пользователей — удаленным доступом к аукцион-н ы м торгам. Кроме того, Amazon.com вложила средства в несколько сетевых фирм с зарекомендовавшими себя торговыми марками (например, </w:t>
      </w:r>
      <w:hyperlink r:id="rId6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pets.com 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и </w:t>
      </w:r>
      <w:hyperlink r:id="rId7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>drugstore.com)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, а с сентября 1999 г. позволила другим торговцам продавать свои товары через ее веб-сайт в рамках программ партнерства. Компания превратилась в символ новой экономики; как показало рыночное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исследо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>-в а н и е в 1999 г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, торговая марка Amazon.com знакома 101 млн людей в С Ш А 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Бурная деятельность компании была вознаграждена высокой рыноч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ной капитализацией: 25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 в 1999 г. Тем не менее к тому времени Amazon.com еще никогда не получала прибыли, а в 1999 г. понесла убыт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ки на 390 млн дол. В конце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компания оказалась в центре бурных дебатов по поводу того, не слишком ли переоценены рынком акции интернет-фирм.</w:t>
      </w:r>
    </w:p>
    <w:p w:rsidR="00FF2CA1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Начнем с будущего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Прогнозируя будущу</w:t>
      </w:r>
      <w:r w:rsidRPr="00FF2CA1">
        <w:rPr>
          <w:rFonts w:ascii="Times New Roman" w:hAnsi="Times New Roman" w:cs="Times New Roman"/>
          <w:sz w:val="24"/>
          <w:szCs w:val="24"/>
        </w:rPr>
        <w:t xml:space="preserve">ю деятельность быстрорастущих компаний, подобных Amazon.com, ни в коем случае нельзя ограничиваться анализом текущих результатов.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Вместо того чтобы отталкиваться от сегодняшнего дня — как принято в обычной практике оценки методом дисконтированного денеж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ного потока, — первым делом подумайте о том, что произойдет с отраслью и компанией, когда нынешний стремительный рост в нестабильных условиях сменится устойчивым состоянием при умеренном росте, и, примерно наме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тив этот переломный момент, мысленно «прокрутите пленку» в обратную сторону — от будущего к настоящему.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Будущие параметры роста следует определить по таким критериям, как темпы проникновения на рынок, сред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ний доход в расчете на одного клиента, устойчивая норма валовой прибыли. Не менее важно, чем выявить характеристики отрасли и компании в этом будущем состоянии, понять, с какого момента отрасль и компания факти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чески начинают свой путь. Поскольку интернет-фирмы совсем недавно появились на свет, стабилизация в экономике этого сектора, вероятно, наступит не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чем 10—15 лет спустя.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Но взгляните, чего Amazon.com уже успела добиться. Ее достижения в освоении рынка и завоевании доминирующих позиций беспрецедентны — причем и по сравнению с другими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интернет-магазинами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, и по сравнению с традиционными розничными продавцами.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 xml:space="preserve">Например, в 1998 г. компании понадобилось всего три месяца, чтобы оттеснить сайт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CDNow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на второе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>место среди онлайновых распространителей музыки; в начале 1999 г. она за 45 дней вышла в лидеры в онлайновой торговле видеопродукцией; позже в том же году она за 10 дней стала ведущим онлайновым продавцом бытовой электроники.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Давайте, исходя из этих данных, напишем оптимистичный сценарий развития событий. Допустим, Amazon.com становится второй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Wal-Mart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-еще одним розничным продавцом, радикально изменившим облик отрасли и захватившим значительную долю целевых рынков. Скажем, к 2010 г. Amazon.com остается ведущим онлайновым продавцом, а на некоторых рынках и вовсе утверждается как ведущий розничный торговец вообще (во всех режимах). Если компания сумеет получить 13% книжного рынка, 12% рынка музыкальных носителей и сопоставимые доли остальных рын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ков, то в 2010 г. ее доход составит примерно 60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дол., тогда как доход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Wal-Mart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>, скорее всего, превысит 300 млрд дол.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Какую норму прибыли сможет извлечь Amazon.com из этих 60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? Благодаря своей превосходной рыночной доле компания, вероятно, обре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тет изрядную покупательную способность. Надо помнить к тому же, что Amazon.com будет получать доход (навлекая на себя соответствующие издержки) от других торговцев, использующих ее сайт. В оптимистичном сценарии средняя норма прибыли Amazon.com будет колебаться вокруг 11%, то есть по этому показателю компания, вероятно, далеко опередит большинство прочих розничных продавцов.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А как будут обстоять дела с капиталом? В оптимистичном сценарии компании, наверное, понадобится меньше оборотного капитала и основ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ных средств, нежели традиционным розничным продавцам. И практи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чески в любом сценарии ей потребуется меньше запасов, поскольку те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кущие товарные запасы она сможет консолидировать на нескольких скла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дах, а торговые помещения ей вообще не нужны. По нашим прикидкам, в этом сценарии оборачиваемость капитала (доход с продаж, деленный на сумму оборотного капитала и основных средств) в 2010 г. составит у Amazon.com 3,4 — против 2,5 у типичных розничных продавцов.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На основании изложенных предпосылок составляем финансовый прогноз на 2010 г.: доход с продаж 60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дол.; операционная прибыль 7 млрд дол.; совокупный капитал 18 млрд дол. Кроме того, будем счи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тать, что в следующие 15 лет после 2010 г. Amazon.com продолжит расти примерно на 12% ежегодно и что после 2025 г. ее темпы роста снизятся до 5,5%, оставаясь чуть выше номинальных темпов роста ВВП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. Для того чтобы определить нынешнюю стоимость Amazon.com,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продисконтируем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прогнозный свободный денежный поток обратно к настоящему времени, к приведенной стоимости. Приведенная стоимость, включая оценку де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нежного потока за пределами 2025 г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, составляет 37 млрд дол.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1 В С Ш А реальный рост В </w:t>
      </w:r>
      <w:proofErr w:type="spellStart"/>
      <w:proofErr w:type="gramStart"/>
      <w:r w:rsidRPr="00FF2CA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П за последние 40 лет составлял в среднем около 3% в год, а долгосрочная инфляция, как можно судить по текущим процентным ставкам, ожида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ется на уровне примерно 2—2,5%.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 xml:space="preserve">Как можем мы сколько-нибудь достоверно прогнозировать денежный поток на 10 с лишним лет вперед для компании, подобной Amazon.com? А мы и не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можем. Но наша цель — не утвердить в точности, что должно случиться, а строго определить, что может случиться.</w:t>
      </w:r>
    </w:p>
    <w:p w:rsidR="00FF2CA1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Взвешивание по вероятностям</w:t>
      </w:r>
    </w:p>
    <w:p w:rsidR="00FF2CA1" w:rsidRPr="00FF2CA1" w:rsidRDefault="00FF2CA1" w:rsidP="00FF2CA1">
      <w:pPr>
        <w:spacing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Неопределенность составляет самую сложную проблему в оценке быстро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растущих технологичных компаний, и проще всего справиться с ней, взве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сив каждый из составленных вами сценариев по вероятности его осущест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вления. Кроме того, наш подход гораздо отчетливее выявляет основопола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гающие предпосылки и взаимосвязи между переменными, нежели другие модели, включая имитационную модель Монте-Карло. Анализ сценариев, взвешенных по вероятностям, требует многократного пересчета набора финансовых переменных — поочередно для каждого из оцениваемых сце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нариев (одни из которых более, другие менее оптимистичны). Примени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тельно к Amazon.com мы составили четыре таких сценария (см. рис. 15.1).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Рисунок 15.1.  Возможные исходы: Amazon.com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(числовые данные, кроме нормы прибыли, — в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дол.!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62757C7" wp14:editId="5E5F6D6B">
            <wp:extent cx="6124575" cy="3057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Сюда входят продажи книг и музыкальных носителей за пределами США, а также видеокассет, цифровых видеодисков, игрушек и бытовой электроники на всех географических рынках.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>Норма прибыли до вычета процентов, налогов и амортизации (т. е. на основе EBITA).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 xml:space="preserve">В сценарии A Amazon.com становится второй по величине розничной компанией С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А как среди традиционных, так и среди интернет-магазинов (т. е. и в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«отключенном» режиме, и в режиме реального времени). Компа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ния использует гораздо меньше капитала, чем традиционные розничные продавцы, поскольку работает главным образом в онлайновом режиме. К тому же у нее гораздо выше норма прибыли благодаря превосходному качеству онлайнового обслуживания (что притягивает массовую клиентуру, особенно когда цены у всех онлайновых продавцов сопоставимы), большей покупательной способности и более низким операционным издержкам. Согласно этому сценарию, стоимость Amazon.com, приведенная к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четвер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>-т о м у кварталу 1999 г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, составляет 7 9 м л р д дол.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В сценарии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Amazon.com получает примерно столь же высокие доходы с продаж, как и в сценарии А, но при чуть более низкой норме прибыли и чуть большей потребности в капитале (оба показателя принимают проме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жуточное значение — между уровнем в сценарии А и средним уровнем у традиционных розничных продавцов). Согласно этому сценарию, стоимость Amazon.com на четвертый квартал 1999 г. составляет 37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В сценарии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Amazon.com становится довольно крупным розничным продавцом, хотя и не таким мощным, как в сценарии Б, и по экономиче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ским параметрам приближается к традиционным розничным продавцам. По этому сценарию стоимость Amazon.com составляет 15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Наконец, в сценарии Г Amazon.com имеет умеренные размеры и эко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номические параметры традиционного розничного продавца. Онлайновые продажи проникают в большинство сфер бизнеса, и на этом поле разворачи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вается массовая конкуренция, под влиянием которой большая часть стои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мости, создаваемой в онлайновой коммерции, переходит потребителям. По этому сценарию стоимость Amazon.com составляет всего 3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Итак, теперь у нас есть четыре сценария, в которых стоимость компа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нии колеблется от 3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 79 млрд дол. Несмотря на столь гигантский разброс значений, каждый из сценариев вполне осуществим. Сейчас мы подошли к важнейшей стадии — оценке вероятностей осуществления сце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нариев и выведению результирующей (ожидаемой) стоимости Amazon.com (см. табл. 15.2). Сценарию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мы приписываем низкую вероятность — 5%. Хотя компания в принципе способна достичь исключительно высокой рен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табельности, конкуренция, скорее всего, воспрепятствует этому. С учетом нынешнего превосходства Amazon.com над конкурентами сценарий Г тоже не слишком правдоподобен. Следовательно, наиболее вероятны сценарии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и В, каждый из которых предусматривает привлекательные темпы роста и осмысленную рентабельность.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Вследствие взвешивания сценариев по вероятностям в наших расчетах денежного по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тока учтен его риск, поэтому затраты на собственный капитал, приложимые к денеж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ному потоку в каждом сценарии, должны включать в себя некую надбавку (премию за риск); иными словами, затраты на капитал должны воплощать в себе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безрисковую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ставку, среднеотраслевую бету и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общерыночную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премию за риск.</w:t>
      </w:r>
      <w:proofErr w:type="gramEnd"/>
    </w:p>
    <w:p w:rsidR="00FF2CA1" w:rsidRPr="00FF2CA1" w:rsidRDefault="00FF2CA1" w:rsidP="00FF2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FF2CA1" w:rsidRPr="00FF2CA1" w:rsidSect="00FF2CA1">
          <w:pgSz w:w="11587" w:h="14851"/>
          <w:pgMar w:top="1123" w:right="638" w:bottom="2194" w:left="1560" w:header="720" w:footer="720" w:gutter="0"/>
          <w:cols w:space="720"/>
        </w:sectPr>
      </w:pPr>
    </w:p>
    <w:p w:rsidR="00FF2CA1" w:rsidRPr="00FF2CA1" w:rsidRDefault="00FF2CA1" w:rsidP="00FF2C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t>Таблица 15.1.  Ожидаемая стоимость: Amazon.com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(числовые данные, кроме вероятности, — в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FF2CA1" w:rsidRPr="00FF2CA1" w:rsidSect="00FF2CA1">
          <w:pgSz w:w="9538" w:h="14818"/>
          <w:pgMar w:top="1147" w:right="1670" w:bottom="2146" w:left="1560" w:header="720" w:footer="720" w:gutter="0"/>
          <w:cols w:space="720"/>
        </w:sect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0DF59317" wp14:editId="21189E71">
            <wp:extent cx="4629150" cy="1038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FF2CA1" w:rsidRPr="00FF2CA1" w:rsidSect="00FF2CA1">
          <w:type w:val="continuous"/>
          <w:pgSz w:w="9538" w:h="14818"/>
          <w:pgMar w:top="1147" w:right="1670" w:bottom="2146" w:left="1560" w:header="720" w:footer="720" w:gutter="0"/>
          <w:cols w:space="720"/>
        </w:sect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t>Взвесив стоимость в каждом сценарии по вероятности его осущест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вления и затем сложив четыре полученных значения, в итоге получаем 23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дол., что, волею судеб, совпадает с рыночной стоимостью ком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пании на 31 октября 1999 г. Стало быть, рыночные оценки Amazon.com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>вполне объяснимы и опираются на достоверные прогнозы и вероятности. Давайте, тем не менее, посмотрим, насколько чувствительны эти оцен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ки к изменению вероятностей. Как видно на рисунке 15.2, относительно небольшие отклонения вероятностей вызывают сильные колебания стои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мости. У компаний, подобных Amazon.com, цена акций отличается вели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чайшей изменчивостью просто потому, что малейшие сдвиги в рыночном восприятии вероятности различных исходов очень существенно влияют на текущую стоимость этих акций. И с этим,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увы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, ничего не поделаешь.</w:t>
      </w:r>
    </w:p>
    <w:p w:rsidR="00FF2CA1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Анализ потребительной стоимости</w:t>
      </w:r>
    </w:p>
    <w:p w:rsidR="00FF2CA1" w:rsidRPr="00FF2CA1" w:rsidRDefault="00FF2CA1" w:rsidP="00FF2C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Последний сложный момент в оценке быстрорастущих компаний — соот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несение будущих сценариев развития событий с текущей деятельностью.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Как отличить интернет-фирму, которой предстоит скорое процветание, от той, которую поджидает скорое банкротство?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Здесь вам не обойтись без навыков классического микроэкономического и стратегического анализа,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2CA1">
        <w:rPr>
          <w:rFonts w:ascii="Times New Roman" w:hAnsi="Times New Roman" w:cs="Times New Roman"/>
          <w:sz w:val="24"/>
          <w:szCs w:val="24"/>
        </w:rPr>
        <w:t xml:space="preserve">ибо для построения достоверных сценариев необходимо знать, какие факторы в действительности движут созданием стоимости. Применительно к Amazon.com и другим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интернет-фирмам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полезно провести анализ потре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бительной стоимости, в котором ключевую роль играют пять критериев:</w:t>
      </w:r>
    </w:p>
    <w:p w:rsidR="00FF2CA1" w:rsidRPr="00FF2CA1" w:rsidRDefault="00FF2CA1" w:rsidP="00FF2C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среднегодовой доход с продаж в расчете на одного потребителя, а также доход от рекламы, размещенной на сайте компании, и от других розничных торговцев, арендующих место на этом сайте для продажи своих собственных товаров;</w:t>
      </w:r>
    </w:p>
    <w:p w:rsidR="00FF2CA1" w:rsidRPr="00FF2CA1" w:rsidRDefault="00FF2CA1" w:rsidP="00FF2C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общая численность потребителей;</w:t>
      </w:r>
    </w:p>
    <w:p w:rsidR="00FF2CA1" w:rsidRPr="00FF2CA1" w:rsidRDefault="00FF2CA1" w:rsidP="00FF2C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валовой прибыли в расчете на одного потребителя (до вычета затрат на привлечение потребителей);</w:t>
      </w:r>
    </w:p>
    <w:p w:rsidR="00FF2CA1" w:rsidRPr="00FF2CA1" w:rsidRDefault="00FF2CA1" w:rsidP="00FF2C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средние удельные затраты на привлечение потребителей;</w:t>
      </w:r>
    </w:p>
    <w:p w:rsidR="00FF2CA1" w:rsidRPr="00FF2CA1" w:rsidRDefault="00FF2CA1" w:rsidP="00FF2CA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оттока потребителей (т. е. доля потребителей, ежегодно покидающих компанию).</w:t>
      </w:r>
    </w:p>
    <w:p w:rsidR="00FF2CA1" w:rsidRPr="00FF2CA1" w:rsidRDefault="00FF2CA1" w:rsidP="00FF2CA1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Давайте посмотрим, каким образом Amazon.com сможет достичь фи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нансовых результатов, предусмотренных сценарием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, в сопоставлении с текущей деятельностью компании. Как видно из таблицы 15.2, самая большая перемена в следующие 10 лет коснется численности потребителей Amazon.com и среднего дохода на одного потребителя. В сценарии Б кли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ентская база компании увеличивается с 9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человек в 1999 г. до прибли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зительно 120 млн повсюду в мире в 2010 г. (из них 84 млн в США и 36 млн за рубежом). Мы исходим из того, что Amazon.com останется лидером он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лайновой торговли в США и займет отменные позиции в других странах.</w:t>
      </w:r>
    </w:p>
    <w:p w:rsidR="00FF2CA1" w:rsidRPr="00FF2CA1" w:rsidRDefault="00FF2CA1" w:rsidP="00FF2CA1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Кроме того, в сценарии Б средний доход в расчете на одного потребителя возрастает со 140 дол. в 1999 г. до 500 дол. в 2010 г. Эти 500 дол. склады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ваются из покупки двух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компакт-дисков по 15 дол., трех книг по 20 дол., двух флаконов духов по 30 дол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одного персонального органайзера по 350 дол. Amazon.com, скорее всего, сохранит лидерство на своих основных книжном и музыкальном рынках. Вероятно, она выйдет еще и на смежные рынки и может занять там доминирующие позиции.</w:t>
      </w:r>
    </w:p>
    <w:p w:rsidR="00FF2CA1" w:rsidRPr="00FF2CA1" w:rsidRDefault="00FF2CA1" w:rsidP="00FF2CA1">
      <w:pPr>
        <w:spacing w:after="0" w:line="240" w:lineRule="auto"/>
        <w:ind w:left="-284"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В рассматриваемом сценарии норма валовой прибыли в расчете на одного потребителя (до вычета затрат на привлечение потребителей) к 2010 г. составит у Amazon.com 14%, что примерно соответствует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текущему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Таблица 15.2.   Экономика отношений с потребителями: Amazon.com (сценарий Б)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Год</w:t>
      </w:r>
      <w:r w:rsidRPr="00FF2CA1">
        <w:rPr>
          <w:rFonts w:ascii="Times New Roman" w:hAnsi="Times New Roman" w:cs="Times New Roman"/>
          <w:sz w:val="24"/>
          <w:szCs w:val="24"/>
        </w:rPr>
        <w:tab/>
        <w:t>1999</w:t>
      </w:r>
      <w:r w:rsidRPr="00FF2CA1">
        <w:rPr>
          <w:rFonts w:ascii="Times New Roman" w:hAnsi="Times New Roman" w:cs="Times New Roman"/>
          <w:sz w:val="24"/>
          <w:szCs w:val="24"/>
        </w:rPr>
        <w:tab/>
        <w:t>2010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CA1">
        <w:rPr>
          <w:rFonts w:ascii="Times New Roman" w:hAnsi="Times New Roman" w:cs="Times New Roman"/>
          <w:sz w:val="24"/>
          <w:szCs w:val="24"/>
        </w:rPr>
        <w:t>Средний д о х о д на потребителя (в дол.)</w:t>
      </w:r>
      <w:r w:rsidRPr="00FF2CA1">
        <w:rPr>
          <w:rFonts w:ascii="Times New Roman" w:hAnsi="Times New Roman" w:cs="Times New Roman"/>
          <w:sz w:val="24"/>
          <w:szCs w:val="24"/>
        </w:rPr>
        <w:tab/>
        <w:t>140</w:t>
      </w:r>
      <w:r w:rsidRPr="00FF2CA1">
        <w:rPr>
          <w:rFonts w:ascii="Times New Roman" w:hAnsi="Times New Roman" w:cs="Times New Roman"/>
          <w:sz w:val="24"/>
          <w:szCs w:val="24"/>
        </w:rPr>
        <w:tab/>
        <w:t>500</w:t>
      </w:r>
      <w:proofErr w:type="gramEnd"/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Число потребителей ( в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)</w:t>
      </w:r>
      <w:r w:rsidRPr="00FF2CA1">
        <w:rPr>
          <w:rFonts w:ascii="Times New Roman" w:hAnsi="Times New Roman" w:cs="Times New Roman"/>
          <w:sz w:val="24"/>
          <w:szCs w:val="24"/>
        </w:rPr>
        <w:tab/>
        <w:t>9</w:t>
      </w:r>
      <w:r w:rsidRPr="00FF2CA1">
        <w:rPr>
          <w:rFonts w:ascii="Times New Roman" w:hAnsi="Times New Roman" w:cs="Times New Roman"/>
          <w:sz w:val="24"/>
          <w:szCs w:val="24"/>
        </w:rPr>
        <w:tab/>
        <w:t>120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валовой прибыли (в %)</w:t>
      </w:r>
      <w:r w:rsidRPr="00FF2CA1">
        <w:rPr>
          <w:rFonts w:ascii="Times New Roman" w:hAnsi="Times New Roman" w:cs="Times New Roman"/>
          <w:sz w:val="24"/>
          <w:szCs w:val="24"/>
        </w:rPr>
        <w:tab/>
        <w:t>14</w:t>
      </w:r>
      <w:r w:rsidRPr="00FF2CA1">
        <w:rPr>
          <w:rFonts w:ascii="Times New Roman" w:hAnsi="Times New Roman" w:cs="Times New Roman"/>
          <w:sz w:val="24"/>
          <w:szCs w:val="24"/>
        </w:rPr>
        <w:tab/>
        <w:t>14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Затраты на привлечение одного потребителя (в дол.)</w:t>
      </w:r>
      <w:r w:rsidRPr="00FF2CA1">
        <w:rPr>
          <w:rFonts w:ascii="Times New Roman" w:hAnsi="Times New Roman" w:cs="Times New Roman"/>
          <w:sz w:val="24"/>
          <w:szCs w:val="24"/>
        </w:rPr>
        <w:tab/>
        <w:t>29</w:t>
      </w:r>
      <w:r w:rsidRPr="00FF2CA1">
        <w:rPr>
          <w:rFonts w:ascii="Times New Roman" w:hAnsi="Times New Roman" w:cs="Times New Roman"/>
          <w:sz w:val="24"/>
          <w:szCs w:val="24"/>
        </w:rPr>
        <w:tab/>
        <w:t>50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оттока потребителей (в %)</w:t>
      </w:r>
      <w:r w:rsidRPr="00FF2CA1">
        <w:rPr>
          <w:rFonts w:ascii="Times New Roman" w:hAnsi="Times New Roman" w:cs="Times New Roman"/>
          <w:sz w:val="24"/>
          <w:szCs w:val="24"/>
        </w:rPr>
        <w:tab/>
        <w:t>25</w:t>
      </w:r>
      <w:r w:rsidRPr="00FF2CA1">
        <w:rPr>
          <w:rFonts w:ascii="Times New Roman" w:hAnsi="Times New Roman" w:cs="Times New Roman"/>
          <w:sz w:val="24"/>
          <w:szCs w:val="24"/>
        </w:rPr>
        <w:tab/>
        <w:t>25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ky-KG"/>
        </w:rPr>
        <w:sectPr w:rsidR="00FF2CA1" w:rsidRPr="00FF2CA1" w:rsidSect="00FF2CA1">
          <w:pgSz w:w="11040" w:h="14654"/>
          <w:pgMar w:top="1056" w:right="480" w:bottom="2155" w:left="1560" w:header="720" w:footer="720" w:gutter="0"/>
          <w:cols w:space="720"/>
        </w:sectPr>
      </w:pPr>
    </w:p>
    <w:p w:rsidR="00FF2CA1" w:rsidRPr="00FF2CA1" w:rsidRDefault="00FF2CA1" w:rsidP="00FF2C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показателю у крупнейших розничных продавцов — в частности, у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Wal-Mart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. Несмотря на конкуренцию, такой прогноз кажется вполне оправданным в с в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т е предполагаемой способности Amazon.com достичь изрядной экономии за счет масштабов деятельности — например, посредством предоставления другим розничным продавцам «торгового» места на своем веб-сайте.</w:t>
      </w:r>
    </w:p>
    <w:p w:rsidR="00FF2CA1" w:rsidRP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Сценарий Б предусматривает для Amazon.com к 2010 г. затраты на привлечение потребителей в размере 50 дол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а одного клиента. Вопреки суждению, что такие затраты должны возрастать, как только иссякает приток онлайновых пользователей, указанное значение обоснованно, коль скоро компания способна вывести в лидеры свою торговую марку и достичь экономии за счет масштабов в рекламе. Затраты на привлечение новых по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требителей напрямую связаны с нормой их оттока, уровень которой 25% означает, что если уж Amazon.com приобрела клиентов, она сохраняет их на протяжении четырех лет. А это, в свою очередь, означает высокую (или просто привычную) привлекательность компании для потребителей и весь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ма постоянную (или ленивую) клиентскую базу.</w:t>
      </w:r>
    </w:p>
    <w:p w:rsidR="00FF2CA1" w:rsidRDefault="00FF2CA1" w:rsidP="00FF2CA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2CA1">
        <w:rPr>
          <w:rFonts w:ascii="Times New Roman" w:hAnsi="Times New Roman" w:cs="Times New Roman"/>
          <w:sz w:val="24"/>
          <w:szCs w:val="24"/>
        </w:rPr>
        <w:t>Из такого рода исследования экономики потребительских отношений мы можем извлечь дополнительные сведения, необходимые для обосно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ванной оценки вероятностей осуществления различных сценариев. Давайте для примера рассмотрим две условные компании </w:t>
      </w:r>
      <w:hyperlink r:id="rId10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«Postoyanstvo.com»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CA1" w:rsidRPr="00FF2CA1" w:rsidRDefault="00FF2CA1" w:rsidP="00FF2C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«Tekuchka.com»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>с разными экономическими характеристиками потреби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тельских отношений (см. табл. 15.3). Каждая имела в 1999 г. 100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дол. дохода с продаж и 3 млн дол. операционных убытков. В традиционных финансовых отчетах обе компании выглядели бы совершенно одинаково. Однако углубленный анализ экономики потребительских отношений выяв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ляет коренные различия.</w:t>
      </w:r>
    </w:p>
    <w:p w:rsidR="00FF2CA1" w:rsidRPr="00FF2CA1" w:rsidRDefault="00FF2CA1" w:rsidP="00FF2CA1">
      <w:pPr>
        <w:spacing w:line="240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 xml:space="preserve">Потребительная стоимость в расчете на типичного клиента у </w:t>
      </w:r>
      <w:hyperlink r:id="rId12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«Postoyanstvo.com»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>составляет в среднем за пять лет 50 дол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а у «Tekuch-</w:t>
      </w:r>
      <w:hyperlink r:id="rId13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ka.com»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>— в среднем за два года -1 дол. Расхождение в стоимости меж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ду двумя компаниями отражает разницу в нормах оттока (20% в год у </w:t>
      </w:r>
      <w:hyperlink r:id="rId14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«Postoyanstvo.com»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против 46% у </w:t>
      </w:r>
      <w:hyperlink r:id="rId15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>«Tekuchka.com»)</w:t>
        </w:r>
      </w:hyperlink>
      <w:r w:rsidRPr="00FF2CA1">
        <w:rPr>
          <w:rFonts w:ascii="Times New Roman" w:hAnsi="Times New Roman" w:cs="Times New Roman"/>
          <w:sz w:val="24"/>
          <w:szCs w:val="24"/>
        </w:rPr>
        <w:t>, а также более высо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кие затраты на привлечение потребителей у </w:t>
      </w:r>
      <w:hyperlink r:id="rId16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>«Tekuchka.com».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 Если «Ро-</w:t>
      </w:r>
      <w:hyperlink r:id="rId17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 xml:space="preserve">stoyanstvo.com» </w:t>
        </w:r>
      </w:hyperlink>
      <w:r w:rsidRPr="00FF2CA1">
        <w:rPr>
          <w:rFonts w:ascii="Times New Roman" w:hAnsi="Times New Roman" w:cs="Times New Roman"/>
          <w:sz w:val="24"/>
          <w:szCs w:val="24"/>
        </w:rPr>
        <w:t xml:space="preserve">устойчиво сохранит более низкий уровень этих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 xml:space="preserve">затрат, то ее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доналоговая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прибыль быстрее приобретет положительное значение. В итоге при одинаковых инвестициях в привлечение новых потребителей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FF2CA1" w:rsidRPr="00FF2CA1" w:rsidSect="00FF2CA1">
          <w:pgSz w:w="9835" w:h="14693"/>
          <w:pgMar w:top="1109" w:right="1915" w:bottom="2054" w:left="1560" w:header="720" w:footer="720" w:gutter="0"/>
          <w:cols w:space="720"/>
        </w:sect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t>Таблица 15.3.   Экономика отношений с потребителями: условный пример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>«Postoyanstvo.com»</w:t>
        </w:r>
      </w:hyperlink>
      <w:r w:rsidRPr="00FF2CA1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Pr="00FF2CA1">
          <w:rPr>
            <w:rStyle w:val="a4"/>
            <w:rFonts w:ascii="Times New Roman" w:hAnsi="Times New Roman" w:cs="Times New Roman"/>
            <w:sz w:val="24"/>
            <w:szCs w:val="24"/>
          </w:rPr>
          <w:t>«Tekuchka.com»"</w:t>
        </w:r>
      </w:hyperlink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Средний доход на потребителя (в дол.)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валовой прибыли (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Затраты на привлечение одного потребителя (в д о л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Норма оттока (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250</w:t>
      </w:r>
      <w:r w:rsidRPr="00FF2CA1">
        <w:rPr>
          <w:rFonts w:ascii="Times New Roman" w:hAnsi="Times New Roman" w:cs="Times New Roman"/>
          <w:sz w:val="24"/>
          <w:szCs w:val="24"/>
        </w:rPr>
        <w:tab/>
        <w:t>342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15</w:t>
      </w:r>
      <w:r w:rsidRPr="00FF2CA1">
        <w:rPr>
          <w:rFonts w:ascii="Times New Roman" w:hAnsi="Times New Roman" w:cs="Times New Roman"/>
          <w:sz w:val="24"/>
          <w:szCs w:val="24"/>
        </w:rPr>
        <w:tab/>
        <w:t>15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75</w:t>
      </w:r>
      <w:r w:rsidRPr="00FF2CA1">
        <w:rPr>
          <w:rFonts w:ascii="Times New Roman" w:hAnsi="Times New Roman" w:cs="Times New Roman"/>
          <w:sz w:val="24"/>
          <w:szCs w:val="24"/>
        </w:rPr>
        <w:tab/>
        <w:t>93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20</w:t>
      </w:r>
      <w:r w:rsidRPr="00FF2CA1">
        <w:rPr>
          <w:rFonts w:ascii="Times New Roman" w:hAnsi="Times New Roman" w:cs="Times New Roman"/>
          <w:sz w:val="24"/>
          <w:szCs w:val="24"/>
        </w:rPr>
        <w:tab/>
        <w:t>46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1) При условии, что ставка дисконтирования на год 2 равна 12%.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  <w:sectPr w:rsidR="00FF2CA1" w:rsidRPr="00FF2CA1" w:rsidSect="00FF2CA1">
          <w:type w:val="continuous"/>
          <w:pgSz w:w="9835" w:h="14693"/>
          <w:pgMar w:top="1109" w:right="2232" w:bottom="2054" w:left="1560" w:header="720" w:footer="720" w:gutter="0"/>
          <w:cols w:space="720"/>
        </w:sect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48831AA9" wp14:editId="68A2956A">
            <wp:extent cx="4610100" cy="2276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Рисунок 15.3.  Долгосрочные результаты деятельности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за следующие 10 лет и при прочих равных условиях две компании будут ко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ренным образом различаться динамикой дохода и прибыли (см. рис. 15.3). Это означает, что компании будут сильно разниться и своими дисконти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рованными денежными потоками, несмотря на сходные краткосрочные финансовые показатели.</w:t>
      </w:r>
    </w:p>
    <w:p w:rsidR="00FF2CA1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Неустранимая неопределенность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Применяя наш адаптированный метод дисконтированного денежного по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тока, вы можете вывести осмысленную оценку стоимости для, казалось бы, совершенно немыслимого бизнеса. Но инвесторы и компании, вступающие на быстрорастущие рынки, связанные с Интернетом, сталкиваются с ч у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овищной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 xml:space="preserve"> неопределенностью. Взгляните только, что может произойти в наших четырех сценариях с инвестором, который купил акции Amazon.com в 1999 г. и держит их 10 лет.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При осуществлении сценария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инвестор получит 23% годовой доход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ности, из чего как будто следует, что в 1999 г. рынок сильно недооценил Amazon.com. При осуществлении сценария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инвестор заработает около 7% в год, что вроде бы означает изрядную переоценку компании в 1999 г. Однако эти «взлеты» и «падения» доходности не следует истолковывать так, будто сложившаяся в 1999 г. цена акций компании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необоснованна</w:t>
      </w:r>
      <w:proofErr w:type="spellEnd"/>
      <w:r w:rsidRPr="00FF2CA1">
        <w:rPr>
          <w:rFonts w:ascii="Times New Roman" w:hAnsi="Times New Roman" w:cs="Times New Roman"/>
          <w:sz w:val="24"/>
          <w:szCs w:val="24"/>
        </w:rPr>
        <w:t>; о н и всего лишь отражают неопределенность будущего оборота событий.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Вся загвоздка с этой неопределенностью сводится к проблеме «вы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числения» потенциального победителя на обширном поле конкуренции: даже в высокотехнологичном мире Интернета среди новоявленных ак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ционерных компаний не всякой по плечу стать новой </w:t>
      </w:r>
      <w:proofErr w:type="spellStart"/>
      <w:r w:rsidRPr="00FF2CA1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Как сви</w:t>
      </w:r>
      <w:r w:rsidRPr="00FF2CA1">
        <w:rPr>
          <w:rFonts w:ascii="Times New Roman" w:hAnsi="Times New Roman" w:cs="Times New Roman"/>
          <w:sz w:val="24"/>
          <w:szCs w:val="24"/>
        </w:rPr>
        <w:t>детельствует опыт, лишь немногим в этой игре выпадает крупный куш, абсолютное большинство прозябает в ничтожестве, перебиваясь скудной поживой. Словом, очень трудно предугадать, какие из компаний преуспе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ют, а какие — нет3. Ни инвесторы, ни компании не в силах совладать с этой неопределенностью — вот почему инвесторам постоянно твердят, чтобы они диверсифицировали свои портфели... и вот почему компании никогда не платят наличными при поглощении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интернет-фирм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>.</w:t>
      </w:r>
    </w:p>
    <w:p w:rsidR="00FF2CA1" w:rsidRPr="00FF2CA1" w:rsidRDefault="00FF2CA1" w:rsidP="00FF2CA1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A1">
        <w:rPr>
          <w:rFonts w:ascii="Times New Roman" w:hAnsi="Times New Roman" w:cs="Times New Roman"/>
          <w:b/>
          <w:sz w:val="24"/>
          <w:szCs w:val="24"/>
        </w:rPr>
        <w:t>РЕЗЮМЕ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F2CA1">
        <w:rPr>
          <w:rFonts w:ascii="Times New Roman" w:hAnsi="Times New Roman" w:cs="Times New Roman"/>
          <w:sz w:val="24"/>
          <w:szCs w:val="24"/>
        </w:rPr>
        <w:t>Появление Интернета и сопряженных технологий, принесших гигантскую стоимость некоторым предпринимателям в конце двадцатого века, поро</w:t>
      </w:r>
      <w:r w:rsidRPr="00FF2CA1">
        <w:rPr>
          <w:rFonts w:ascii="Times New Roman" w:hAnsi="Times New Roman" w:cs="Times New Roman"/>
          <w:sz w:val="24"/>
          <w:szCs w:val="24"/>
        </w:rPr>
        <w:softHyphen/>
        <w:t>дило также сомнения в здравомыслии фондового рынка, который, похоже, оценивает эти компании тем выше, чем больше убытков они несут. Как мы показали в эт</w:t>
      </w:r>
      <w:bookmarkStart w:id="0" w:name="_GoBack"/>
      <w:bookmarkEnd w:id="0"/>
      <w:r w:rsidRPr="00FF2CA1">
        <w:rPr>
          <w:rFonts w:ascii="Times New Roman" w:hAnsi="Times New Roman" w:cs="Times New Roman"/>
          <w:sz w:val="24"/>
          <w:szCs w:val="24"/>
        </w:rPr>
        <w:t xml:space="preserve">ой главе, модель дисконтированного денежного потока, с небольшими модификациями, представляет собой отменный инструмент </w:t>
      </w:r>
      <w:r w:rsidRPr="00FF2CA1">
        <w:rPr>
          <w:rFonts w:ascii="Times New Roman" w:hAnsi="Times New Roman" w:cs="Times New Roman"/>
          <w:sz w:val="24"/>
          <w:szCs w:val="24"/>
        </w:rPr>
        <w:lastRenderedPageBreak/>
        <w:t>выявления стоимости таких компаний. Проводя стоимостную оценку в секторе электронной коммерции, начинайте ваш прогноз не с того, что есть сегодня, а с того, что будет завтра; затем определитесь с вероятностью осуществления каждого из намеченных вами сценариев развития событий; наконец, сопоставьте выстроенную вами экономическую модель с харак</w:t>
      </w:r>
      <w:r w:rsidRPr="00FF2CA1">
        <w:rPr>
          <w:rFonts w:ascii="Times New Roman" w:hAnsi="Times New Roman" w:cs="Times New Roman"/>
          <w:sz w:val="24"/>
          <w:szCs w:val="24"/>
        </w:rPr>
        <w:softHyphen/>
        <w:t xml:space="preserve">теристиками других компаний того же сектора. Вы, конечно, не сможете устранить неопределенность, свойственную этим компаниям, </w:t>
      </w:r>
      <w:proofErr w:type="gramStart"/>
      <w:r w:rsidRPr="00FF2CA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FF2CA1">
        <w:rPr>
          <w:rFonts w:ascii="Times New Roman" w:hAnsi="Times New Roman" w:cs="Times New Roman"/>
          <w:sz w:val="24"/>
          <w:szCs w:val="24"/>
        </w:rPr>
        <w:t xml:space="preserve"> по крайней мере вы поймете, какова она и чего от нее ждать.</w:t>
      </w: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FF2CA1" w:rsidRPr="00FF2CA1" w:rsidRDefault="00FF2CA1" w:rsidP="00FF2CA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FF2CA1" w:rsidRPr="00FF2CA1" w:rsidSect="00FF2CA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66CC"/>
    <w:multiLevelType w:val="singleLevel"/>
    <w:tmpl w:val="988E1BD2"/>
    <w:lvl w:ilvl="0">
      <w:start w:val="1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CF363D7"/>
    <w:multiLevelType w:val="hybridMultilevel"/>
    <w:tmpl w:val="E476447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C8B5375"/>
    <w:multiLevelType w:val="singleLevel"/>
    <w:tmpl w:val="97D405B0"/>
    <w:lvl w:ilvl="0">
      <w:start w:val="1"/>
      <w:numFmt w:val="decimal"/>
      <w:lvlText w:val="%1)"/>
      <w:legacy w:legacy="1" w:legacySpace="0" w:legacyIndent="158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A1"/>
    <w:rsid w:val="00BF62D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F2CA1"/>
  </w:style>
  <w:style w:type="character" w:styleId="a4">
    <w:name w:val="Hyperlink"/>
    <w:basedOn w:val="a0"/>
    <w:uiPriority w:val="99"/>
    <w:unhideWhenUsed/>
    <w:rsid w:val="00FF2C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C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F2CA1"/>
  </w:style>
  <w:style w:type="character" w:styleId="a4">
    <w:name w:val="Hyperlink"/>
    <w:basedOn w:val="a0"/>
    <w:uiPriority w:val="99"/>
    <w:unhideWhenUsed/>
    <w:rsid w:val="00FF2CA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C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2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ka.com/" TargetMode="External"/><Relationship Id="rId18" Type="http://schemas.openxmlformats.org/officeDocument/2006/relationships/hyperlink" Target="NUL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drugstore.com/" TargetMode="External"/><Relationship Id="rId12" Type="http://schemas.openxmlformats.org/officeDocument/2006/relationships/hyperlink" Target="NULL" TargetMode="External"/><Relationship Id="rId17" Type="http://schemas.openxmlformats.org/officeDocument/2006/relationships/hyperlink" Target="http://stoyanstvo.com/" TargetMode="External"/><Relationship Id="rId2" Type="http://schemas.openxmlformats.org/officeDocument/2006/relationships/styles" Target="styles.xml"/><Relationship Id="rId16" Type="http://schemas.openxmlformats.org/officeDocument/2006/relationships/hyperlink" Target="NULL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hyperlink" Target="http://pets.com/" TargetMode="External"/><Relationship Id="rId11" Type="http://schemas.openxmlformats.org/officeDocument/2006/relationships/hyperlink" Target="NU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NULL" TargetMode="External"/><Relationship Id="rId10" Type="http://schemas.openxmlformats.org/officeDocument/2006/relationships/hyperlink" Target="NULL" TargetMode="External"/><Relationship Id="rId19" Type="http://schemas.openxmlformats.org/officeDocument/2006/relationships/hyperlink" Target="NUL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NUL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3886</Words>
  <Characters>22154</Characters>
  <Application>Microsoft Office Word</Application>
  <DocSecurity>0</DocSecurity>
  <Lines>184</Lines>
  <Paragraphs>51</Paragraphs>
  <ScaleCrop>false</ScaleCrop>
  <Company/>
  <LinksUpToDate>false</LinksUpToDate>
  <CharactersWithSpaces>25989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2018-11-13T07:08:00Z</dcterms:created>
  <dcterms:modified xsi:type="dcterms:W3CDTF">2018-11-13T07:22:00Z</dcterms:modified>
</cp:coreProperties>
</file>